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Planning &amp; Schedule Optimization Agent</w:t>
      </w:r>
    </w:p>
    <w:p>
      <w:pPr>
        <w:pStyle w:val="Heading1"/>
      </w:pPr>
      <w:r>
        <w:t>Azure Deployment Guide</w:t>
      </w:r>
    </w:p>
    <w:p>
      <w:r>
        <w:t>This guide describes how to deploy the agent to Azure. It has two deployable artifacts:</w:t>
      </w:r>
    </w:p>
    <w:p>
      <w:pPr>
        <w:pStyle w:val="ListBullet"/>
        <w:spacing w:after="80"/>
      </w:pPr>
      <w:r>
        <w:rPr>
          <w:b/>
        </w:rPr>
        <w:t>Backend</w:t>
      </w:r>
      <w:r>
        <w:t xml:space="preserve"> — FastAPI app (</w:t>
      </w:r>
      <w:r>
        <w:rPr>
          <w:rFonts w:ascii="Consolas" w:hAnsi="Consolas"/>
        </w:rPr>
        <w:t>agent/backend</w:t>
      </w:r>
      <w:r>
        <w:t xml:space="preserve">) with the OR-Tools CP-SAT scheduler, the Microsoft Agent Framework (MAF) multi-agent copilot, ML models baked in at build time, and a background daily/weekly planning thread. Deployed as a container to </w:t>
      </w:r>
      <w:r>
        <w:rPr>
          <w:b/>
        </w:rPr>
        <w:t>Azure Container Apps</w:t>
      </w:r>
      <w:r>
        <w:t>.</w:t>
      </w:r>
    </w:p>
    <w:p>
      <w:pPr>
        <w:pStyle w:val="ListBullet"/>
        <w:spacing w:after="80"/>
      </w:pPr>
      <w:r>
        <w:rPr>
          <w:b/>
        </w:rPr>
        <w:t>Frontend</w:t>
      </w:r>
      <w:r>
        <w:t xml:space="preserve"> — React + Vite + TypeScript SPA (</w:t>
      </w:r>
      <w:r>
        <w:rPr>
          <w:rFonts w:ascii="Consolas" w:hAnsi="Consolas"/>
        </w:rPr>
        <w:t>agent/frontend</w:t>
      </w:r>
      <w:r>
        <w:t xml:space="preserve">). Built to static files and deployed to </w:t>
      </w:r>
      <w:r>
        <w:rPr>
          <w:b/>
        </w:rPr>
        <w:t>Azure Static Web Apps</w:t>
      </w:r>
      <w:r>
        <w:t>.</w:t>
      </w:r>
    </w:p>
    <w:p>
      <w:r>
        <w:t xml:space="preserve">For the resource list and monthly cost, see </w:t>
      </w:r>
      <w:hyperlink r:id="rId9">
        <w:r>
          <w:rPr>
            <w:color w:val="0563C1"/>
            <w:u w:val="single"/>
          </w:rPr>
          <w:t>Azure-Deployment-Estimate.md</w:t>
        </w:r>
      </w:hyperlink>
      <w:r>
        <w:t>.</w:t>
      </w:r>
    </w:p>
    <w:p>
      <w:pPr>
        <w:pStyle w:val="Heading1"/>
      </w:pPr>
      <w:r>
        <w:t>1. Architecture</w:t>
      </w:r>
    </w:p>
    <w:p>
      <w:pPr>
        <w:ind w:left="288"/>
      </w:pPr>
      <w:r>
        <w:rPr>
          <w:rFonts w:ascii="Consolas" w:hAnsi="Consolas"/>
          <w:sz w:val="18"/>
        </w:rPr>
        <w:t>Browser ──► Azure Static Web Apps (React SPA)</w:t>
        <w:br/>
        <w:t xml:space="preserve">                     │  /api/v1/* (reverse-proxied)</w:t>
        <w:br/>
        <w:t xml:space="preserve">                     ▼</w:t>
        <w:br/>
        <w:t xml:space="preserve">        Azure Container Apps (FastAPI backend)</w:t>
        <w:br/>
        <w:t xml:space="preserve">         ├─ OR-Tools CP-SAT scheduler</w:t>
        <w:br/>
        <w:t xml:space="preserve">         ├─ MAF multi-agent copilot ──► Azure OpenAI (gpt-4o, optional)</w:t>
        <w:br/>
        <w:t xml:space="preserve">         ├─ ML models (baked into image)</w:t>
        <w:br/>
        <w:t xml:space="preserve">         ├─ background planning scheduler (daily + Saturday weekly)</w:t>
        <w:br/>
        <w:t xml:space="preserve">         └─ Azure Files mount ──► datasets/ , outputs/ , SQLite cache</w:t>
        <w:br/>
        <w:t xml:space="preserve">                     │</w:t>
        <w:br/>
        <w:t xml:space="preserve">              Azure Key Vault (secrets)  •  Application Insights (telemetry)</w:t>
        <w:br/>
        <w:t xml:space="preserve">              Azure Container Registry (image source)</w:t>
      </w:r>
    </w:p>
    <w:p>
      <w:r>
        <w:t>Key deployment facts derived from the code:</w:t>
      </w:r>
    </w:p>
    <w:p>
      <w:pPr>
        <w:pStyle w:val="ListBullet"/>
        <w:spacing w:after="80"/>
      </w:pPr>
      <w:r>
        <w:t xml:space="preserve">The backend serves under </w:t>
      </w:r>
      <w:r>
        <w:rPr>
          <w:rFonts w:ascii="Consolas" w:hAnsi="Consolas"/>
        </w:rPr>
        <w:t>PPO_API_V1_PREFIX</w:t>
      </w:r>
      <w:r>
        <w:t xml:space="preserve"> (default </w:t>
      </w:r>
      <w:r>
        <w:rPr>
          <w:rFonts w:ascii="Consolas" w:hAnsi="Consolas"/>
        </w:rPr>
        <w:t>/api/v1</w:t>
      </w:r>
      <w:r>
        <w:t xml:space="preserve">); the SPA calls a </w:t>
      </w:r>
      <w:r>
        <w:rPr>
          <w:b/>
        </w:rPr>
        <w:t>relative</w:t>
      </w:r>
      <w:r>
        <w:t xml:space="preserve"> </w:t>
      </w:r>
      <w:r>
        <w:rPr>
          <w:rFonts w:ascii="Consolas" w:hAnsi="Consolas"/>
        </w:rPr>
        <w:t>/api/v1</w:t>
      </w:r>
      <w:r>
        <w:t xml:space="preserve"> base (</w:t>
      </w:r>
      <w:r>
        <w:rPr>
          <w:rFonts w:ascii="Consolas" w:hAnsi="Consolas"/>
        </w:rPr>
        <w:t>frontend/src/api/client.ts</w:t>
      </w:r>
      <w:r>
        <w:t xml:space="preserve">), so the frontend host must reverse-proxy </w:t>
      </w:r>
      <w:r>
        <w:rPr>
          <w:rFonts w:ascii="Consolas" w:hAnsi="Consolas"/>
        </w:rPr>
        <w:t>/api</w:t>
      </w:r>
      <w:r>
        <w:t xml:space="preserve"> to the backend.</w:t>
      </w:r>
    </w:p>
    <w:p>
      <w:pPr>
        <w:pStyle w:val="ListBullet"/>
        <w:spacing w:after="80"/>
      </w:pPr>
      <w:r>
        <w:t xml:space="preserve">Models are trained at </w:t>
      </w:r>
      <w:r>
        <w:rPr>
          <w:b/>
        </w:rPr>
        <w:t>image build time</w:t>
      </w:r>
      <w:r>
        <w:t xml:space="preserve"> (</w:t>
      </w:r>
      <w:r>
        <w:rPr>
          <w:rFonts w:ascii="Consolas" w:hAnsi="Consolas"/>
        </w:rPr>
        <w:t>RUN python -m app.setup</w:t>
      </w:r>
      <w:r>
        <w:t xml:space="preserve"> in the Dockerfile), so runtime start is instant and </w:t>
      </w:r>
      <w:r>
        <w:rPr>
          <w:rFonts w:ascii="Consolas" w:hAnsi="Consolas"/>
        </w:rPr>
        <w:t>AUTO_SETUP=0</w:t>
      </w:r>
      <w:r>
        <w:t>.</w:t>
      </w:r>
    </w:p>
    <w:p>
      <w:pPr>
        <w:pStyle w:val="ListBullet"/>
        <w:spacing w:after="80"/>
      </w:pPr>
      <w:r>
        <w:t xml:space="preserve">The app writes to </w:t>
      </w:r>
      <w:r>
        <w:rPr>
          <w:rFonts w:ascii="Consolas" w:hAnsi="Consolas"/>
        </w:rPr>
        <w:t>datasets/</w:t>
      </w:r>
      <w:r>
        <w:t xml:space="preserve"> and </w:t>
      </w:r>
      <w:r>
        <w:rPr>
          <w:rFonts w:ascii="Consolas" w:hAnsi="Consolas"/>
        </w:rPr>
        <w:t>outputs/</w:t>
      </w:r>
      <w:r>
        <w:t xml:space="preserve"> and a SQLite cache at runtime — mount </w:t>
      </w:r>
      <w:r>
        <w:rPr>
          <w:b/>
        </w:rPr>
        <w:t>Azure Files</w:t>
      </w:r>
      <w:r>
        <w:t xml:space="preserve"> so this survives redeploys, or accept that the idempotent scheduler regenerates them on start.</w:t>
      </w:r>
    </w:p>
    <w:p>
      <w:pPr>
        <w:pStyle w:val="ListBullet"/>
        <w:spacing w:after="80"/>
      </w:pPr>
      <w:r>
        <w:t xml:space="preserve">The background scheduler runs only when </w:t>
      </w:r>
      <w:r>
        <w:rPr>
          <w:rFonts w:ascii="Consolas" w:hAnsi="Consolas"/>
        </w:rPr>
        <w:t>PPO_ENABLE_SCHEDULER=true</w:t>
      </w:r>
      <w:r>
        <w:t xml:space="preserve"> and is skipped under pytest; it needs the replica to stay warm (no scale-to-zero).</w:t>
      </w:r>
    </w:p>
    <w:p>
      <w:pPr>
        <w:pStyle w:val="Heading1"/>
      </w:pPr>
      <w:r>
        <w:t>2. Prerequisites</w:t>
      </w:r>
    </w:p>
    <w:p>
      <w:pPr>
        <w:pStyle w:val="ListBullet"/>
        <w:spacing w:after="80"/>
      </w:pPr>
      <w:r>
        <w:t>Azure CLI (</w:t>
      </w:r>
      <w:r>
        <w:rPr>
          <w:rFonts w:ascii="Consolas" w:hAnsi="Consolas"/>
        </w:rPr>
        <w:t>az</w:t>
      </w:r>
      <w:r>
        <w:t>) and the Container Apps extension:</w:t>
      </w:r>
    </w:p>
    <w:p>
      <w:pPr>
        <w:ind w:left="288"/>
      </w:pPr>
      <w:r>
        <w:rPr>
          <w:rFonts w:ascii="Consolas" w:hAnsi="Consolas"/>
          <w:sz w:val="18"/>
        </w:rPr>
        <w:t xml:space="preserve">  az extension add --name containerapp --upgrade</w:t>
        <w:br/>
        <w:t xml:space="preserve">  az login</w:t>
      </w:r>
    </w:p>
    <w:p>
      <w:pPr>
        <w:pStyle w:val="ListBullet"/>
        <w:spacing w:after="80"/>
      </w:pPr>
      <w:r>
        <w:t xml:space="preserve">Docker (to build/push the backend image) — or use </w:t>
      </w:r>
      <w:r>
        <w:rPr>
          <w:rFonts w:ascii="Consolas" w:hAnsi="Consolas"/>
        </w:rPr>
        <w:t>az acr build</w:t>
      </w:r>
      <w:r>
        <w:t xml:space="preserve"> to build in the cloud.</w:t>
      </w:r>
    </w:p>
    <w:p>
      <w:pPr>
        <w:pStyle w:val="ListBullet"/>
        <w:spacing w:after="80"/>
      </w:pPr>
      <w:r>
        <w:t>Node.js 18+ (to build the frontend) — or let the Static Web Apps GitHub Action build it.</w:t>
      </w:r>
    </w:p>
    <w:p>
      <w:pPr>
        <w:pStyle w:val="ListBullet"/>
        <w:spacing w:after="80"/>
      </w:pPr>
      <w:r>
        <w:t>An Azure subscription with a resource group.</w:t>
      </w:r>
    </w:p>
    <w:p>
      <w:r>
        <w:t>Set shared variables (adjust names/region):</w:t>
      </w:r>
    </w:p>
    <w:p>
      <w:pPr>
        <w:ind w:left="288"/>
      </w:pPr>
      <w:r>
        <w:rPr>
          <w:rFonts w:ascii="Consolas" w:hAnsi="Consolas"/>
          <w:sz w:val="18"/>
        </w:rPr>
        <w:t>$RG        = "rg-ppo-agent"</w:t>
        <w:br/>
        <w:t>$LOC       = "eastus"</w:t>
        <w:br/>
        <w:t>$ACR       = "acrppoagent"           # must be globally unique, lowercase</w:t>
        <w:br/>
        <w:t>$ENVNAME   = "cae-ppo-agent"</w:t>
        <w:br/>
        <w:t>$APP       = "ppo-backend"</w:t>
        <w:br/>
        <w:t>$KV        = "kv-ppo-agent"          # must be globally unique</w:t>
        <w:br/>
        <w:t>$STORAGE   = "stppoagent"            # must be globally unique, lowercase</w:t>
        <w:br/>
        <w:t>$SHARE     = "ppo-data"</w:t>
        <w:br/>
        <w:br/>
        <w:t>az group create --name $RG --location $LOC</w:t>
      </w:r>
    </w:p>
    <w:p>
      <w:pPr>
        <w:pStyle w:val="Heading1"/>
      </w:pPr>
      <w:r>
        <w:t>3. Container Registry + backend image</w:t>
      </w:r>
    </w:p>
    <w:p>
      <w:pPr>
        <w:ind w:left="288"/>
      </w:pPr>
      <w:r>
        <w:rPr>
          <w:rFonts w:ascii="Consolas" w:hAnsi="Consolas"/>
          <w:sz w:val="18"/>
        </w:rPr>
        <w:t># Create the registry</w:t>
        <w:br/>
        <w:t>az acr create --resource-group $RG --name $ACR --sku Basic --admin-enabled true</w:t>
        <w:br/>
        <w:br/>
        <w:t># Build the image in ACR from the repo root (Dockerfile is at agent/Dockerfile,</w:t>
        <w:br/>
        <w:t># build context is agent/ because the Dockerfile COPYs backend/).</w:t>
        <w:br/>
        <w:t>az acr build --registry $ACR --image ppo-backend:latest --file agent/Dockerfile agent</w:t>
      </w:r>
    </w:p>
    <w:p>
      <w:r>
        <w:t xml:space="preserve">&gt; The build runs </w:t>
      </w:r>
      <w:r>
        <w:rPr>
          <w:rFonts w:ascii="Consolas" w:hAnsi="Consolas"/>
        </w:rPr>
        <w:t>python -m app.setup</w:t>
      </w:r>
      <w:r>
        <w:t xml:space="preserve"> to train the ML models into the image. Expect a longer build (OR-Tools, pandas, scikit models). Runtime startup is then instant.</w:t>
      </w:r>
    </w:p>
    <w:p>
      <w:pPr>
        <w:pStyle w:val="Heading1"/>
      </w:pPr>
      <w:r>
        <w:t>4. Key Vault (secrets)</w:t>
      </w:r>
    </w:p>
    <w:p>
      <w:r>
        <w:t xml:space="preserve">Store only the secrets the agent actually uses. </w:t>
      </w:r>
      <w:r>
        <w:rPr>
          <w:b/>
        </w:rPr>
        <w:t>Azure OpenAI and SMTP are optional</w:t>
      </w:r>
      <w:r>
        <w:t xml:space="preserve"> — omit them for a deterministic-only, no-email deployment.</w:t>
      </w:r>
    </w:p>
    <w:p>
      <w:pPr>
        <w:ind w:left="288"/>
      </w:pPr>
      <w:r>
        <w:rPr>
          <w:rFonts w:ascii="Consolas" w:hAnsi="Consolas"/>
          <w:sz w:val="18"/>
        </w:rPr>
        <w:t>az keyvault create --name $KV --resource-group $RG --location $LOC</w:t>
        <w:br/>
        <w:br/>
        <w:t># Optional — LLM copilot prose</w:t>
        <w:br/>
        <w:t>az keyvault secret set --vault-name $KV --name "azure-openai-api-key"  --value "&lt;key&gt;"</w:t>
        <w:br/>
        <w:t># Optional — email/notification actions</w:t>
        <w:br/>
        <w:t>az keyvault secret set --vault-name $KV --name "smtp-password"         --value "&lt;app-password&gt;"</w:t>
      </w:r>
    </w:p>
    <w:p>
      <w:r>
        <w:t>The Container App will read these via a user-assigned or system-assigned managed identity (see step 7). This keeps secrets out of the repo and out of the image.</w:t>
      </w:r>
    </w:p>
    <w:p>
      <w:pPr>
        <w:pStyle w:val="Heading1"/>
      </w:pPr>
      <w:r>
        <w:t>5. Storage (durable datasets / outputs / cache)</w:t>
      </w:r>
    </w:p>
    <w:p>
      <w:pPr>
        <w:ind w:left="288"/>
      </w:pPr>
      <w:r>
        <w:rPr>
          <w:rFonts w:ascii="Consolas" w:hAnsi="Consolas"/>
          <w:sz w:val="18"/>
        </w:rPr>
        <w:t>az storage account create --name $STORAGE --resource-group $RG --location $LOC --sku Standard_LRS</w:t>
        <w:br/>
        <w:t>$STKEY = az storage account keys list --account-name $STORAGE --resource-group $RG --query "[0].value" -o tsv</w:t>
        <w:br/>
        <w:t>az storage share-rm create --resource-group $RG --storage-account $STORAGE --name $SHARE --quota 5</w:t>
      </w:r>
    </w:p>
    <w:p>
      <w:r>
        <w:t xml:space="preserve">The share is mounted into the Container App at </w:t>
      </w:r>
      <w:r>
        <w:rPr>
          <w:rFonts w:ascii="Consolas" w:hAnsi="Consolas"/>
        </w:rPr>
        <w:t>/app/datasets</w:t>
      </w:r>
      <w:r>
        <w:t xml:space="preserve"> and </w:t>
      </w:r>
      <w:r>
        <w:rPr>
          <w:rFonts w:ascii="Consolas" w:hAnsi="Consolas"/>
        </w:rPr>
        <w:t>/app/outputs</w:t>
      </w:r>
      <w:r>
        <w:t xml:space="preserve"> in step 7 (via the environment storage link). If you prefer to skip persistence, the scheduler will regenerate a fresh dataset/plan on each start (idempotent), but committed scenarios and history will not carry across redeploys.</w:t>
      </w:r>
    </w:p>
    <w:p>
      <w:pPr>
        <w:pStyle w:val="Heading1"/>
      </w:pPr>
      <w:r>
        <w:t>6. Container Apps environment</w:t>
      </w:r>
    </w:p>
    <w:p>
      <w:pPr>
        <w:ind w:left="288"/>
      </w:pPr>
      <w:r>
        <w:rPr>
          <w:rFonts w:ascii="Consolas" w:hAnsi="Consolas"/>
          <w:sz w:val="18"/>
        </w:rPr>
        <w:t>az containerapp env create --name $ENVNAME --resource-group $RG --location $LOC</w:t>
        <w:br/>
        <w:br/>
        <w:t># Link the Azure Files share to the environment so the app can mount it</w:t>
        <w:br/>
        <w:t>az containerapp env storage set `</w:t>
        <w:br/>
        <w:t xml:space="preserve">  --name $ENVNAME --resource-group $RG `</w:t>
        <w:br/>
        <w:t xml:space="preserve">  --storage-name ppodata `</w:t>
        <w:br/>
        <w:t xml:space="preserve">  --azure-file-account-name $STORAGE `</w:t>
        <w:br/>
        <w:t xml:space="preserve">  --azure-file-account-key $STKEY `</w:t>
        <w:br/>
        <w:t xml:space="preserve">  --azure-file-share-name $SHARE `</w:t>
        <w:br/>
        <w:t xml:space="preserve">  --access-mode ReadWrite</w:t>
      </w:r>
    </w:p>
    <w:p>
      <w:pPr>
        <w:pStyle w:val="Heading1"/>
      </w:pPr>
      <w:r>
        <w:t>7. Deploy the backend Container App</w:t>
      </w:r>
    </w:p>
    <w:p>
      <w:pPr>
        <w:ind w:left="288"/>
      </w:pPr>
      <w:r>
        <w:rPr>
          <w:rFonts w:ascii="Consolas" w:hAnsi="Consolas"/>
          <w:sz w:val="18"/>
        </w:rPr>
        <w:t>$ACRSERVER = az acr show --name $ACR --query loginServer -o tsv</w:t>
        <w:br/>
        <w:br/>
        <w:t>az containerapp create `</w:t>
        <w:br/>
        <w:t xml:space="preserve">  --name $APP --resource-group $RG --environment $ENVNAME `</w:t>
        <w:br/>
        <w:t xml:space="preserve">  --image "$ACRSERVER/ppo-backend:latest" `</w:t>
        <w:br/>
        <w:t xml:space="preserve">  --registry-server $ACRSERVER `</w:t>
        <w:br/>
        <w:t xml:space="preserve">  --target-port 8000 --ingress external `</w:t>
        <w:br/>
        <w:t xml:space="preserve">  --cpu 2 --memory 4Gi `</w:t>
        <w:br/>
        <w:t xml:space="preserve">  --min-replicas 1 --max-replicas 1 `</w:t>
        <w:br/>
        <w:t xml:space="preserve">  --system-assigned `</w:t>
        <w:br/>
        <w:t xml:space="preserve">  --env-vars `</w:t>
        <w:br/>
        <w:t xml:space="preserve">    PPO_ENVIRONMENT=production `</w:t>
        <w:br/>
        <w:t xml:space="preserve">    PPO_LOG_JSON=true `</w:t>
        <w:br/>
        <w:t xml:space="preserve">    PPO_ENABLE_SCHEDULER=true `</w:t>
        <w:br/>
        <w:t xml:space="preserve">    AUTO_SETUP=0</w:t>
      </w:r>
    </w:p>
    <w:p>
      <w:r>
        <w:t>Sizing/scaling notes:</w:t>
      </w:r>
    </w:p>
    <w:p>
      <w:pPr>
        <w:pStyle w:val="ListBullet"/>
        <w:spacing w:after="80"/>
      </w:pPr>
      <w:r>
        <w:rPr>
          <w:rFonts w:ascii="Consolas" w:hAnsi="Consolas"/>
        </w:rPr>
        <w:t>--cpu 2 --memory 4Gi</w:t>
      </w:r>
      <w:r>
        <w:t xml:space="preserve"> gives the CP-SAT solver (8 search workers) and pandas/ML headroom.</w:t>
      </w:r>
    </w:p>
    <w:p>
      <w:pPr>
        <w:pStyle w:val="ListBullet"/>
        <w:spacing w:after="80"/>
      </w:pPr>
      <w:r>
        <w:rPr>
          <w:rFonts w:ascii="Consolas" w:hAnsi="Consolas"/>
        </w:rPr>
        <w:t>--min-replicas 1 --max-replicas 1</w:t>
      </w:r>
      <w:r>
        <w:t xml:space="preserve"> keeps a single warm replica. </w:t>
      </w:r>
      <w:r>
        <w:rPr>
          <w:b/>
        </w:rPr>
        <w:t>Do not scale to zero</w:t>
      </w:r>
      <w:r>
        <w:t xml:space="preserve"> — the in-memory plan/scenario caches and the background scheduler must stay alive, and multiple replicas would each run their own scheduler and caches.</w:t>
      </w:r>
    </w:p>
    <w:p>
      <w:r>
        <w:t>Mount the file share and grant Key Vault access:</w:t>
      </w:r>
    </w:p>
    <w:p>
      <w:pPr>
        <w:ind w:left="288"/>
      </w:pPr>
      <w:r>
        <w:rPr>
          <w:rFonts w:ascii="Consolas" w:hAnsi="Consolas"/>
          <w:sz w:val="18"/>
        </w:rPr>
        <w:t># Give the app's managed identity read access to Key Vault secrets</w:t>
        <w:br/>
        <w:t>$PRINCIPAL = az containerapp show --name $APP --resource-group $RG --query identity.principalId -o tsv</w:t>
        <w:br/>
        <w:t>az keyvault set-policy --name $KV --object-id $PRINCIPAL --secret-permissions get list</w:t>
      </w:r>
    </w:p>
    <w:p>
      <w:r>
        <w:t>Then add the volume mount and secret references by editing the app YAML (</w:t>
      </w:r>
      <w:r>
        <w:rPr>
          <w:rFonts w:ascii="Consolas" w:hAnsi="Consolas"/>
        </w:rPr>
        <w:t>az containerapp update --yaml</w:t>
      </w:r>
      <w:r>
        <w:t xml:space="preserve">), mounting storage </w:t>
      </w:r>
      <w:r>
        <w:rPr>
          <w:rFonts w:ascii="Consolas" w:hAnsi="Consolas"/>
        </w:rPr>
        <w:t>ppodata</w:t>
      </w:r>
      <w:r>
        <w:t xml:space="preserve"> at </w:t>
      </w:r>
      <w:r>
        <w:rPr>
          <w:rFonts w:ascii="Consolas" w:hAnsi="Consolas"/>
        </w:rPr>
        <w:t>/app/datasets</w:t>
      </w:r>
      <w:r>
        <w:t xml:space="preserve"> and </w:t>
      </w:r>
      <w:r>
        <w:rPr>
          <w:rFonts w:ascii="Consolas" w:hAnsi="Consolas"/>
        </w:rPr>
        <w:t>/app/outputs</w:t>
      </w:r>
      <w:r>
        <w:t xml:space="preserve">, and mapping Key Vault secrets to </w:t>
      </w:r>
      <w:r>
        <w:rPr>
          <w:rFonts w:ascii="Consolas" w:hAnsi="Consolas"/>
        </w:rPr>
        <w:t>PPO_AZURE_OPENAI_API_KEY</w:t>
      </w:r>
      <w:r>
        <w:t xml:space="preserve"> / </w:t>
      </w:r>
      <w:r>
        <w:rPr>
          <w:rFonts w:ascii="Consolas" w:hAnsi="Consolas"/>
        </w:rPr>
        <w:t>PPO_SMTP_PASSWORD</w:t>
      </w:r>
      <w:r>
        <w:t>. Also set the non-secret Azure OpenAI settings if using the copilot:</w:t>
      </w:r>
    </w:p>
    <w:p>
      <w:pPr>
        <w:ind w:left="288"/>
      </w:pPr>
      <w:r>
        <w:rPr>
          <w:rFonts w:ascii="Consolas" w:hAnsi="Consolas"/>
          <w:sz w:val="18"/>
        </w:rPr>
        <w:t>PPO_AZURE_OPENAI_ENDPOINT=https://&lt;your-openai&gt;.openai.azure.com/</w:t>
        <w:br/>
        <w:t>PPO_AZURE_OPENAI_DEPLOYMENT=&lt;gpt-4o-deployment-name&gt;</w:t>
        <w:br/>
        <w:t>PPO_AZURE_OPENAI_API_VERSION=2024-10-21</w:t>
      </w:r>
    </w:p>
    <w:p>
      <w:r>
        <w:t>Get the backend URL:</w:t>
      </w:r>
    </w:p>
    <w:p>
      <w:pPr>
        <w:ind w:left="288"/>
      </w:pPr>
      <w:r>
        <w:rPr>
          <w:rFonts w:ascii="Consolas" w:hAnsi="Consolas"/>
          <w:sz w:val="18"/>
        </w:rPr>
        <w:t>$BACKEND = az containerapp show --name $APP --resource-group $RG --query properties.configuration.ingress.fqdn -o tsv</w:t>
        <w:br/>
        <w:t>"https://$BACKEND/api/v1/health"</w:t>
      </w:r>
    </w:p>
    <w:p>
      <w:pPr>
        <w:pStyle w:val="Heading1"/>
      </w:pPr>
      <w:r>
        <w:t>8. Frontend (Azure Static Web Apps)</w:t>
      </w:r>
    </w:p>
    <w:p>
      <w:r>
        <w:t xml:space="preserve">The SPA calls </w:t>
      </w:r>
      <w:r>
        <w:rPr>
          <w:rFonts w:ascii="Consolas" w:hAnsi="Consolas"/>
        </w:rPr>
        <w:t>/api/v1</w:t>
      </w:r>
      <w:r>
        <w:t xml:space="preserve"> relatively, so route </w:t>
      </w:r>
      <w:r>
        <w:rPr>
          <w:rFonts w:ascii="Consolas" w:hAnsi="Consolas"/>
        </w:rPr>
        <w:t>/api</w:t>
      </w:r>
      <w:r>
        <w:t xml:space="preserve"> to the backend. Add a </w:t>
      </w:r>
      <w:r>
        <w:rPr>
          <w:rFonts w:ascii="Consolas" w:hAnsi="Consolas"/>
        </w:rPr>
        <w:t>staticwebapp.config.json</w:t>
      </w:r>
      <w:r>
        <w:t xml:space="preserve"> in </w:t>
      </w:r>
      <w:r>
        <w:rPr>
          <w:rFonts w:ascii="Consolas" w:hAnsi="Consolas"/>
        </w:rPr>
        <w:t>agent/frontend</w:t>
      </w:r>
      <w:r>
        <w:t xml:space="preserve"> that rewrites API calls to the Container App:</w:t>
      </w:r>
    </w:p>
    <w:p>
      <w:pPr>
        <w:ind w:left="288"/>
      </w:pPr>
      <w:r>
        <w:rPr>
          <w:rFonts w:ascii="Consolas" w:hAnsi="Consolas"/>
          <w:sz w:val="18"/>
        </w:rPr>
        <w:t>{</w:t>
        <w:br/>
        <w:t xml:space="preserve">  "routes": [</w:t>
        <w:br/>
        <w:t xml:space="preserve">    { "route": "/api/*", "rewrite": "https://&lt;BACKEND-FQDN&gt;/api/*" }</w:t>
        <w:br/>
        <w:t xml:space="preserve">  ],</w:t>
        <w:br/>
        <w:t xml:space="preserve">  "navigationFallback": { "rewrite": "/index.html" }</w:t>
        <w:br/>
        <w:t>}</w:t>
      </w:r>
    </w:p>
    <w:p>
      <w:r>
        <w:t>Build and deploy:</w:t>
      </w:r>
    </w:p>
    <w:p>
      <w:pPr>
        <w:ind w:left="288"/>
      </w:pPr>
      <w:r>
        <w:rPr>
          <w:rFonts w:ascii="Consolas" w:hAnsi="Consolas"/>
          <w:sz w:val="18"/>
        </w:rPr>
        <w:t>cd agent/frontend</w:t>
        <w:br/>
        <w:t>npm ci</w:t>
        <w:br/>
        <w:t>npm run build        # tsc &amp;&amp; vite build -&gt; dist/</w:t>
        <w:br/>
        <w:br/>
        <w:t>az staticwebapp create --name swa-ppo-agent --resource-group $RG --location $LOC</w:t>
        <w:br/>
        <w:t>npx @azure/static-web-apps-cli deploy ./dist --deployment-token &lt;SWA_DEPLOY_TOKEN&gt;</w:t>
      </w:r>
    </w:p>
    <w:p>
      <w:r>
        <w:t xml:space="preserve">&gt; For CI/CD, connect the repo to Static Web Apps instead; set </w:t>
      </w:r>
      <w:r>
        <w:rPr>
          <w:b/>
        </w:rPr>
        <w:t>app location</w:t>
      </w:r>
      <w:r>
        <w:t xml:space="preserve"> = </w:t>
      </w:r>
      <w:r>
        <w:rPr>
          <w:rFonts w:ascii="Consolas" w:hAnsi="Consolas"/>
        </w:rPr>
        <w:t>agent/frontend</w:t>
      </w:r>
      <w:r>
        <w:t xml:space="preserve">, </w:t>
      </w:r>
      <w:r>
        <w:rPr>
          <w:b/>
        </w:rPr>
        <w:t>output location</w:t>
      </w:r>
      <w:r>
        <w:t xml:space="preserve"> = </w:t>
      </w:r>
      <w:r>
        <w:rPr>
          <w:rFonts w:ascii="Consolas" w:hAnsi="Consolas"/>
        </w:rPr>
        <w:t>dist</w:t>
      </w:r>
      <w:r>
        <w:t xml:space="preserve">, and the build runs </w:t>
      </w:r>
      <w:r>
        <w:rPr>
          <w:rFonts w:ascii="Consolas" w:hAnsi="Consolas"/>
        </w:rPr>
        <w:t>npm run build</w:t>
      </w:r>
      <w:r>
        <w:t xml:space="preserve"> automatically.</w:t>
      </w:r>
    </w:p>
    <w:p>
      <w:pPr>
        <w:pStyle w:val="Heading1"/>
      </w:pPr>
      <w:r>
        <w:t>9. CORS</w:t>
      </w:r>
    </w:p>
    <w:p>
      <w:r>
        <w:t>If you use the SWA reverse-proxy above, requests are same-origin and no CORS change is needed. If instead the SPA calls the backend on a different origin, set the allowed origin on the backend:</w:t>
      </w:r>
    </w:p>
    <w:p>
      <w:pPr>
        <w:ind w:left="288"/>
      </w:pPr>
      <w:r>
        <w:rPr>
          <w:rFonts w:ascii="Consolas" w:hAnsi="Consolas"/>
          <w:sz w:val="18"/>
        </w:rPr>
        <w:t>az containerapp update --name $APP --resource-group $RG `</w:t>
        <w:br/>
        <w:t xml:space="preserve">  --set-env-vars PPO_CORS_ORIGINS=https://&lt;your-swa-hostname&gt;</w:t>
      </w:r>
    </w:p>
    <w:p>
      <w:pPr>
        <w:pStyle w:val="Heading1"/>
      </w:pPr>
      <w:r>
        <w:t>10. Monitoring (Application Insights)</w:t>
      </w:r>
    </w:p>
    <w:p>
      <w:pPr>
        <w:ind w:left="288"/>
      </w:pPr>
      <w:r>
        <w:rPr>
          <w:rFonts w:ascii="Consolas" w:hAnsi="Consolas"/>
          <w:sz w:val="18"/>
        </w:rPr>
        <w:t>az monitor app-insights component create `</w:t>
        <w:br/>
        <w:t xml:space="preserve">  --app ai-ppo-agent --location $LOC --resource-group $RG --application-type web</w:t>
      </w:r>
    </w:p>
    <w:p>
      <w:r>
        <w:t>Wire the connection string into the app via an env var and the OpenTelemetry/App Insights SDK, or use the Container Apps built-in Log Analytics that the environment already streams to (</w:t>
      </w:r>
      <w:r>
        <w:rPr>
          <w:rFonts w:ascii="Consolas" w:hAnsi="Consolas"/>
        </w:rPr>
        <w:t>az containerapp logs show --name $APP --resource-group $RG --follow</w:t>
      </w:r>
      <w:r>
        <w:t>).</w:t>
      </w:r>
    </w:p>
    <w:p>
      <w:pPr>
        <w:pStyle w:val="Heading1"/>
      </w:pPr>
      <w:r>
        <w:t>11. Verify the deployment</w:t>
      </w:r>
    </w:p>
    <w:p>
      <w:pPr>
        <w:ind w:left="288"/>
      </w:pPr>
      <w:r>
        <w:rPr>
          <w:rFonts w:ascii="Consolas" w:hAnsi="Consolas"/>
          <w:sz w:val="18"/>
        </w:rPr>
        <w:t># Backend health + readiness</w:t>
        <w:br/>
        <w:t>Invoke-RestMethod "https://$BACKEND/api/v1/health"</w:t>
        <w:br/>
        <w:t>Invoke-RestMethod "https://$BACKEND/api/v1/ready"</w:t>
        <w:br/>
        <w:br/>
        <w:t># A real endpoint (dates available / a day's KPIs)</w:t>
        <w:br/>
        <w:t>Invoke-RestMethod "https://$BACKEND/api/v1/analytics/2026-07-29"</w:t>
      </w:r>
    </w:p>
    <w:p>
      <w:r>
        <w:t>Then open the Static Web App URL in a browser and confirm the dashboard loads plans and the copilot responds.</w:t>
      </w:r>
    </w:p>
    <w:p>
      <w:r>
        <w:t>Checklist:</w:t>
      </w:r>
    </w:p>
    <w:p>
      <w:pPr>
        <w:pStyle w:val="ListBullet"/>
        <w:spacing w:after="80"/>
      </w:pPr>
      <w:r>
        <w:t xml:space="preserve">[ ] </w:t>
      </w:r>
      <w:r>
        <w:rPr>
          <w:rFonts w:ascii="Consolas" w:hAnsi="Consolas"/>
        </w:rPr>
        <w:t>/api/v1/health</w:t>
      </w:r>
      <w:r>
        <w:t xml:space="preserve"> returns healthy</w:t>
      </w:r>
    </w:p>
    <w:p>
      <w:pPr>
        <w:pStyle w:val="ListBullet"/>
        <w:spacing w:after="80"/>
      </w:pPr>
      <w:r>
        <w:t xml:space="preserve">[ ] SPA loads and </w:t>
      </w:r>
      <w:r>
        <w:rPr>
          <w:rFonts w:ascii="Consolas" w:hAnsi="Consolas"/>
        </w:rPr>
        <w:t>/api/*</w:t>
      </w:r>
      <w:r>
        <w:t xml:space="preserve"> reaches the backend (proxy/CORS correct)</w:t>
      </w:r>
    </w:p>
    <w:p>
      <w:pPr>
        <w:pStyle w:val="ListBullet"/>
        <w:spacing w:after="80"/>
      </w:pPr>
      <w:r>
        <w:t xml:space="preserve">[ ] Azure Files mount holds </w:t>
      </w:r>
      <w:r>
        <w:rPr>
          <w:rFonts w:ascii="Consolas" w:hAnsi="Consolas"/>
        </w:rPr>
        <w:t>datasets/</w:t>
      </w:r>
      <w:r>
        <w:t xml:space="preserve"> and </w:t>
      </w:r>
      <w:r>
        <w:rPr>
          <w:rFonts w:ascii="Consolas" w:hAnsi="Consolas"/>
        </w:rPr>
        <w:t>outputs/</w:t>
      </w:r>
      <w:r>
        <w:t xml:space="preserve"> across a restart</w:t>
      </w:r>
    </w:p>
    <w:p>
      <w:pPr>
        <w:pStyle w:val="ListBullet"/>
        <w:spacing w:after="80"/>
      </w:pPr>
      <w:r>
        <w:t>[ ] Copilot answers (deterministic even with no Azure OpenAI key)</w:t>
      </w:r>
    </w:p>
    <w:p>
      <w:pPr>
        <w:pStyle w:val="ListBullet"/>
        <w:spacing w:after="80"/>
      </w:pPr>
      <w:r>
        <w:t>[ ] Key Vault secrets resolve (no secrets in image or env in plaintext)</w:t>
      </w:r>
    </w:p>
    <w:p>
      <w:pPr>
        <w:pStyle w:val="Heading1"/>
      </w:pPr>
      <w:r>
        <w:t>12. Environment variables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PPO_ENVIRONMENT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production</w:t>
            </w:r>
            <w:r>
              <w:t xml:space="preserve"> in Azure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PPO_ENABLE_SCHEDULER</w:t>
            </w:r>
          </w:p>
        </w:tc>
        <w:tc>
          <w:tcPr>
            <w:tcW w:type="dxa" w:w="2880"/>
          </w:tcPr>
          <w:p>
            <w:r/>
            <w:r>
              <w:t>Runs the daily/weekly planning thread</w:t>
            </w:r>
          </w:p>
        </w:tc>
        <w:tc>
          <w:tcPr>
            <w:tcW w:type="dxa" w:w="2880"/>
          </w:tcPr>
          <w:p>
            <w:r/>
            <w:r>
              <w:t>Yes (</w:t>
            </w:r>
            <w:r>
              <w:rPr>
                <w:rFonts w:ascii="Consolas" w:hAnsi="Consolas"/>
              </w:rPr>
              <w:t>true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AUTO_SETUP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0</w:t>
            </w:r>
            <w:r>
              <w:t xml:space="preserve"> — models already baked into the image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PPO_API_V1_PREFIX</w:t>
            </w:r>
          </w:p>
        </w:tc>
        <w:tc>
          <w:tcPr>
            <w:tcW w:type="dxa" w:w="2880"/>
          </w:tcPr>
          <w:p>
            <w:r/>
            <w:r>
              <w:t>API base path (</w:t>
            </w:r>
            <w:r>
              <w:rPr>
                <w:rFonts w:ascii="Consolas" w:hAnsi="Consolas"/>
              </w:rPr>
              <w:t>/api/v1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Default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PPO_CORS_ORIGINS</w:t>
            </w:r>
          </w:p>
        </w:tc>
        <w:tc>
          <w:tcPr>
            <w:tcW w:type="dxa" w:w="2880"/>
          </w:tcPr>
          <w:p>
            <w:r/>
            <w:r>
              <w:t>Allowed SPA origin(s)</w:t>
            </w:r>
          </w:p>
        </w:tc>
        <w:tc>
          <w:tcPr>
            <w:tcW w:type="dxa" w:w="2880"/>
          </w:tcPr>
          <w:p>
            <w:r/>
            <w:r>
              <w:t>Only if not proxying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PPO_SOLVER_MAX_TIME_SECONDS</w:t>
            </w:r>
          </w:p>
        </w:tc>
        <w:tc>
          <w:tcPr>
            <w:tcW w:type="dxa" w:w="2880"/>
          </w:tcPr>
          <w:p>
            <w:r/>
            <w:r>
              <w:t>CP-SAT time limit</w:t>
            </w:r>
          </w:p>
        </w:tc>
        <w:tc>
          <w:tcPr>
            <w:tcW w:type="dxa" w:w="2880"/>
          </w:tcPr>
          <w:p>
            <w:r/>
            <w:r>
              <w:t>Default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PPO_AZURE_OPENAI_ENDPOINT</w:t>
            </w:r>
            <w:r>
              <w:t xml:space="preserve"> / </w:t>
            </w:r>
            <w:r>
              <w:rPr>
                <w:rFonts w:ascii="Consolas" w:hAnsi="Consolas"/>
              </w:rPr>
              <w:t>_DEPLOYMENT</w:t>
            </w:r>
            <w:r>
              <w:t xml:space="preserve"> / </w:t>
            </w:r>
            <w:r>
              <w:rPr>
                <w:rFonts w:ascii="Consolas" w:hAnsi="Consolas"/>
              </w:rPr>
              <w:t>_API_VERSION</w:t>
            </w:r>
            <w:r>
              <w:t xml:space="preserve"> / </w:t>
            </w:r>
            <w:r>
              <w:rPr>
                <w:rFonts w:ascii="Consolas" w:hAnsi="Consolas"/>
              </w:rPr>
              <w:t>_API_KEY</w:t>
            </w:r>
          </w:p>
        </w:tc>
        <w:tc>
          <w:tcPr>
            <w:tcW w:type="dxa" w:w="2880"/>
          </w:tcPr>
          <w:p>
            <w:r/>
            <w:r>
              <w:t>Copilot LLM (gpt-4o)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PPO_SMTP_HOST</w:t>
            </w:r>
            <w:r>
              <w:t xml:space="preserve"> / </w:t>
            </w:r>
            <w:r>
              <w:rPr>
                <w:rFonts w:ascii="Consolas" w:hAnsi="Consolas"/>
              </w:rPr>
              <w:t>_PORT</w:t>
            </w:r>
            <w:r>
              <w:t xml:space="preserve"> / </w:t>
            </w:r>
            <w:r>
              <w:rPr>
                <w:rFonts w:ascii="Consolas" w:hAnsi="Consolas"/>
              </w:rPr>
              <w:t>_USERNAME</w:t>
            </w:r>
            <w:r>
              <w:t xml:space="preserve"> / </w:t>
            </w:r>
            <w:r>
              <w:rPr>
                <w:rFonts w:ascii="Consolas" w:hAnsi="Consolas"/>
              </w:rPr>
              <w:t>_PASSWORD</w:t>
            </w:r>
            <w:r>
              <w:t xml:space="preserve"> / </w:t>
            </w:r>
            <w:r>
              <w:rPr>
                <w:rFonts w:ascii="Consolas" w:hAnsi="Consolas"/>
              </w:rPr>
              <w:t>_USE_TLS</w:t>
            </w:r>
          </w:p>
        </w:tc>
        <w:tc>
          <w:tcPr>
            <w:tcW w:type="dxa" w:w="2880"/>
          </w:tcPr>
          <w:p>
            <w:r/>
            <w:r>
              <w:t>Email/notification actions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PPO_ALERT_EMAIL_FROM</w:t>
            </w:r>
            <w:r>
              <w:t xml:space="preserve"> / </w:t>
            </w:r>
            <w:r>
              <w:rPr>
                <w:rFonts w:ascii="Consolas" w:hAnsi="Consolas"/>
              </w:rPr>
              <w:t>_TO</w:t>
            </w:r>
          </w:p>
        </w:tc>
        <w:tc>
          <w:tcPr>
            <w:tcW w:type="dxa" w:w="2880"/>
          </w:tcPr>
          <w:p>
            <w:r/>
            <w:r>
              <w:t>Default alert recipients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</w:tbl>
    <w:p/>
    <w:p>
      <w:r>
        <w:t>Secrets (</w:t>
      </w:r>
      <w:r>
        <w:rPr>
          <w:rFonts w:ascii="Consolas" w:hAnsi="Consolas"/>
        </w:rPr>
        <w:t>*_API_KEY</w:t>
      </w:r>
      <w:r>
        <w:t xml:space="preserve">, </w:t>
      </w:r>
      <w:r>
        <w:rPr>
          <w:rFonts w:ascii="Consolas" w:hAnsi="Consolas"/>
        </w:rPr>
        <w:t>*_PASSWORD</w:t>
      </w:r>
      <w:r>
        <w:t>) should come from Key Vault references, never plaintext env vars or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zure-Deployment-Estima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