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3597" w14:textId="07FC5D36" w:rsidR="007E0C7B" w:rsidRDefault="001229E6" w:rsidP="001229E6">
      <w:pPr>
        <w:pStyle w:val="Heading1"/>
        <w:rPr>
          <w:rFonts w:ascii="Calibri" w:hAnsi="Calibri" w:cs="Calibri"/>
          <w:b/>
          <w:bCs/>
          <w:color w:val="auto"/>
        </w:rPr>
      </w:pPr>
      <w:r w:rsidRPr="001229E6">
        <w:rPr>
          <w:rFonts w:ascii="Calibri" w:hAnsi="Calibri" w:cs="Calibri"/>
          <w:b/>
          <w:bCs/>
          <w:color w:val="auto"/>
        </w:rPr>
        <w:t>Report on U.S. Disease Indicator Dataset</w:t>
      </w:r>
    </w:p>
    <w:p w14:paraId="470B955F" w14:textId="5DCE8277" w:rsidR="001229E6" w:rsidRDefault="001229E6" w:rsidP="001229E6">
      <w:pPr>
        <w:rPr>
          <w:rFonts w:ascii="Calibri" w:hAnsi="Calibri" w:cs="Calibri"/>
          <w:sz w:val="28"/>
          <w:szCs w:val="28"/>
        </w:rPr>
      </w:pPr>
      <w:r>
        <w:br/>
      </w:r>
      <w:r w:rsidRPr="001229E6">
        <w:rPr>
          <w:rFonts w:ascii="Calibri" w:hAnsi="Calibri" w:cs="Calibri"/>
          <w:b/>
          <w:bCs/>
          <w:sz w:val="28"/>
          <w:szCs w:val="28"/>
        </w:rPr>
        <w:t>Official Dataset from:</w:t>
      </w:r>
      <w:r w:rsidRPr="001229E6">
        <w:rPr>
          <w:rFonts w:ascii="Calibri" w:hAnsi="Calibri" w:cs="Calibri"/>
          <w:sz w:val="28"/>
          <w:szCs w:val="28"/>
        </w:rPr>
        <w:t xml:space="preserve"> </w:t>
      </w:r>
      <w:hyperlink r:id="rId5" w:history="1">
        <w:r w:rsidRPr="001229E6">
          <w:rPr>
            <w:rStyle w:val="Hyperlink"/>
            <w:rFonts w:ascii="Calibri" w:hAnsi="Calibri" w:cs="Calibri"/>
            <w:sz w:val="28"/>
            <w:szCs w:val="28"/>
          </w:rPr>
          <w:t>Data.gov</w:t>
        </w:r>
      </w:hyperlink>
    </w:p>
    <w:p w14:paraId="35B2920E" w14:textId="5EC1750C" w:rsidR="001229E6" w:rsidRDefault="001229E6" w:rsidP="001229E6">
      <w:pPr>
        <w:rPr>
          <w:rFonts w:ascii="Calibri" w:hAnsi="Calibri" w:cs="Calibri"/>
          <w:sz w:val="28"/>
          <w:szCs w:val="28"/>
        </w:rPr>
      </w:pPr>
      <w:r w:rsidRPr="001229E6">
        <w:rPr>
          <w:rFonts w:ascii="Calibri" w:hAnsi="Calibri" w:cs="Calibri"/>
          <w:b/>
          <w:bCs/>
          <w:sz w:val="28"/>
          <w:szCs w:val="28"/>
        </w:rPr>
        <w:t>About The Dataset: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This dataset was provided by U.S. Department of Health  and Human Services. The data is well informed and prepared by Epidemiologists and the national association of Chronic Disease Directors.</w:t>
      </w:r>
    </w:p>
    <w:p w14:paraId="23449F30" w14:textId="160D0CDC" w:rsidR="001229E6" w:rsidRDefault="001229E6" w:rsidP="001229E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 dataset contains at most 115 indicators related to chronic disease data that are important to public health practices in their area.</w:t>
      </w:r>
    </w:p>
    <w:p w14:paraId="4C447270" w14:textId="18A73437" w:rsidR="006A726A" w:rsidRDefault="006A726A" w:rsidP="001229E6">
      <w:pPr>
        <w:rPr>
          <w:rFonts w:ascii="Calibri" w:hAnsi="Calibri" w:cs="Calibri"/>
          <w:sz w:val="28"/>
          <w:szCs w:val="28"/>
        </w:rPr>
      </w:pPr>
      <w:r w:rsidRPr="006A726A">
        <w:rPr>
          <w:rFonts w:ascii="Calibri" w:hAnsi="Calibri" w:cs="Calibri"/>
          <w:b/>
          <w:bCs/>
          <w:sz w:val="28"/>
          <w:szCs w:val="28"/>
        </w:rPr>
        <w:t>Our Goal: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6A726A">
        <w:rPr>
          <w:rFonts w:ascii="Calibri" w:hAnsi="Calibri" w:cs="Calibri"/>
          <w:sz w:val="28"/>
          <w:szCs w:val="28"/>
        </w:rPr>
        <w:t>We</w:t>
      </w:r>
      <w:r>
        <w:rPr>
          <w:rFonts w:ascii="Calibri" w:hAnsi="Calibri" w:cs="Calibri"/>
          <w:sz w:val="28"/>
          <w:szCs w:val="28"/>
        </w:rPr>
        <w:t xml:space="preserve"> </w:t>
      </w:r>
      <w:r w:rsidR="003D331A">
        <w:rPr>
          <w:rFonts w:ascii="Calibri" w:hAnsi="Calibri" w:cs="Calibri"/>
          <w:sz w:val="28"/>
          <w:szCs w:val="28"/>
        </w:rPr>
        <w:t xml:space="preserve">aim to predict state-level </w:t>
      </w:r>
      <w:r w:rsidR="00B431E4">
        <w:rPr>
          <w:rFonts w:ascii="Calibri" w:hAnsi="Calibri" w:cs="Calibri"/>
          <w:sz w:val="28"/>
          <w:szCs w:val="28"/>
        </w:rPr>
        <w:t>high-risk diseases</w:t>
      </w:r>
      <w:r w:rsidR="003D331A">
        <w:rPr>
          <w:rFonts w:ascii="Calibri" w:hAnsi="Calibri" w:cs="Calibri"/>
          <w:sz w:val="28"/>
          <w:szCs w:val="28"/>
        </w:rPr>
        <w:t xml:space="preserve"> prevalence using Chronic disease indicators, the data from the year 2015 – 2022.</w:t>
      </w:r>
      <w:r w:rsidR="00823C12">
        <w:rPr>
          <w:rFonts w:ascii="Calibri" w:hAnsi="Calibri" w:cs="Calibri"/>
          <w:sz w:val="28"/>
          <w:szCs w:val="28"/>
        </w:rPr>
        <w:t xml:space="preserve"> Also, we want to gain insights from the following questions:</w:t>
      </w:r>
    </w:p>
    <w:p w14:paraId="25C15FF6" w14:textId="57968F9D" w:rsidR="00823C12" w:rsidRPr="00314880" w:rsidRDefault="00823C12" w:rsidP="00823C1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14880">
        <w:rPr>
          <w:rFonts w:ascii="Calibri" w:hAnsi="Calibri" w:cs="Calibri"/>
          <w:sz w:val="28"/>
          <w:szCs w:val="28"/>
        </w:rPr>
        <w:t>Can U.S. states be grouped into distinct health profiles based on chronic disease indicators?</w:t>
      </w:r>
      <w:r w:rsidRPr="00314880">
        <w:rPr>
          <w:rFonts w:ascii="Calibri" w:hAnsi="Calibri" w:cs="Calibri"/>
          <w:sz w:val="28"/>
          <w:szCs w:val="28"/>
        </w:rPr>
        <w:br/>
      </w:r>
    </w:p>
    <w:p w14:paraId="259E0D8E" w14:textId="46104B8F" w:rsidR="00823C12" w:rsidRPr="00314880" w:rsidRDefault="00823C12" w:rsidP="00823C1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14880">
        <w:rPr>
          <w:rFonts w:ascii="Calibri" w:hAnsi="Calibri" w:cs="Calibri"/>
          <w:sz w:val="28"/>
          <w:szCs w:val="28"/>
        </w:rPr>
        <w:t>Can we classify states as high-risk vs low risk for chronic disease?</w:t>
      </w:r>
      <w:r w:rsidRPr="00314880">
        <w:rPr>
          <w:rFonts w:ascii="Calibri" w:hAnsi="Calibri" w:cs="Calibri"/>
          <w:sz w:val="28"/>
          <w:szCs w:val="28"/>
        </w:rPr>
        <w:br/>
      </w:r>
    </w:p>
    <w:p w14:paraId="12DCED30" w14:textId="006902A1" w:rsidR="00823C12" w:rsidRDefault="00823C12" w:rsidP="00823C1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14880">
        <w:rPr>
          <w:rFonts w:ascii="Calibri" w:hAnsi="Calibri" w:cs="Calibri"/>
          <w:sz w:val="28"/>
          <w:szCs w:val="28"/>
        </w:rPr>
        <w:t>Our main focus is on two major diseases: Cancer and Cardiovascular diseases that are considered fatal for the human life.</w:t>
      </w:r>
    </w:p>
    <w:p w14:paraId="24B12F69" w14:textId="1DBB3FB7" w:rsidR="008A64B8" w:rsidRDefault="008A64B8" w:rsidP="008A64B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/>
        <w:t xml:space="preserve">Following is our dataset in a csv format we explored in </w:t>
      </w:r>
      <w:r w:rsidRPr="0007168C">
        <w:rPr>
          <w:rFonts w:ascii="Calibri" w:hAnsi="Calibri" w:cs="Calibri"/>
          <w:b/>
          <w:bCs/>
          <w:sz w:val="28"/>
          <w:szCs w:val="28"/>
        </w:rPr>
        <w:t>Excel</w:t>
      </w:r>
      <w:r>
        <w:rPr>
          <w:rFonts w:ascii="Calibri" w:hAnsi="Calibri" w:cs="Calibri"/>
          <w:sz w:val="28"/>
          <w:szCs w:val="28"/>
        </w:rPr>
        <w:t>:</w:t>
      </w:r>
    </w:p>
    <w:p w14:paraId="3189429B" w14:textId="1E180ADE" w:rsidR="0007168C" w:rsidRDefault="0004060F" w:rsidP="008A64B8">
      <w:pPr>
        <w:rPr>
          <w:rFonts w:ascii="Calibri" w:hAnsi="Calibri" w:cs="Calibri"/>
          <w:sz w:val="28"/>
          <w:szCs w:val="28"/>
        </w:rPr>
      </w:pPr>
      <w:r w:rsidRPr="0004060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B659CD3" wp14:editId="4486576A">
            <wp:extent cx="5731510" cy="3045460"/>
            <wp:effectExtent l="0" t="0" r="2540" b="2540"/>
            <wp:docPr id="109286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6237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B726" w14:textId="18AF6C3B" w:rsidR="0004060F" w:rsidRDefault="0004060F" w:rsidP="008A64B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This dataset is massive, it has almost 3 lakhs of records of the patients with their medical history.</w:t>
      </w:r>
      <w:r w:rsidR="00E35534">
        <w:rPr>
          <w:rFonts w:ascii="Calibri" w:hAnsi="Calibri" w:cs="Calibri"/>
          <w:sz w:val="28"/>
          <w:szCs w:val="28"/>
        </w:rPr>
        <w:t xml:space="preserve"> It has 26 columns or variables. Out of 26 columns 2-3 columns are messy and not useful for our data analysis.</w:t>
      </w:r>
    </w:p>
    <w:p w14:paraId="61B97110" w14:textId="78E1DB05" w:rsidR="00A74CF8" w:rsidRDefault="00A74CF8" w:rsidP="008A64B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We took this dataset to python for further investigation. We performed data cleaning like removing null’s or unnamed data. Explored the variables and their data types.</w:t>
      </w:r>
    </w:p>
    <w:p w14:paraId="7D7B13D4" w14:textId="11FFE6FB" w:rsidR="0085199E" w:rsidRDefault="0085199E" w:rsidP="008A64B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is how we are doing in Python with Jupyter Notebook:</w:t>
      </w:r>
      <w:r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br/>
      </w:r>
      <w:r w:rsidRPr="0085199E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7F1FF5A" wp14:editId="4C32E402">
            <wp:extent cx="5731510" cy="1506220"/>
            <wp:effectExtent l="0" t="0" r="2540" b="0"/>
            <wp:docPr id="1484813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1390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80A">
        <w:rPr>
          <w:rFonts w:ascii="Calibri" w:hAnsi="Calibri" w:cs="Calibri"/>
          <w:sz w:val="28"/>
          <w:szCs w:val="28"/>
        </w:rPr>
        <w:br/>
      </w:r>
    </w:p>
    <w:p w14:paraId="3A250F9C" w14:textId="53497AC9" w:rsidR="003D14BC" w:rsidRDefault="00CA280A" w:rsidP="008A64B8">
      <w:pPr>
        <w:rPr>
          <w:rFonts w:ascii="Calibri" w:hAnsi="Calibri" w:cs="Calibri"/>
          <w:noProof/>
          <w:sz w:val="28"/>
          <w:szCs w:val="28"/>
        </w:rPr>
      </w:pPr>
      <w:r w:rsidRPr="003D14BC">
        <w:rPr>
          <w:rFonts w:ascii="Calibri" w:hAnsi="Calibri" w:cs="Calibri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0B29FA2" wp14:editId="22FD52A5">
            <wp:simplePos x="0" y="0"/>
            <wp:positionH relativeFrom="column">
              <wp:posOffset>-914400</wp:posOffset>
            </wp:positionH>
            <wp:positionV relativeFrom="paragraph">
              <wp:posOffset>635</wp:posOffset>
            </wp:positionV>
            <wp:extent cx="7635240" cy="3065145"/>
            <wp:effectExtent l="0" t="0" r="3810" b="1905"/>
            <wp:wrapTopAndBottom/>
            <wp:docPr id="475249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240" cy="306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A4560F5" w14:textId="77777777" w:rsidR="003D14BC" w:rsidRDefault="003D14BC" w:rsidP="008A64B8">
      <w:pPr>
        <w:rPr>
          <w:rFonts w:ascii="Calibri" w:hAnsi="Calibri" w:cs="Calibri"/>
          <w:noProof/>
          <w:sz w:val="28"/>
          <w:szCs w:val="28"/>
        </w:rPr>
      </w:pPr>
    </w:p>
    <w:p w14:paraId="3B29D6B7" w14:textId="77777777" w:rsidR="003D14BC" w:rsidRDefault="003D14BC" w:rsidP="008A64B8">
      <w:pPr>
        <w:rPr>
          <w:rFonts w:ascii="Calibri" w:hAnsi="Calibri" w:cs="Calibri"/>
          <w:noProof/>
          <w:sz w:val="28"/>
          <w:szCs w:val="28"/>
        </w:rPr>
      </w:pPr>
    </w:p>
    <w:p w14:paraId="568D5493" w14:textId="4BE2B513" w:rsidR="00C5575D" w:rsidRPr="003D14BC" w:rsidRDefault="003D14BC" w:rsidP="003D14BC">
      <w:pPr>
        <w:pStyle w:val="Heading1"/>
        <w:rPr>
          <w:rFonts w:ascii="Calibri" w:hAnsi="Calibri" w:cs="Calibri"/>
          <w:b/>
          <w:bCs/>
          <w:noProof/>
        </w:rPr>
      </w:pPr>
      <w:r w:rsidRPr="003D14BC">
        <w:rPr>
          <w:rFonts w:ascii="Calibri" w:hAnsi="Calibri" w:cs="Calibri"/>
          <w:b/>
          <w:bCs/>
          <w:noProof/>
        </w:rPr>
        <w:lastRenderedPageBreak/>
        <w:t>Analysis Part</w:t>
      </w:r>
    </w:p>
    <w:p w14:paraId="5DD48489" w14:textId="6B584580" w:rsidR="003D14BC" w:rsidRDefault="003D14BC" w:rsidP="003D14BC">
      <w:pPr>
        <w:rPr>
          <w:rFonts w:ascii="Calibri" w:hAnsi="Calibri" w:cs="Calibri"/>
          <w:sz w:val="28"/>
          <w:szCs w:val="28"/>
        </w:rPr>
      </w:pPr>
      <w:r w:rsidRPr="003D14BC">
        <w:rPr>
          <w:rFonts w:ascii="Calibri" w:hAnsi="Calibri" w:cs="Calibri"/>
          <w:sz w:val="28"/>
          <w:szCs w:val="28"/>
        </w:rPr>
        <w:t>After re</w:t>
      </w:r>
      <w:r>
        <w:rPr>
          <w:rFonts w:ascii="Calibri" w:hAnsi="Calibri" w:cs="Calibri"/>
          <w:sz w:val="28"/>
          <w:szCs w:val="28"/>
        </w:rPr>
        <w:t xml:space="preserve">moving unnecessary columns, we proceeded for the analysis part. The challenge was </w:t>
      </w:r>
      <w:r w:rsidR="00CA280A">
        <w:rPr>
          <w:rFonts w:ascii="Calibri" w:hAnsi="Calibri" w:cs="Calibri"/>
          <w:sz w:val="28"/>
          <w:szCs w:val="28"/>
        </w:rPr>
        <w:t xml:space="preserve">to dig into the columns that could help us to explore more about the data. </w:t>
      </w:r>
    </w:p>
    <w:p w14:paraId="38DA6977" w14:textId="77777777" w:rsidR="005B7628" w:rsidRDefault="005B7628" w:rsidP="003D14B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First, we determined what health topics were frequently encountered in hospitals. We got the following data:</w:t>
      </w:r>
    </w:p>
    <w:p w14:paraId="47CA0274" w14:textId="03E892CD" w:rsidR="005B7628" w:rsidRDefault="005B7628" w:rsidP="003D14BC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b/>
          <w:bCs/>
          <w:color w:val="00B050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 xml:space="preserve"> </w:t>
      </w:r>
      <w:r w:rsidRPr="005B7628">
        <w:rPr>
          <w:rFonts w:ascii="Calibri" w:hAnsi="Calibri" w:cs="Calibri"/>
          <w:b/>
          <w:bCs/>
          <w:sz w:val="28"/>
          <w:szCs w:val="28"/>
        </w:rPr>
        <w:t>The code to get the topics:</w:t>
      </w:r>
      <w:r w:rsidRPr="005B7628">
        <w:rPr>
          <w:rFonts w:ascii="Calibri" w:hAnsi="Calibri" w:cs="Calibri"/>
          <w:b/>
          <w:bCs/>
          <w:sz w:val="28"/>
          <w:szCs w:val="28"/>
        </w:rPr>
        <w:br/>
      </w:r>
      <w:r w:rsidRPr="005B7628">
        <w:rPr>
          <w:rFonts w:ascii="Calibri" w:hAnsi="Calibri" w:cs="Calibri"/>
          <w:sz w:val="28"/>
          <w:szCs w:val="28"/>
        </w:rPr>
        <w:t>sorted(usd_analysis["Topic"].unique())</w:t>
      </w:r>
    </w:p>
    <w:p w14:paraId="0A26E440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>['Alcohol',</w:t>
      </w:r>
    </w:p>
    <w:p w14:paraId="110F1716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'Arthritis',</w:t>
      </w:r>
    </w:p>
    <w:p w14:paraId="0AF56470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'Asthma',</w:t>
      </w:r>
    </w:p>
    <w:p w14:paraId="031ACE12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'Cancer',</w:t>
      </w:r>
    </w:p>
    <w:p w14:paraId="3660308D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'Cardiovascular Disease',</w:t>
      </w:r>
    </w:p>
    <w:p w14:paraId="23336AEB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'Chronic Kidney Disease',</w:t>
      </w:r>
    </w:p>
    <w:p w14:paraId="06996DC0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'Chronic Obstructive Pulmonary Disease',</w:t>
      </w:r>
    </w:p>
    <w:p w14:paraId="471410F4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'Cognitive Health and Caregiving',</w:t>
      </w:r>
    </w:p>
    <w:p w14:paraId="67DB2EF0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'Diabetes',</w:t>
      </w:r>
    </w:p>
    <w:p w14:paraId="5EA4A645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'Disability',</w:t>
      </w:r>
    </w:p>
    <w:p w14:paraId="6D8B9349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'Health Status',</w:t>
      </w:r>
    </w:p>
    <w:p w14:paraId="1E9E38C7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'Immunization',</w:t>
      </w:r>
    </w:p>
    <w:p w14:paraId="36F4FB71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'Maternal Health',</w:t>
      </w:r>
    </w:p>
    <w:p w14:paraId="6F5EED06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'Mental Health',</w:t>
      </w:r>
    </w:p>
    <w:p w14:paraId="27B7EA41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'Nutrition, Physical Activity, and Weight Status',</w:t>
      </w:r>
    </w:p>
    <w:p w14:paraId="55A288D1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'Oral Health',</w:t>
      </w:r>
    </w:p>
    <w:p w14:paraId="5767A586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'Sleep',</w:t>
      </w:r>
    </w:p>
    <w:p w14:paraId="3E45D93A" w14:textId="77777777" w:rsidR="005B7628" w:rsidRP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'Social Determinants of Health',</w:t>
      </w:r>
    </w:p>
    <w:p w14:paraId="18AB4DDB" w14:textId="77777777" w:rsidR="005B7628" w:rsidRDefault="005B7628" w:rsidP="005B7628">
      <w:pPr>
        <w:rPr>
          <w:rFonts w:ascii="Calibri" w:hAnsi="Calibri" w:cs="Calibri"/>
          <w:sz w:val="28"/>
          <w:szCs w:val="28"/>
        </w:rPr>
      </w:pPr>
      <w:r w:rsidRPr="005B7628">
        <w:rPr>
          <w:rFonts w:ascii="Calibri" w:hAnsi="Calibri" w:cs="Calibri"/>
          <w:sz w:val="28"/>
          <w:szCs w:val="28"/>
        </w:rPr>
        <w:t xml:space="preserve"> 'Tobacco']</w:t>
      </w:r>
    </w:p>
    <w:p w14:paraId="44BC08AB" w14:textId="21D30738" w:rsidR="0088245F" w:rsidRDefault="0088245F" w:rsidP="005B7628">
      <w:pPr>
        <w:rPr>
          <w:rFonts w:ascii="Calibri" w:hAnsi="Calibri" w:cs="Calibri"/>
          <w:sz w:val="28"/>
          <w:szCs w:val="28"/>
        </w:rPr>
      </w:pPr>
      <w:r w:rsidRPr="00AF2DFA">
        <w:rPr>
          <w:rFonts w:ascii="Calibri" w:hAnsi="Calibri" w:cs="Calibri"/>
          <w:b/>
          <w:bCs/>
          <w:sz w:val="28"/>
          <w:szCs w:val="28"/>
        </w:rPr>
        <w:lastRenderedPageBreak/>
        <w:t>Following graph represents topics from Highest to Lowest order:</w:t>
      </w:r>
      <w:r w:rsidRPr="00AF2DFA">
        <w:rPr>
          <w:rFonts w:ascii="Calibri" w:hAnsi="Calibri" w:cs="Calibri"/>
          <w:b/>
          <w:bCs/>
          <w:sz w:val="28"/>
          <w:szCs w:val="28"/>
        </w:rPr>
        <w:br/>
      </w:r>
      <w:r>
        <w:rPr>
          <w:rFonts w:ascii="Calibri" w:hAnsi="Calibri" w:cs="Calibri"/>
          <w:sz w:val="28"/>
          <w:szCs w:val="28"/>
        </w:rPr>
        <w:br/>
      </w:r>
      <w:r w:rsidRPr="0088245F">
        <w:rPr>
          <w:rFonts w:ascii="Calibri" w:hAnsi="Calibri" w:cs="Calibri"/>
          <w:sz w:val="20"/>
          <w:szCs w:val="20"/>
        </w:rPr>
        <w:drawing>
          <wp:inline distT="0" distB="0" distL="0" distR="0" wp14:anchorId="37C8C690" wp14:editId="76A01CC8">
            <wp:extent cx="5731510" cy="2741930"/>
            <wp:effectExtent l="0" t="0" r="2540" b="1270"/>
            <wp:docPr id="49097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72979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3192" w14:textId="77777777" w:rsidR="0088245F" w:rsidRDefault="0088245F" w:rsidP="005B7628">
      <w:pPr>
        <w:rPr>
          <w:rFonts w:ascii="Calibri" w:hAnsi="Calibri" w:cs="Calibri"/>
          <w:sz w:val="28"/>
          <w:szCs w:val="28"/>
        </w:rPr>
      </w:pPr>
    </w:p>
    <w:p w14:paraId="7CAC2C34" w14:textId="1B42097A" w:rsidR="0088245F" w:rsidRDefault="00240CBB" w:rsidP="005B762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Then our next curiosity lies</w:t>
      </w:r>
      <w:r w:rsidR="00096C0A">
        <w:rPr>
          <w:rFonts w:ascii="Calibri" w:hAnsi="Calibri" w:cs="Calibri"/>
          <w:sz w:val="28"/>
          <w:szCs w:val="28"/>
        </w:rPr>
        <w:t xml:space="preserve"> in knowing what frequent </w:t>
      </w:r>
      <w:r w:rsidR="00096C0A" w:rsidRPr="00096C0A">
        <w:rPr>
          <w:rFonts w:ascii="Calibri" w:hAnsi="Calibri" w:cs="Calibri"/>
          <w:b/>
          <w:bCs/>
          <w:sz w:val="28"/>
          <w:szCs w:val="28"/>
        </w:rPr>
        <w:t>questions</w:t>
      </w:r>
      <w:r w:rsidR="00096C0A">
        <w:rPr>
          <w:rFonts w:ascii="Calibri" w:hAnsi="Calibri" w:cs="Calibri"/>
          <w:sz w:val="28"/>
          <w:szCs w:val="28"/>
        </w:rPr>
        <w:t xml:space="preserve"> hospitals encounter. We selected top 5 topics first.</w:t>
      </w:r>
    </w:p>
    <w:p w14:paraId="6DADFDF6" w14:textId="0B08B1A7" w:rsidR="00096C0A" w:rsidRDefault="00096C0A" w:rsidP="005B762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following code gets the value for the variable </w:t>
      </w:r>
      <w:r w:rsidRPr="00096C0A">
        <w:rPr>
          <w:rFonts w:ascii="Calibri" w:hAnsi="Calibri" w:cs="Calibri"/>
          <w:b/>
          <w:bCs/>
          <w:sz w:val="28"/>
          <w:szCs w:val="28"/>
        </w:rPr>
        <w:t>‘Question’:</w:t>
      </w:r>
      <w:r>
        <w:rPr>
          <w:rFonts w:ascii="Calibri" w:hAnsi="Calibri" w:cs="Calibri"/>
          <w:b/>
          <w:bCs/>
          <w:sz w:val="28"/>
          <w:szCs w:val="28"/>
        </w:rPr>
        <w:br/>
      </w:r>
      <w:r>
        <w:rPr>
          <w:rFonts w:ascii="Calibri" w:hAnsi="Calibri" w:cs="Calibri"/>
          <w:b/>
          <w:bCs/>
          <w:sz w:val="28"/>
          <w:szCs w:val="28"/>
        </w:rPr>
        <w:br/>
      </w:r>
      <w:r w:rsidRPr="00096C0A">
        <w:rPr>
          <w:rFonts w:ascii="Calibri" w:hAnsi="Calibri" w:cs="Calibri"/>
          <w:sz w:val="28"/>
          <w:szCs w:val="28"/>
        </w:rPr>
        <w:drawing>
          <wp:inline distT="0" distB="0" distL="0" distR="0" wp14:anchorId="6B39826E" wp14:editId="064E75C5">
            <wp:extent cx="5731510" cy="745490"/>
            <wp:effectExtent l="0" t="0" r="2540" b="0"/>
            <wp:docPr id="55105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52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655B" w14:textId="21546E1F" w:rsidR="00096C0A" w:rsidRDefault="00096C0A" w:rsidP="005B7628">
      <w:pPr>
        <w:rPr>
          <w:rFonts w:ascii="Calibri" w:hAnsi="Calibri" w:cs="Calibri"/>
          <w:b/>
          <w:bCs/>
          <w:sz w:val="28"/>
          <w:szCs w:val="28"/>
        </w:rPr>
      </w:pPr>
      <w:r w:rsidRPr="00096C0A">
        <w:rPr>
          <w:rFonts w:ascii="Calibri" w:hAnsi="Calibri" w:cs="Calibri"/>
          <w:sz w:val="28"/>
          <w:szCs w:val="28"/>
        </w:rPr>
        <w:t>This is particular for topic:</w:t>
      </w:r>
      <w:r>
        <w:rPr>
          <w:rFonts w:ascii="Calibri" w:hAnsi="Calibri" w:cs="Calibri"/>
          <w:b/>
          <w:bCs/>
          <w:sz w:val="28"/>
          <w:szCs w:val="28"/>
        </w:rPr>
        <w:t xml:space="preserve"> cardiovascular disease</w:t>
      </w:r>
    </w:p>
    <w:p w14:paraId="114E7E4C" w14:textId="0B4FF4EA" w:rsidR="00096C0A" w:rsidRDefault="00096C0A" w:rsidP="005B7628">
      <w:pPr>
        <w:rPr>
          <w:rFonts w:ascii="Calibri" w:hAnsi="Calibri" w:cs="Calibri"/>
          <w:sz w:val="28"/>
          <w:szCs w:val="28"/>
        </w:rPr>
      </w:pPr>
      <w:r w:rsidRPr="00096C0A">
        <w:rPr>
          <w:rFonts w:ascii="Calibri" w:hAnsi="Calibri" w:cs="Calibri"/>
          <w:sz w:val="28"/>
          <w:szCs w:val="28"/>
        </w:rPr>
        <w:t>We selected Questions for the following topics:</w:t>
      </w:r>
    </w:p>
    <w:p w14:paraId="0AA3EA62" w14:textId="209EA38F" w:rsidR="00096C0A" w:rsidRDefault="00096C0A" w:rsidP="00096C0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Cardiovascular disease</w:t>
      </w:r>
    </w:p>
    <w:p w14:paraId="61EBE123" w14:textId="37BC2D26" w:rsidR="00096C0A" w:rsidRDefault="00096C0A" w:rsidP="00096C0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Chronic Obstructive Pulmonary</w:t>
      </w:r>
    </w:p>
    <w:p w14:paraId="753FD6D1" w14:textId="3C4AFCAF" w:rsidR="00096C0A" w:rsidRDefault="00096C0A" w:rsidP="00096C0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Nutrition, Physical activity, and Weight status</w:t>
      </w:r>
    </w:p>
    <w:p w14:paraId="7D0C4BAB" w14:textId="50F35D99" w:rsidR="00096C0A" w:rsidRDefault="00096C0A" w:rsidP="00096C0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Health status</w:t>
      </w:r>
    </w:p>
    <w:p w14:paraId="67CA49B8" w14:textId="0C7D05F8" w:rsidR="00096C0A" w:rsidRDefault="00096C0A" w:rsidP="00096C0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Cancer</w:t>
      </w:r>
    </w:p>
    <w:p w14:paraId="39E4DD55" w14:textId="5C608BCD" w:rsidR="00096C0A" w:rsidRDefault="00096C0A" w:rsidP="00096C0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Diabetes</w:t>
      </w:r>
    </w:p>
    <w:p w14:paraId="3C5C505F" w14:textId="77777777" w:rsidR="00CD2C3B" w:rsidRDefault="00CD2C3B" w:rsidP="00CD2C3B">
      <w:pPr>
        <w:rPr>
          <w:rFonts w:ascii="Calibri" w:hAnsi="Calibri" w:cs="Calibri"/>
          <w:sz w:val="28"/>
          <w:szCs w:val="28"/>
        </w:rPr>
      </w:pPr>
    </w:p>
    <w:p w14:paraId="3CDBF65F" w14:textId="77777777" w:rsidR="00392C2C" w:rsidRDefault="00392C2C" w:rsidP="00CD2C3B">
      <w:pPr>
        <w:rPr>
          <w:rFonts w:ascii="Calibri" w:hAnsi="Calibri" w:cs="Calibri"/>
          <w:b/>
          <w:bCs/>
          <w:sz w:val="28"/>
          <w:szCs w:val="28"/>
        </w:rPr>
      </w:pPr>
    </w:p>
    <w:p w14:paraId="303F959A" w14:textId="77777777" w:rsidR="00392C2C" w:rsidRDefault="00392C2C" w:rsidP="00CD2C3B">
      <w:pPr>
        <w:rPr>
          <w:rFonts w:ascii="Calibri" w:hAnsi="Calibri" w:cs="Calibri"/>
          <w:b/>
          <w:bCs/>
          <w:sz w:val="28"/>
          <w:szCs w:val="28"/>
        </w:rPr>
      </w:pPr>
    </w:p>
    <w:p w14:paraId="72610D4B" w14:textId="5D87727A" w:rsidR="00CD2C3B" w:rsidRDefault="00CD2C3B" w:rsidP="00CD2C3B">
      <w:pPr>
        <w:rPr>
          <w:rFonts w:ascii="Calibri" w:hAnsi="Calibri" w:cs="Calibri"/>
          <w:b/>
          <w:bCs/>
          <w:sz w:val="28"/>
          <w:szCs w:val="28"/>
        </w:rPr>
      </w:pPr>
      <w:r w:rsidRPr="00CD2C3B">
        <w:rPr>
          <w:rFonts w:ascii="Calibri" w:hAnsi="Calibri" w:cs="Calibri"/>
          <w:b/>
          <w:bCs/>
          <w:sz w:val="28"/>
          <w:szCs w:val="28"/>
        </w:rPr>
        <w:lastRenderedPageBreak/>
        <w:t>Clustering Analysis:</w:t>
      </w:r>
    </w:p>
    <w:p w14:paraId="0A2857FA" w14:textId="005EED54" w:rsidR="00CD2C3B" w:rsidRDefault="00392C2C" w:rsidP="00CD2C3B">
      <w:pPr>
        <w:rPr>
          <w:rFonts w:ascii="Calibri" w:hAnsi="Calibri" w:cs="Calibri"/>
          <w:sz w:val="28"/>
          <w:szCs w:val="28"/>
        </w:rPr>
      </w:pPr>
      <w:r w:rsidRPr="00392C2C">
        <w:rPr>
          <w:rFonts w:ascii="Calibri" w:hAnsi="Calibri" w:cs="Calibri"/>
          <w:sz w:val="28"/>
          <w:szCs w:val="28"/>
        </w:rPr>
        <w:t>We</w:t>
      </w:r>
      <w:r>
        <w:rPr>
          <w:rFonts w:ascii="Calibri" w:hAnsi="Calibri" w:cs="Calibri"/>
          <w:sz w:val="28"/>
          <w:szCs w:val="28"/>
        </w:rPr>
        <w:t xml:space="preserve"> want to analyse which states have the most prevalent and low prevalent diseases.</w:t>
      </w:r>
      <w:r w:rsidRPr="00392C2C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For this wee need to use the clustering algorithm. We used the variable (or column) ‘</w:t>
      </w:r>
      <w:r w:rsidRPr="00392C2C">
        <w:rPr>
          <w:rFonts w:ascii="Calibri" w:hAnsi="Calibri" w:cs="Calibri"/>
          <w:b/>
          <w:bCs/>
          <w:sz w:val="28"/>
          <w:szCs w:val="28"/>
        </w:rPr>
        <w:t>LocationAbbr’</w:t>
      </w:r>
      <w:r>
        <w:rPr>
          <w:rFonts w:ascii="Calibri" w:hAnsi="Calibri" w:cs="Calibri"/>
          <w:sz w:val="28"/>
          <w:szCs w:val="28"/>
        </w:rPr>
        <w:t xml:space="preserve"> representing states and their related with health indicators.</w:t>
      </w:r>
    </w:p>
    <w:p w14:paraId="6EAEB160" w14:textId="7606FBF4" w:rsidR="00392C2C" w:rsidRPr="00392C2C" w:rsidRDefault="00392C2C" w:rsidP="00392C2C">
      <w:pPr>
        <w:rPr>
          <w:rFonts w:ascii="Calibri" w:hAnsi="Calibri" w:cs="Calibri"/>
          <w:sz w:val="28"/>
          <w:szCs w:val="28"/>
        </w:rPr>
      </w:pPr>
      <w:r w:rsidRPr="00392C2C">
        <w:rPr>
          <w:rFonts w:ascii="Calibri" w:hAnsi="Calibri" w:cs="Calibri"/>
          <w:b/>
          <w:bCs/>
          <w:color w:val="00B050"/>
          <w:sz w:val="28"/>
          <w:szCs w:val="28"/>
        </w:rPr>
        <w:t>#</w:t>
      </w:r>
      <w:r w:rsidRPr="00392C2C">
        <w:rPr>
          <w:rFonts w:ascii="Calibri" w:hAnsi="Calibri" w:cs="Calibri"/>
          <w:sz w:val="28"/>
          <w:szCs w:val="28"/>
        </w:rPr>
        <w:t xml:space="preserve"> </w:t>
      </w:r>
      <w:r w:rsidRPr="00392C2C">
        <w:rPr>
          <w:rFonts w:ascii="Calibri" w:hAnsi="Calibri" w:cs="Calibri"/>
          <w:b/>
          <w:bCs/>
          <w:sz w:val="28"/>
          <w:szCs w:val="28"/>
        </w:rPr>
        <w:t>Now compute</w:t>
      </w:r>
      <w:r>
        <w:rPr>
          <w:rFonts w:ascii="Calibri" w:hAnsi="Calibri" w:cs="Calibri"/>
          <w:b/>
          <w:bCs/>
          <w:sz w:val="28"/>
          <w:szCs w:val="28"/>
        </w:rPr>
        <w:t>d</w:t>
      </w:r>
      <w:r w:rsidRPr="00392C2C">
        <w:rPr>
          <w:rFonts w:ascii="Calibri" w:hAnsi="Calibri" w:cs="Calibri"/>
          <w:b/>
          <w:bCs/>
          <w:sz w:val="28"/>
          <w:szCs w:val="28"/>
        </w:rPr>
        <w:t xml:space="preserve"> cluster summary from the original features </w:t>
      </w:r>
    </w:p>
    <w:p w14:paraId="3ED79D0C" w14:textId="77777777" w:rsidR="00392C2C" w:rsidRPr="00392C2C" w:rsidRDefault="00392C2C" w:rsidP="00392C2C">
      <w:pPr>
        <w:rPr>
          <w:rFonts w:ascii="Calibri" w:hAnsi="Calibri" w:cs="Calibri"/>
          <w:sz w:val="28"/>
          <w:szCs w:val="28"/>
        </w:rPr>
      </w:pPr>
      <w:r w:rsidRPr="00392C2C">
        <w:rPr>
          <w:rFonts w:ascii="Calibri" w:hAnsi="Calibri" w:cs="Calibri"/>
          <w:sz w:val="28"/>
          <w:szCs w:val="28"/>
        </w:rPr>
        <w:t>num_feats = [c for c in cluster_df.columns if c not in ("LocationDesc", "Cluster")]</w:t>
      </w:r>
    </w:p>
    <w:p w14:paraId="70B0A1DC" w14:textId="77777777" w:rsidR="00392C2C" w:rsidRPr="00392C2C" w:rsidRDefault="00392C2C" w:rsidP="00392C2C">
      <w:pPr>
        <w:rPr>
          <w:rFonts w:ascii="Calibri" w:hAnsi="Calibri" w:cs="Calibri"/>
          <w:sz w:val="28"/>
          <w:szCs w:val="28"/>
        </w:rPr>
      </w:pPr>
      <w:r w:rsidRPr="00392C2C">
        <w:rPr>
          <w:rFonts w:ascii="Calibri" w:hAnsi="Calibri" w:cs="Calibri"/>
          <w:sz w:val="28"/>
          <w:szCs w:val="28"/>
        </w:rPr>
        <w:t>cluster_summary = cluster_df.groupby("Cluster")[num_feats].mean()</w:t>
      </w:r>
    </w:p>
    <w:p w14:paraId="667D1EA9" w14:textId="04FCACAA" w:rsidR="00392C2C" w:rsidRDefault="00392C2C" w:rsidP="00392C2C">
      <w:pPr>
        <w:rPr>
          <w:rFonts w:ascii="Calibri" w:hAnsi="Calibri" w:cs="Calibri"/>
          <w:sz w:val="28"/>
          <w:szCs w:val="28"/>
        </w:rPr>
      </w:pPr>
      <w:r w:rsidRPr="00392C2C">
        <w:rPr>
          <w:rFonts w:ascii="Calibri" w:hAnsi="Calibri" w:cs="Calibri"/>
          <w:sz w:val="28"/>
          <w:szCs w:val="28"/>
        </w:rPr>
        <w:t xml:space="preserve">print(cluster_summary.T)   </w:t>
      </w:r>
    </w:p>
    <w:p w14:paraId="6DAAA153" w14:textId="4F65B36F" w:rsidR="00392C2C" w:rsidRPr="00413E36" w:rsidRDefault="00413E36" w:rsidP="00392C2C">
      <w:pPr>
        <w:rPr>
          <w:rFonts w:ascii="Calibri" w:hAnsi="Calibri" w:cs="Calibri"/>
          <w:b/>
          <w:bCs/>
          <w:sz w:val="28"/>
          <w:szCs w:val="28"/>
        </w:rPr>
      </w:pPr>
      <w:r w:rsidRPr="00413E36">
        <w:rPr>
          <w:rFonts w:ascii="Calibri" w:hAnsi="Calibri" w:cs="Calibri"/>
          <w:b/>
          <w:bCs/>
          <w:sz w:val="28"/>
          <w:szCs w:val="28"/>
        </w:rPr>
        <w:t>The following results were obtained:</w:t>
      </w:r>
    </w:p>
    <w:p w14:paraId="4D379F2E" w14:textId="0C7E15C1" w:rsidR="00413E36" w:rsidRDefault="00413E36" w:rsidP="00392C2C">
      <w:pPr>
        <w:rPr>
          <w:rFonts w:ascii="Calibri" w:hAnsi="Calibri" w:cs="Calibri"/>
          <w:sz w:val="28"/>
          <w:szCs w:val="28"/>
        </w:rPr>
      </w:pPr>
      <w:r w:rsidRPr="00413E36">
        <w:rPr>
          <w:rFonts w:ascii="Calibri" w:hAnsi="Calibri" w:cs="Calibri"/>
          <w:sz w:val="28"/>
          <w:szCs w:val="28"/>
        </w:rPr>
        <w:drawing>
          <wp:inline distT="0" distB="0" distL="0" distR="0" wp14:anchorId="5C154635" wp14:editId="5FE85293">
            <wp:extent cx="5731510" cy="3458210"/>
            <wp:effectExtent l="0" t="0" r="2540" b="8890"/>
            <wp:docPr id="325929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291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7738" w14:textId="77777777" w:rsidR="0026109E" w:rsidRDefault="0026109E" w:rsidP="00392C2C">
      <w:pPr>
        <w:rPr>
          <w:rFonts w:ascii="Calibri" w:hAnsi="Calibri" w:cs="Calibri"/>
          <w:sz w:val="28"/>
          <w:szCs w:val="28"/>
        </w:rPr>
      </w:pPr>
    </w:p>
    <w:p w14:paraId="247A47FA" w14:textId="4504C598" w:rsidR="0026109E" w:rsidRDefault="00435D59" w:rsidP="00392C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 ‘</w:t>
      </w:r>
      <w:r w:rsidRPr="000F0359">
        <w:rPr>
          <w:rFonts w:ascii="Calibri" w:hAnsi="Calibri" w:cs="Calibri"/>
          <w:b/>
          <w:bCs/>
          <w:sz w:val="28"/>
          <w:szCs w:val="28"/>
        </w:rPr>
        <w:t>0</w:t>
      </w:r>
      <w:r>
        <w:rPr>
          <w:rFonts w:ascii="Calibri" w:hAnsi="Calibri" w:cs="Calibri"/>
          <w:sz w:val="28"/>
          <w:szCs w:val="28"/>
        </w:rPr>
        <w:t>’ and ‘</w:t>
      </w:r>
      <w:r w:rsidRPr="000F0359">
        <w:rPr>
          <w:rFonts w:ascii="Calibri" w:hAnsi="Calibri" w:cs="Calibri"/>
          <w:b/>
          <w:bCs/>
          <w:sz w:val="28"/>
          <w:szCs w:val="28"/>
        </w:rPr>
        <w:t>1</w:t>
      </w:r>
      <w:r>
        <w:rPr>
          <w:rFonts w:ascii="Calibri" w:hAnsi="Calibri" w:cs="Calibri"/>
          <w:sz w:val="28"/>
          <w:szCs w:val="28"/>
        </w:rPr>
        <w:t>’ column represent clusters here.</w:t>
      </w:r>
    </w:p>
    <w:p w14:paraId="294477C8" w14:textId="77777777" w:rsidR="009F01C7" w:rsidRDefault="00435D59" w:rsidP="00392C2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/>
      </w:r>
    </w:p>
    <w:p w14:paraId="10CB5EFF" w14:textId="77777777" w:rsidR="009F01C7" w:rsidRDefault="009F01C7" w:rsidP="00392C2C">
      <w:pPr>
        <w:rPr>
          <w:rFonts w:ascii="Calibri" w:hAnsi="Calibri" w:cs="Calibri"/>
          <w:b/>
          <w:bCs/>
          <w:sz w:val="28"/>
          <w:szCs w:val="28"/>
        </w:rPr>
      </w:pPr>
    </w:p>
    <w:p w14:paraId="03338522" w14:textId="77777777" w:rsidR="009F01C7" w:rsidRDefault="009F01C7" w:rsidP="00392C2C">
      <w:pPr>
        <w:rPr>
          <w:rFonts w:ascii="Calibri" w:hAnsi="Calibri" w:cs="Calibri"/>
          <w:b/>
          <w:bCs/>
          <w:sz w:val="28"/>
          <w:szCs w:val="28"/>
        </w:rPr>
      </w:pPr>
    </w:p>
    <w:p w14:paraId="0C08DD67" w14:textId="65081C53" w:rsidR="00435D59" w:rsidRDefault="00435D59" w:rsidP="00392C2C">
      <w:pPr>
        <w:rPr>
          <w:rFonts w:ascii="Calibri" w:hAnsi="Calibri" w:cs="Calibri"/>
          <w:b/>
          <w:bCs/>
          <w:sz w:val="28"/>
          <w:szCs w:val="28"/>
        </w:rPr>
      </w:pPr>
      <w:r w:rsidRPr="00435D59">
        <w:rPr>
          <w:rFonts w:ascii="Calibri" w:hAnsi="Calibri" w:cs="Calibri"/>
          <w:b/>
          <w:bCs/>
          <w:sz w:val="28"/>
          <w:szCs w:val="28"/>
        </w:rPr>
        <w:lastRenderedPageBreak/>
        <w:t xml:space="preserve">Cluster Comparison on Key Health Indicators: </w:t>
      </w:r>
    </w:p>
    <w:p w14:paraId="2FC49EBC" w14:textId="354D59C4" w:rsidR="009F01C7" w:rsidRDefault="009F01C7" w:rsidP="00392C2C">
      <w:pPr>
        <w:rPr>
          <w:rFonts w:ascii="Calibri" w:hAnsi="Calibri" w:cs="Calibri"/>
          <w:b/>
          <w:bCs/>
          <w:sz w:val="28"/>
          <w:szCs w:val="28"/>
        </w:rPr>
      </w:pPr>
      <w:r w:rsidRPr="009F01C7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73798D24" wp14:editId="0E1D6414">
            <wp:extent cx="5731510" cy="4881245"/>
            <wp:effectExtent l="0" t="0" r="2540" b="0"/>
            <wp:docPr id="1692144931" name="Picture 1" descr="A graph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44931" name="Picture 1" descr="A graph of blue and orange ba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4538" w14:textId="77777777" w:rsidR="009F01C7" w:rsidRDefault="009F01C7" w:rsidP="00392C2C">
      <w:pPr>
        <w:rPr>
          <w:rFonts w:ascii="Calibri" w:hAnsi="Calibri" w:cs="Calibri"/>
          <w:b/>
          <w:bCs/>
          <w:sz w:val="28"/>
          <w:szCs w:val="28"/>
        </w:rPr>
      </w:pPr>
    </w:p>
    <w:p w14:paraId="3EED3DE6" w14:textId="77777777" w:rsidR="009F01C7" w:rsidRDefault="009F01C7" w:rsidP="00392C2C">
      <w:pPr>
        <w:rPr>
          <w:rFonts w:ascii="Calibri" w:hAnsi="Calibri" w:cs="Calibri"/>
          <w:b/>
          <w:bCs/>
          <w:sz w:val="28"/>
          <w:szCs w:val="28"/>
        </w:rPr>
      </w:pPr>
    </w:p>
    <w:p w14:paraId="1391BB81" w14:textId="7BBA470F" w:rsidR="009F01C7" w:rsidRDefault="009F01C7" w:rsidP="00392C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Outcome: </w:t>
      </w:r>
      <w:r w:rsidRPr="00975A0F">
        <w:rPr>
          <w:rFonts w:ascii="Calibri" w:hAnsi="Calibri" w:cs="Calibri"/>
          <w:b/>
          <w:bCs/>
          <w:sz w:val="28"/>
          <w:szCs w:val="28"/>
        </w:rPr>
        <w:t>Cluster 0</w:t>
      </w:r>
      <w:r w:rsidRPr="009F01C7">
        <w:rPr>
          <w:rFonts w:ascii="Calibri" w:hAnsi="Calibri" w:cs="Calibri"/>
          <w:sz w:val="28"/>
          <w:szCs w:val="28"/>
        </w:rPr>
        <w:t xml:space="preserve"> represents a </w:t>
      </w:r>
      <w:r w:rsidRPr="00975A0F">
        <w:rPr>
          <w:rFonts w:ascii="Calibri" w:hAnsi="Calibri" w:cs="Calibri"/>
          <w:b/>
          <w:bCs/>
          <w:color w:val="EE0000"/>
          <w:sz w:val="28"/>
          <w:szCs w:val="28"/>
        </w:rPr>
        <w:t>high-risk</w:t>
      </w:r>
      <w:r w:rsidRPr="00975A0F">
        <w:rPr>
          <w:rFonts w:ascii="Calibri" w:hAnsi="Calibri" w:cs="Calibri"/>
          <w:color w:val="EE0000"/>
          <w:sz w:val="28"/>
          <w:szCs w:val="28"/>
        </w:rPr>
        <w:t xml:space="preserve"> </w:t>
      </w:r>
      <w:r w:rsidRPr="009F01C7">
        <w:rPr>
          <w:rFonts w:ascii="Calibri" w:hAnsi="Calibri" w:cs="Calibri"/>
          <w:sz w:val="28"/>
          <w:szCs w:val="28"/>
        </w:rPr>
        <w:t xml:space="preserve">health profile characterized by higher prevalence of obesity, diabetes, hypertension, and unhealthy </w:t>
      </w:r>
      <w:r w:rsidR="007D50FB" w:rsidRPr="009F01C7">
        <w:rPr>
          <w:rFonts w:ascii="Calibri" w:hAnsi="Calibri" w:cs="Calibri"/>
          <w:sz w:val="28"/>
          <w:szCs w:val="28"/>
        </w:rPr>
        <w:t>behavioural</w:t>
      </w:r>
      <w:r w:rsidRPr="009F01C7">
        <w:rPr>
          <w:rFonts w:ascii="Calibri" w:hAnsi="Calibri" w:cs="Calibri"/>
          <w:sz w:val="28"/>
          <w:szCs w:val="28"/>
        </w:rPr>
        <w:t xml:space="preserve"> patterns.</w:t>
      </w:r>
    </w:p>
    <w:p w14:paraId="5A2ADF69" w14:textId="6EDE47EE" w:rsidR="00B81CAF" w:rsidRDefault="00B81CAF" w:rsidP="00392C2C">
      <w:pPr>
        <w:rPr>
          <w:rFonts w:ascii="Calibri" w:hAnsi="Calibri" w:cs="Calibri"/>
          <w:sz w:val="28"/>
          <w:szCs w:val="28"/>
        </w:rPr>
      </w:pPr>
      <w:r w:rsidRPr="00B81CAF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607A5A8A" wp14:editId="19847EA0">
            <wp:extent cx="5731510" cy="2169160"/>
            <wp:effectExtent l="0" t="0" r="2540" b="2540"/>
            <wp:docPr id="36745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57817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24DC" w14:textId="77777777" w:rsidR="00B81CAF" w:rsidRDefault="00B81CAF" w:rsidP="00392C2C">
      <w:pPr>
        <w:rPr>
          <w:rFonts w:ascii="Calibri" w:hAnsi="Calibri" w:cs="Calibri"/>
          <w:sz w:val="28"/>
          <w:szCs w:val="28"/>
        </w:rPr>
      </w:pPr>
    </w:p>
    <w:p w14:paraId="7D3299C5" w14:textId="510EAD28" w:rsidR="00B81CAF" w:rsidRDefault="00B81CAF" w:rsidP="00392C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 above 4 problems suggest that governments with the help of doctors should take adequate measurements to tackle such chronic diseases.</w:t>
      </w:r>
    </w:p>
    <w:p w14:paraId="49ACE1E9" w14:textId="3717CFC9" w:rsidR="00B81CAF" w:rsidRDefault="00B81CAF" w:rsidP="00392C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following states grouped into two clusters: </w:t>
      </w:r>
      <w:r>
        <w:rPr>
          <w:rFonts w:ascii="Calibri" w:hAnsi="Calibri" w:cs="Calibri"/>
          <w:sz w:val="28"/>
          <w:szCs w:val="28"/>
        </w:rPr>
        <w:br/>
        <w:t xml:space="preserve">1. High-risk and </w:t>
      </w:r>
      <w:r>
        <w:rPr>
          <w:rFonts w:ascii="Calibri" w:hAnsi="Calibri" w:cs="Calibri"/>
          <w:sz w:val="28"/>
          <w:szCs w:val="28"/>
        </w:rPr>
        <w:br/>
        <w:t>2. Low risk illustrates health risks.</w:t>
      </w:r>
    </w:p>
    <w:p w14:paraId="142A49BE" w14:textId="278B2425" w:rsidR="00B81CAF" w:rsidRDefault="009674D8" w:rsidP="00392C2C">
      <w:pPr>
        <w:rPr>
          <w:rFonts w:ascii="Calibri" w:hAnsi="Calibri" w:cs="Calibri"/>
          <w:sz w:val="28"/>
          <w:szCs w:val="28"/>
        </w:rPr>
      </w:pPr>
      <w:r w:rsidRPr="009674D8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B495D36" wp14:editId="2BD96172">
            <wp:simplePos x="0" y="0"/>
            <wp:positionH relativeFrom="column">
              <wp:posOffset>-868680</wp:posOffset>
            </wp:positionH>
            <wp:positionV relativeFrom="paragraph">
              <wp:posOffset>304800</wp:posOffset>
            </wp:positionV>
            <wp:extent cx="7483475" cy="3810000"/>
            <wp:effectExtent l="0" t="0" r="3175" b="0"/>
            <wp:wrapSquare wrapText="bothSides"/>
            <wp:docPr id="202106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64047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34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FCDC0" w14:textId="52F201A6" w:rsidR="00B81CAF" w:rsidRDefault="00B81CAF" w:rsidP="00392C2C">
      <w:pPr>
        <w:rPr>
          <w:rFonts w:ascii="Calibri" w:hAnsi="Calibri" w:cs="Calibri"/>
          <w:sz w:val="28"/>
          <w:szCs w:val="28"/>
        </w:rPr>
      </w:pPr>
    </w:p>
    <w:p w14:paraId="484ACDDF" w14:textId="77777777" w:rsidR="009674D8" w:rsidRDefault="009674D8" w:rsidP="00392C2C">
      <w:pPr>
        <w:rPr>
          <w:rFonts w:ascii="Calibri" w:hAnsi="Calibri" w:cs="Calibri"/>
          <w:sz w:val="28"/>
          <w:szCs w:val="28"/>
        </w:rPr>
      </w:pPr>
    </w:p>
    <w:p w14:paraId="4033972D" w14:textId="0E4E516D" w:rsidR="003A10A5" w:rsidRDefault="003A10A5" w:rsidP="003A10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The graph shows, Top 10 </w:t>
      </w:r>
      <w:r w:rsidRPr="0047537E">
        <w:rPr>
          <w:rFonts w:ascii="Calibri" w:hAnsi="Calibri" w:cs="Calibri"/>
          <w:color w:val="EE0000"/>
          <w:sz w:val="28"/>
          <w:szCs w:val="28"/>
        </w:rPr>
        <w:t xml:space="preserve">high risk </w:t>
      </w:r>
      <w:r>
        <w:rPr>
          <w:rFonts w:ascii="Calibri" w:hAnsi="Calibri" w:cs="Calibri"/>
          <w:sz w:val="28"/>
          <w:szCs w:val="28"/>
        </w:rPr>
        <w:t xml:space="preserve">states (indicated by red) and Top 10 low risk states (indicated by blue). </w:t>
      </w:r>
      <w:r w:rsidRPr="00F55B3D">
        <w:rPr>
          <w:rFonts w:ascii="Calibri" w:hAnsi="Calibri" w:cs="Calibri"/>
          <w:b/>
          <w:bCs/>
          <w:sz w:val="28"/>
          <w:szCs w:val="28"/>
        </w:rPr>
        <w:t>The high risk states include</w:t>
      </w:r>
      <w:r w:rsidR="00F55B3D" w:rsidRPr="00F55B3D">
        <w:rPr>
          <w:rFonts w:ascii="Calibri" w:hAnsi="Calibri" w:cs="Calibri"/>
          <w:b/>
          <w:bCs/>
          <w:sz w:val="28"/>
          <w:szCs w:val="28"/>
        </w:rPr>
        <w:t>:</w:t>
      </w:r>
    </w:p>
    <w:p w14:paraId="1D1A8FA6" w14:textId="597A3441" w:rsidR="003A10A5" w:rsidRPr="003A10A5" w:rsidRDefault="003A10A5" w:rsidP="003A10A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A10A5">
        <w:rPr>
          <w:rFonts w:ascii="Calibri" w:hAnsi="Calibri" w:cs="Calibri"/>
          <w:sz w:val="28"/>
          <w:szCs w:val="28"/>
        </w:rPr>
        <w:t>Mississippi</w:t>
      </w:r>
    </w:p>
    <w:p w14:paraId="1F059E16" w14:textId="576AF662" w:rsidR="003A10A5" w:rsidRPr="003A10A5" w:rsidRDefault="003A10A5" w:rsidP="003A10A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A10A5">
        <w:rPr>
          <w:rFonts w:ascii="Calibri" w:hAnsi="Calibri" w:cs="Calibri"/>
          <w:sz w:val="28"/>
          <w:szCs w:val="28"/>
        </w:rPr>
        <w:t>West Virginia</w:t>
      </w:r>
    </w:p>
    <w:p w14:paraId="358E701C" w14:textId="42247DED" w:rsidR="003A10A5" w:rsidRPr="003A10A5" w:rsidRDefault="003A10A5" w:rsidP="003A10A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A10A5">
        <w:rPr>
          <w:rFonts w:ascii="Calibri" w:hAnsi="Calibri" w:cs="Calibri"/>
          <w:sz w:val="28"/>
          <w:szCs w:val="28"/>
        </w:rPr>
        <w:t>Arkansas</w:t>
      </w:r>
    </w:p>
    <w:p w14:paraId="346FABE7" w14:textId="3E6C329B" w:rsidR="003A10A5" w:rsidRPr="003A10A5" w:rsidRDefault="003A10A5" w:rsidP="003A10A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A10A5">
        <w:rPr>
          <w:rFonts w:ascii="Calibri" w:hAnsi="Calibri" w:cs="Calibri"/>
          <w:sz w:val="28"/>
          <w:szCs w:val="28"/>
        </w:rPr>
        <w:t>Louisiana</w:t>
      </w:r>
    </w:p>
    <w:p w14:paraId="3B228C91" w14:textId="3183D9F8" w:rsidR="003A10A5" w:rsidRPr="003A10A5" w:rsidRDefault="003A10A5" w:rsidP="003A10A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A10A5">
        <w:rPr>
          <w:rFonts w:ascii="Calibri" w:hAnsi="Calibri" w:cs="Calibri"/>
          <w:sz w:val="28"/>
          <w:szCs w:val="28"/>
        </w:rPr>
        <w:t>Alabama</w:t>
      </w:r>
    </w:p>
    <w:p w14:paraId="377773BD" w14:textId="0327A6EF" w:rsidR="003A10A5" w:rsidRPr="003A10A5" w:rsidRDefault="003A10A5" w:rsidP="003A10A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A10A5">
        <w:rPr>
          <w:rFonts w:ascii="Calibri" w:hAnsi="Calibri" w:cs="Calibri"/>
          <w:sz w:val="28"/>
          <w:szCs w:val="28"/>
        </w:rPr>
        <w:t>Kentucky</w:t>
      </w:r>
    </w:p>
    <w:p w14:paraId="7C9FE410" w14:textId="6D9570EC" w:rsidR="003A10A5" w:rsidRPr="003A10A5" w:rsidRDefault="003A10A5" w:rsidP="003A10A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A10A5">
        <w:rPr>
          <w:rFonts w:ascii="Calibri" w:hAnsi="Calibri" w:cs="Calibri"/>
          <w:sz w:val="28"/>
          <w:szCs w:val="28"/>
        </w:rPr>
        <w:t>Tennessee</w:t>
      </w:r>
    </w:p>
    <w:p w14:paraId="1CFD21D1" w14:textId="1EB63D74" w:rsidR="003A10A5" w:rsidRPr="003A10A5" w:rsidRDefault="003A10A5" w:rsidP="003A10A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A10A5">
        <w:rPr>
          <w:rFonts w:ascii="Calibri" w:hAnsi="Calibri" w:cs="Calibri"/>
          <w:sz w:val="28"/>
          <w:szCs w:val="28"/>
        </w:rPr>
        <w:t>Oklahoma</w:t>
      </w:r>
    </w:p>
    <w:p w14:paraId="360706E6" w14:textId="5B10D397" w:rsidR="003A10A5" w:rsidRPr="003A10A5" w:rsidRDefault="003A10A5" w:rsidP="003A10A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A10A5">
        <w:rPr>
          <w:rFonts w:ascii="Calibri" w:hAnsi="Calibri" w:cs="Calibri"/>
          <w:sz w:val="28"/>
          <w:szCs w:val="28"/>
        </w:rPr>
        <w:t>South Carolina</w:t>
      </w:r>
    </w:p>
    <w:p w14:paraId="46A07355" w14:textId="2291D7DE" w:rsidR="003A10A5" w:rsidRDefault="003A10A5" w:rsidP="003A10A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3A10A5">
        <w:rPr>
          <w:rFonts w:ascii="Calibri" w:hAnsi="Calibri" w:cs="Calibri"/>
          <w:sz w:val="28"/>
          <w:szCs w:val="28"/>
        </w:rPr>
        <w:t>Puerto Rico</w:t>
      </w:r>
    </w:p>
    <w:p w14:paraId="4928C16F" w14:textId="3B6F4CFE" w:rsidR="00C53546" w:rsidRDefault="00C53546" w:rsidP="00C5354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These are widely reported in CDC as </w:t>
      </w:r>
      <w:r w:rsidRPr="00C53546">
        <w:rPr>
          <w:rFonts w:ascii="Calibri" w:hAnsi="Calibri" w:cs="Calibri"/>
          <w:b/>
          <w:bCs/>
          <w:sz w:val="28"/>
          <w:szCs w:val="28"/>
        </w:rPr>
        <w:t>High obesity states</w:t>
      </w:r>
      <w:r>
        <w:rPr>
          <w:rFonts w:ascii="Calibri" w:hAnsi="Calibri" w:cs="Calibri"/>
          <w:sz w:val="28"/>
          <w:szCs w:val="28"/>
        </w:rPr>
        <w:t xml:space="preserve">, </w:t>
      </w:r>
      <w:r w:rsidRPr="00C53546">
        <w:rPr>
          <w:rFonts w:ascii="Calibri" w:hAnsi="Calibri" w:cs="Calibri"/>
          <w:b/>
          <w:bCs/>
          <w:sz w:val="28"/>
          <w:szCs w:val="28"/>
        </w:rPr>
        <w:t>High diabetes prevalence</w:t>
      </w:r>
      <w:r>
        <w:rPr>
          <w:rFonts w:ascii="Calibri" w:hAnsi="Calibri" w:cs="Calibri"/>
          <w:sz w:val="28"/>
          <w:szCs w:val="28"/>
        </w:rPr>
        <w:t xml:space="preserve"> and </w:t>
      </w:r>
      <w:r w:rsidRPr="00C53546">
        <w:rPr>
          <w:rFonts w:ascii="Calibri" w:hAnsi="Calibri" w:cs="Calibri"/>
          <w:b/>
          <w:bCs/>
          <w:sz w:val="28"/>
          <w:szCs w:val="28"/>
        </w:rPr>
        <w:t>high cardiovascular mortality</w:t>
      </w:r>
      <w:r>
        <w:rPr>
          <w:rFonts w:ascii="Calibri" w:hAnsi="Calibri" w:cs="Calibri"/>
          <w:sz w:val="28"/>
          <w:szCs w:val="28"/>
        </w:rPr>
        <w:t>.</w:t>
      </w:r>
    </w:p>
    <w:p w14:paraId="69CAF7E2" w14:textId="2A949436" w:rsidR="00894F37" w:rsidRPr="00C53546" w:rsidRDefault="00C81639" w:rsidP="00C53546">
      <w:pPr>
        <w:rPr>
          <w:rFonts w:ascii="Calibri" w:hAnsi="Calibri" w:cs="Calibri"/>
          <w:sz w:val="28"/>
          <w:szCs w:val="28"/>
        </w:rPr>
      </w:pPr>
      <w:r w:rsidRPr="00C81639">
        <w:rPr>
          <w:rFonts w:ascii="Calibri" w:hAnsi="Calibri" w:cs="Calibri"/>
          <w:b/>
          <w:bCs/>
          <w:sz w:val="28"/>
          <w:szCs w:val="28"/>
        </w:rPr>
        <w:t>Conclusion:</w:t>
      </w:r>
      <w:r>
        <w:rPr>
          <w:rFonts w:ascii="Calibri" w:hAnsi="Calibri" w:cs="Calibri"/>
          <w:sz w:val="28"/>
          <w:szCs w:val="28"/>
        </w:rPr>
        <w:t xml:space="preserve"> </w:t>
      </w:r>
      <w:r w:rsidRPr="00C81639">
        <w:rPr>
          <w:rFonts w:ascii="Calibri" w:hAnsi="Calibri" w:cs="Calibri"/>
          <w:sz w:val="28"/>
          <w:szCs w:val="28"/>
        </w:rPr>
        <w:t xml:space="preserve">The clustering analysis revealed a clear separation between </w:t>
      </w:r>
      <w:r w:rsidRPr="00C81639">
        <w:rPr>
          <w:rFonts w:ascii="Calibri" w:hAnsi="Calibri" w:cs="Calibri"/>
          <w:b/>
          <w:bCs/>
          <w:sz w:val="28"/>
          <w:szCs w:val="28"/>
        </w:rPr>
        <w:t>high-risk and low-risk state</w:t>
      </w:r>
      <w:r w:rsidRPr="00C81639">
        <w:rPr>
          <w:rFonts w:ascii="Calibri" w:hAnsi="Calibri" w:cs="Calibri"/>
          <w:sz w:val="28"/>
          <w:szCs w:val="28"/>
        </w:rPr>
        <w:t xml:space="preserve"> health profiles. States such as Mississippi, West Virginia, and Arkansas exhibited the highest chronic disease burden, while states such as Colorado, Vermont, and Utah demonstrated the lowest.</w:t>
      </w:r>
    </w:p>
    <w:p w14:paraId="4661FA4D" w14:textId="14754C30" w:rsidR="009674D8" w:rsidRDefault="009674D8" w:rsidP="00392C2C">
      <w:pPr>
        <w:rPr>
          <w:rFonts w:ascii="Calibri" w:hAnsi="Calibri" w:cs="Calibri"/>
          <w:sz w:val="28"/>
          <w:szCs w:val="28"/>
        </w:rPr>
      </w:pPr>
    </w:p>
    <w:p w14:paraId="0EBE0FE7" w14:textId="77777777" w:rsidR="003A10A5" w:rsidRDefault="003A10A5" w:rsidP="00392C2C">
      <w:pPr>
        <w:rPr>
          <w:rFonts w:ascii="Calibri" w:hAnsi="Calibri" w:cs="Calibri"/>
          <w:sz w:val="28"/>
          <w:szCs w:val="28"/>
        </w:rPr>
      </w:pPr>
    </w:p>
    <w:p w14:paraId="795F550F" w14:textId="28F31222" w:rsidR="009674D8" w:rsidRPr="009F01C7" w:rsidRDefault="009674D8" w:rsidP="00392C2C">
      <w:pPr>
        <w:rPr>
          <w:rFonts w:ascii="Calibri" w:hAnsi="Calibri" w:cs="Calibri"/>
          <w:sz w:val="28"/>
          <w:szCs w:val="28"/>
        </w:rPr>
      </w:pPr>
    </w:p>
    <w:sectPr w:rsidR="009674D8" w:rsidRPr="009F0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919"/>
    <w:multiLevelType w:val="hybridMultilevel"/>
    <w:tmpl w:val="BCD02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F37DA"/>
    <w:multiLevelType w:val="hybridMultilevel"/>
    <w:tmpl w:val="C1C2B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9506E"/>
    <w:multiLevelType w:val="hybridMultilevel"/>
    <w:tmpl w:val="8B68B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76194">
    <w:abstractNumId w:val="2"/>
  </w:num>
  <w:num w:numId="2" w16cid:durableId="1185051253">
    <w:abstractNumId w:val="1"/>
  </w:num>
  <w:num w:numId="3" w16cid:durableId="211107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85"/>
    <w:rsid w:val="0004060F"/>
    <w:rsid w:val="0007168C"/>
    <w:rsid w:val="00096C0A"/>
    <w:rsid w:val="000F0359"/>
    <w:rsid w:val="001229E6"/>
    <w:rsid w:val="00171A3C"/>
    <w:rsid w:val="00240CBB"/>
    <w:rsid w:val="0026109E"/>
    <w:rsid w:val="00314880"/>
    <w:rsid w:val="00392C2C"/>
    <w:rsid w:val="003A10A5"/>
    <w:rsid w:val="003D14BC"/>
    <w:rsid w:val="003D331A"/>
    <w:rsid w:val="00413E36"/>
    <w:rsid w:val="00435D59"/>
    <w:rsid w:val="0047537E"/>
    <w:rsid w:val="00506485"/>
    <w:rsid w:val="005B7628"/>
    <w:rsid w:val="00612174"/>
    <w:rsid w:val="006A726A"/>
    <w:rsid w:val="007D50FB"/>
    <w:rsid w:val="007E0C7B"/>
    <w:rsid w:val="00823C12"/>
    <w:rsid w:val="0085199E"/>
    <w:rsid w:val="0088245F"/>
    <w:rsid w:val="00894F37"/>
    <w:rsid w:val="008A64B8"/>
    <w:rsid w:val="008E2BF9"/>
    <w:rsid w:val="009674D8"/>
    <w:rsid w:val="00975A0F"/>
    <w:rsid w:val="009F01C7"/>
    <w:rsid w:val="00A74CF8"/>
    <w:rsid w:val="00AF2DFA"/>
    <w:rsid w:val="00B431E4"/>
    <w:rsid w:val="00B81CAF"/>
    <w:rsid w:val="00BA7BE2"/>
    <w:rsid w:val="00C53546"/>
    <w:rsid w:val="00C5575D"/>
    <w:rsid w:val="00C81639"/>
    <w:rsid w:val="00CA280A"/>
    <w:rsid w:val="00CD2C3B"/>
    <w:rsid w:val="00E35534"/>
    <w:rsid w:val="00E4526C"/>
    <w:rsid w:val="00F5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C366A"/>
  <w15:chartTrackingRefBased/>
  <w15:docId w15:val="{A275723A-927D-409E-8224-3F4D2556C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4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9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9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A10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atalog.data.gov/dataset?q=&amp;sort=views_recent+desc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Koustubh</dc:creator>
  <cp:keywords/>
  <dc:description/>
  <cp:lastModifiedBy>Koustubh</cp:lastModifiedBy>
  <cp:revision>36</cp:revision>
  <dcterms:created xsi:type="dcterms:W3CDTF">2026-02-26T04:36:00Z</dcterms:created>
  <dcterms:modified xsi:type="dcterms:W3CDTF">2026-03-05T19:24:00Z</dcterms:modified>
</cp:coreProperties>
</file>