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81E591">
      <w:pPr>
        <w:spacing w:beforeLines="0" w:afterLines="0"/>
        <w:jc w:val="center"/>
        <w:rPr>
          <w:rFonts w:hint="default" w:ascii="Consolas" w:hAnsi="Consolas" w:eastAsia="Consolas"/>
          <w:b/>
          <w:bCs/>
          <w:color w:val="000000"/>
          <w:sz w:val="36"/>
          <w:szCs w:val="40"/>
        </w:rPr>
      </w:pPr>
      <w:r>
        <w:rPr>
          <w:rFonts w:hint="default" w:ascii="Consolas" w:hAnsi="Consolas" w:eastAsia="Consolas"/>
          <w:b/>
          <w:bCs/>
          <w:color w:val="000000"/>
          <w:sz w:val="36"/>
          <w:szCs w:val="40"/>
        </w:rPr>
        <w:t>RTU Imp topic for 4th Semester</w:t>
      </w:r>
    </w:p>
    <w:p w14:paraId="0158854C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</w:p>
    <w:p w14:paraId="43EDDF85">
      <w:pPr>
        <w:spacing w:beforeLines="0" w:afterLines="0"/>
        <w:jc w:val="left"/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</w:rPr>
      </w:pP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</w:rPr>
        <w:t>DMS</w:t>
      </w: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none"/>
        </w:rPr>
        <w:t>:-</w:t>
      </w:r>
    </w:p>
    <w:p w14:paraId="3D62E0D5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1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Question based on inclusion and exclusion property in 4 marks and (10 marks)</w:t>
      </w:r>
    </w:p>
    <w:p w14:paraId="056154D0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Equivalence Relation</w:t>
      </w:r>
    </w:p>
    <w:p w14:paraId="7907F35E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types of function</w:t>
      </w:r>
    </w:p>
    <w:p w14:paraId="4BACEB4F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mathematical induction rule 4 marks and (10 marks)</w:t>
      </w:r>
    </w:p>
    <w:p w14:paraId="4C2BD8D0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</w:p>
    <w:p w14:paraId="63BC7BE2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2 Propositional logic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- totology , contradiction , quantifiers,</w:t>
      </w:r>
    </w:p>
    <w:p w14:paraId="7FB42D99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question based on prove two propositional logic</w:t>
      </w:r>
    </w:p>
    <w:p w14:paraId="3933E96D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CNF and DNF</w:t>
      </w:r>
    </w:p>
    <w:p w14:paraId="08E0000D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Finite state machine</w:t>
      </w:r>
    </w:p>
    <w:p w14:paraId="56CD8F8D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</w:p>
    <w:p w14:paraId="7BAC074A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3 POSET , hasse diagram -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lower and upper bound</w:t>
      </w:r>
    </w:p>
    <w:p w14:paraId="23C2409F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Lattice and it's property</w:t>
      </w:r>
    </w:p>
    <w:p w14:paraId="6E50C6DB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bounded , complemented lattice and binomial theorem formula</w:t>
      </w:r>
    </w:p>
    <w:p w14:paraId="370806B9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recurrence relation solution for homogenous or non homogenous (10 marks )</w:t>
      </w:r>
    </w:p>
    <w:p w14:paraId="34ED2910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generating function in (4 or 10 marks )</w:t>
      </w:r>
    </w:p>
    <w:p w14:paraId="36F2CE69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</w:p>
    <w:p w14:paraId="719624C0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4 Binary operation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Alegabric properties - commutative, closure, associative, identity and inverse</w:t>
      </w:r>
    </w:p>
    <w:p w14:paraId="33E3B93F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group ,semi group and monoid for prove</w:t>
      </w:r>
    </w:p>
    <w:p w14:paraId="6C2326E8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b/>
          <w:color w:val="000000"/>
          <w:sz w:val="22"/>
          <w:szCs w:val="24"/>
        </w:rPr>
        <w:t>Abelian group : prove 10 marks</w:t>
      </w:r>
    </w:p>
    <w:p w14:paraId="40D3DAD3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b/>
          <w:color w:val="000000"/>
          <w:sz w:val="22"/>
          <w:szCs w:val="24"/>
        </w:rPr>
        <w:t>Normal group : prove</w:t>
      </w:r>
    </w:p>
    <w:p w14:paraId="5BDA8F1C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b/>
          <w:color w:val="000000"/>
          <w:sz w:val="22"/>
          <w:szCs w:val="24"/>
        </w:rPr>
        <w:t>ring field  10 marks</w:t>
      </w:r>
    </w:p>
    <w:p w14:paraId="6813809A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Isomorphism and homomorphism of group</w:t>
      </w:r>
    </w:p>
    <w:p w14:paraId="4665EA12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</w:p>
    <w:p w14:paraId="38A70D51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5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definition of different graphs</w:t>
      </w:r>
    </w:p>
    <w:p w14:paraId="35755119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Hamiltion and eulerian graph</w:t>
      </w:r>
    </w:p>
    <w:p w14:paraId="26BEC940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Isomorphism and homomorphism of graph</w:t>
      </w:r>
    </w:p>
    <w:p w14:paraId="7C1D5853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chromatic number (2 marks but imp)</w:t>
      </w:r>
    </w:p>
    <w:p w14:paraId="7C6C6E61">
      <w:pPr>
        <w:spacing w:beforeLines="0" w:afterLines="0"/>
        <w:jc w:val="left"/>
        <w:rPr>
          <w:rFonts w:hint="default" w:ascii="Consolas" w:hAnsi="Consolas" w:eastAsia="Consolas"/>
          <w:b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b/>
          <w:color w:val="000000"/>
          <w:sz w:val="22"/>
          <w:szCs w:val="24"/>
        </w:rPr>
        <w:t>Dijkshtra algorithm for shortest path (10 marks)</w:t>
      </w:r>
    </w:p>
    <w:p w14:paraId="4A55708D">
      <w:pPr>
        <w:spacing w:beforeLines="0" w:afterLines="0"/>
        <w:jc w:val="left"/>
        <w:rPr>
          <w:rFonts w:hint="default" w:ascii="Consolas" w:hAnsi="Consolas" w:eastAsia="Consolas"/>
          <w:b/>
          <w:color w:val="000000"/>
          <w:sz w:val="22"/>
          <w:szCs w:val="24"/>
        </w:rPr>
      </w:pPr>
    </w:p>
    <w:p w14:paraId="3A6091D6">
      <w:pPr>
        <w:spacing w:beforeLines="0" w:afterLines="0"/>
        <w:jc w:val="left"/>
        <w:rPr>
          <w:rFonts w:hint="default" w:ascii="Consolas" w:hAnsi="Consolas" w:eastAsia="Consolas"/>
          <w:b/>
          <w:color w:val="000000"/>
          <w:sz w:val="22"/>
          <w:szCs w:val="24"/>
        </w:rPr>
      </w:pPr>
      <w:r>
        <w:drawing>
          <wp:inline distT="0" distB="0" distL="114300" distR="114300">
            <wp:extent cx="6183630" cy="2084070"/>
            <wp:effectExtent l="0" t="0" r="7620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rcRect l="36140" t="42292" r="30257" b="37544"/>
                    <a:stretch>
                      <a:fillRect/>
                    </a:stretch>
                  </pic:blipFill>
                  <pic:spPr>
                    <a:xfrm>
                      <a:off x="0" y="0"/>
                      <a:ext cx="6183630" cy="208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D63CF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</w:p>
    <w:p w14:paraId="1F1C8C0C">
      <w:pPr>
        <w:spacing w:beforeLines="0" w:afterLines="0"/>
        <w:jc w:val="left"/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</w:rPr>
      </w:pP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  <w:lang w:val="en-US"/>
        </w:rPr>
        <w:t>TC</w:t>
      </w: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none"/>
        </w:rPr>
        <w:t>:-</w:t>
      </w:r>
    </w:p>
    <w:p w14:paraId="334746BD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1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 xml:space="preserve"> (Imp for 2 marks)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</w:t>
      </w:r>
      <w:r>
        <w:rPr>
          <w:rFonts w:hint="default" w:ascii="Consolas" w:hAnsi="Consolas" w:eastAsia="Consolas"/>
          <w:color w:val="000000"/>
          <w:sz w:val="22"/>
          <w:szCs w:val="24"/>
          <w:lang w:val="en-US"/>
        </w:rPr>
        <w:t xml:space="preserve">Definition and Importance, Process of TC, Aspects(Competence) of TC, Linguistic Intelligence and Haward Gardners theory, LSRW Skills, forms of TC, 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 xml:space="preserve"> Styles and Features of TC ,</w:t>
      </w:r>
    </w:p>
    <w:p w14:paraId="46A46E6B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color w:val="000000"/>
          <w:sz w:val="22"/>
          <w:szCs w:val="24"/>
          <w:lang w:val="en-US"/>
        </w:rPr>
        <w:t xml:space="preserve"> </w:t>
      </w:r>
    </w:p>
    <w:p w14:paraId="72CEC32B">
      <w:pPr>
        <w:rPr>
          <w:rFonts w:hint="default"/>
          <w:b w:val="0"/>
          <w:bCs/>
          <w:lang w:val="en-US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 xml:space="preserve">unit 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>2</w:t>
      </w:r>
      <w: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  <w:t xml:space="preserve"> technical Text types and It’s process to read and write,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 xml:space="preserve"> Note making and its types,guidelines for good technical writing, </w:t>
      </w:r>
      <w: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  <w:t>document design process and information collection ,Types of Technical documents</w:t>
      </w:r>
    </w:p>
    <w:p w14:paraId="0F563DB5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</w:p>
    <w:p w14:paraId="37B129A9">
      <w:pP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 xml:space="preserve">unit 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>3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</w:t>
      </w:r>
      <w: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  <w:t xml:space="preserve">Grammar rules question related to tense or basic grammar(4marks), Meenutes of meeting(MoM),  </w:t>
      </w:r>
      <w: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  <w:tab/>
      </w:r>
    </w:p>
    <w:p w14:paraId="2F905640">
      <w:pP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</w:pPr>
    </w:p>
    <w:p w14:paraId="7F534474">
      <w:pPr>
        <w:rPr>
          <w:rFonts w:hint="default"/>
          <w:lang w:val="en-US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 xml:space="preserve">unit 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>4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</w:t>
      </w:r>
      <w:r>
        <w:rPr>
          <w:rFonts w:hint="default" w:ascii="Consolas" w:hAnsi="Consolas" w:eastAsia="Consolas"/>
          <w:color w:val="000000"/>
          <w:sz w:val="22"/>
          <w:szCs w:val="24"/>
          <w:lang w:val="en-US"/>
        </w:rPr>
        <w:t>Types of Articles And Process of Technical Purposal,</w:t>
      </w:r>
      <w: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  <w:t>Report and resume writing,</w:t>
      </w:r>
    </w:p>
    <w:p w14:paraId="7A9B309B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  <w:bookmarkStart w:id="0" w:name="_GoBack"/>
      <w:bookmarkEnd w:id="0"/>
    </w:p>
    <w:sectPr>
      <w:pgSz w:w="12240" w:h="15840"/>
      <w:pgMar w:top="1440" w:right="1800" w:bottom="1440" w:left="1800" w:header="720" w:footer="720" w:gutter="0"/>
      <w:lnNumType w:countBy="0" w:distance="36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66767B3"/>
    <w:rsid w:val="695B2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eastAsia="SimSun" w:asciiTheme="minorHAnsi" w:hAnsiTheme="minorHAnsi" w:cstheme="minorBidi"/>
      <w:kern w:val="2"/>
      <w:sz w:val="21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167</Words>
  <Characters>888</Characters>
  <Lines>0</Lines>
  <Paragraphs>0</Paragraphs>
  <TotalTime>924</TotalTime>
  <ScaleCrop>false</ScaleCrop>
  <LinksUpToDate>false</LinksUpToDate>
  <CharactersWithSpaces>1049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2026-04-28T16:03:00Z</dcterms:created>
  <dc:creator>kanch</dc:creator>
  <cp:lastModifiedBy>Kanchan Prajapat</cp:lastModifiedBy>
  <dcterms:modified xsi:type="dcterms:W3CDTF">2026-04-30T06:43:44Z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3F69535696C34D1EBD5E9805F523DE12_11</vt:lpwstr>
  </property>
  <property fmtid="{D5CDD505-2E9C-101B-9397-08002B2CF9AE}" pid="4" name="KSOTemplateDocerSaveRecord">
    <vt:lpwstr>eyJoZGlkIjoiMWVmMDM4MmZlMDczMjk2OWI3ZDMxZDdlNjk0MDBiN2IiLCJ1c2VySWQiOiI1Njc1ODM1NDg1NzIifQ==</vt:lpwstr>
  </property>
</Properties>
</file>