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Ele tinha dezesseis anos, dois a mais do que eu, era filho de uma família que a minha mãe conhecia da associação, e desde o começo do ano tocava a campainha com uma desculpa diferente: a maquete de geografia, a lista de física, um livro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livro de química e explicou balanceamento de equação para as duas, devagar, desenhando bolinhas no canto da folha. A Carla, que não falava com ninguém fazia dias, perguntou a ele por que o oxigênio vinha sempre em dupla. Ele explicou de novo, com mais bolinhas.</w:t>
      </w:r>
    </w:p>
    <w:p>
      <w:r>
        <w:t xml:space="preserve">Quando o portão bateu, ela falou sem tirar os olhos do caderno:</w:t>
      </w:r>
    </w:p>
    <w:p>
      <w:r>
        <w:t xml:space="preserve">— Ele vem por causa da química?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os dezesseis anos.</w:t>
      </w:r>
    </w:p>
    <w:p>
      <w:r>
        <w:t xml:space="preserve">Começou com a maquete de geografia e não parou mais. Durante quatro anos, ele tocou a campainha lá de casa com uma desculpa diferente: a lista de física, o trabalho de história de um grupo do qual ele não fazia parte, o livro que eu ia precisar no vestibular, a apostila de um cursinho que ele já tinha terminado. Sentava na mesa da cozinha, abria o caderno e ficava. Ficava depois do trabalho pronto,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já terminou a escola, filha.</w:t>
      </w:r>
    </w:p>
    <w:p>
      <w:r>
        <w:t xml:space="preserve">Eu conhecia o Kousuke do jeito que todo descendente conhecia todo descendente naquela cidade: de festa da associação, de ser apresentado três vezes à mesma pessoa por três tias diferentes. Ele usava óculos de armação preta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Ele me convidou para sair a primeira vez na porta de casa, com a maquete ainda úmida de cola nas mãos. Eu disse que não podia. No ano seguinte, disse que estava estudando. Depois do infarto, disse que o meu pai estava doente, o que era verdade, e ele continuou vindo, e passou a ajudar a carregar as sacolas da farmácia sem que ninguém pedisse.</w:t>
      </w:r>
    </w:p>
    <w:p>
      <w:r>
        <w:t xml:space="preserve">— Você vai continuar dizendo não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Quatro anos de trabalhos de escola,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no chão da varanda.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maquete de geografia,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fritava dez pastéis numa tarde e jogava fora a massa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veio a noite presa num aeroporto da Alemanha, as meninas dormindo em cima das malas, e aquele riso que subiu de baixo, sem motivo.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Três semanas depois de voltar,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2025–2026</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o começo de 2026, e eu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Depois chegou.</w:t>
      </w:r>
    </w:p>
    <w:p>
      <w:r>
        <w:t xml:space="preserve">"Essa da direita eu conheço desde a maquete de geografia."</w:t>
      </w:r>
    </w:p>
    <w:p>
      <w:pPr>
        <w:keepNext/>
        <w:spacing w:before="200" w:after="200"/>
        <w:ind w:firstLine="0"/>
        <w:jc w:val="center"/>
      </w:pPr>
      <w:r>
        <w:t xml:space="preserve">*   *   *</w:t>
      </w:r>
    </w:p>
    <w:p>
      <w:pPr>
        <w:ind w:firstLine="0"/>
      </w:pPr>
      <w:r>
        <w:t xml:space="preserve">Semanas depois,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Ayumi foi direto para o teclado e tocou o parabéns, errando a mesma nota de sempre e recomeçando. A Mity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que vai aparecer aí em casa com a desculpa de uma maquete de geografia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levantou os olhos do livro.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2026-10-01T00:27:00Z</dcterms:created>
  <dcterms:modified xsi:type="dcterms:W3CDTF">2026-10-01T00:27:00Z</dcterms:modified>
  <cp:category/>
</cp:coreProperties>
</file>