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Contentamento Dinâmico</w:t>
      </w:r>
    </w:p>
    <w:p>
      <w:pPr>
        <w:pStyle w:val="Subtitle"/>
        <w:jc w:val="center"/>
      </w:pPr>
      <w:r>
        <w:t>Crescer sem transformar o futuro em condição para viver o presente</w:t>
      </w:r>
    </w:p>
    <w:p>
      <w:pPr>
        <w:pStyle w:val="AuthorLine"/>
        <w:jc w:val="center"/>
      </w:pPr>
      <w:r>
        <w:t>Alan Yamanaka</w:t>
      </w:r>
    </w:p>
    <w:p>
      <w:pPr>
        <w:pStyle w:val="MetaLine"/>
        <w:jc w:val="center"/>
      </w:pPr>
      <w:r>
        <w:t>Versão 2 — manuscrito para revisão editorial  •  outubro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vAlign w:val="center"/>
            <w:shd w:fill="F4F6F8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pStyle w:val="Abstract"/>
            </w:pPr>
            <w:r>
              <w:rPr>
                <w:b/>
                <w:color w:val="203A5F"/>
              </w:rPr>
              <w:t>Resumo</w:t>
            </w:r>
          </w:p>
          <w:p>
            <w:pPr>
              <w:pStyle w:val="Abstract"/>
            </w:pPr>
            <w:r>
              <w:t>Existe uma tensão aparentemente contraditória na experiência humana: queremos crescer, conquistar, melhorar e avançar, mas aquilo que conquistamos tende rapidamente a se tornar comum. O que ontem era sonho hoje se converte em rotina; o que antes representava abundância pode passar a ser percebido como insuficiência quando nossos pontos de referência mudam. A partir de experiências pessoais envolvendo imigração, prosperidade, perdas financeiras, empreendedorismo, crise familiar, fé e reconstrução, proponho neste ensaio o conceito de Contentamento Dinâmico: a capacidade de reconhecer, integrar e desfrutar o valor real do presente sem abandonar o movimento responsável em direção ao futuro.</w:t>
            </w:r>
          </w:p>
          <w:p>
            <w:pPr>
              <w:pStyle w:val="Abstract"/>
            </w:pPr>
            <w:r>
              <w:t>A proposta dialoga com pesquisas sobre adaptação hedônica, aspirações, pontos de referência, comparação social, gratidão, motivação, wanting e liking, autorregulação, Sistema 1 e Sistema 2, construção de significado e conflito entre trabalho e família. Integro também uma dimensão cristã, apresentada explicitamente como interpretação de fé e não como conclusão científica. O argumento central é que contentamento não é conformismo. Pelo contrário: é a capacidade de continuar crescendo sem tornar a próxima conquista a condição necessária para reconhecer o valor da vida atual.</w:t>
            </w:r>
          </w:p>
          <w:p>
            <w:pPr>
              <w:pStyle w:val="Abstract"/>
            </w:pPr>
            <w:r>
              <w:rPr>
                <w:b/>
              </w:rPr>
              <w:t xml:space="preserve">Palavras-chave: </w:t>
            </w:r>
            <w:r>
              <w:t>contentamento; gratidão; aspiração; adaptação hedônica; propósito; prosperidade; fé; bem-estar; motivação.</w:t>
            </w:r>
          </w:p>
        </w:tc>
      </w:tr>
    </w:tbl>
    <w:p>
      <w:pPr>
        <w:widowControl/>
      </w:pPr>
    </w:p>
    <w:p>
      <w:pPr>
        <w:pStyle w:val="Heading1"/>
      </w:pPr>
      <w:r>
        <w:t>O pão que deixa de parecer pão</w:t>
      </w:r>
    </w:p>
    <w:p>
      <w:pPr>
        <w:keepLines w:val="0"/>
        <w:widowControl/>
      </w:pPr>
      <w:r>
        <w:t>Existe uma imagem simples que me acompanha há algum tempo.</w:t>
      </w:r>
    </w:p>
    <w:p>
      <w:pPr>
        <w:keepLines w:val="0"/>
        <w:widowControl/>
      </w:pPr>
      <w:r>
        <w:t>Imagine alguém que recebe pão todos os dias.</w:t>
      </w:r>
    </w:p>
    <w:p>
      <w:pPr>
        <w:keepLines w:val="0"/>
        <w:widowControl/>
      </w:pPr>
      <w:r>
        <w:t>No primeiro dia, pode agradecer. No segundo, ainda percebe aquilo como provisão. Depois de algum tempo, o pão começa a desaparecer psicologicamente.</w:t>
      </w:r>
    </w:p>
    <w:p>
      <w:pPr>
        <w:keepLines w:val="0"/>
        <w:widowControl/>
      </w:pPr>
      <w:r>
        <w:t>Ele continua na mesa. Continua alimentando. Continua tendo o mesmo valor concreto. Mas deixa de produzir a mesma percepção de valor.</w:t>
      </w:r>
    </w:p>
    <w:p>
      <w:pPr>
        <w:keepLines w:val="0"/>
        <w:widowControl/>
      </w:pPr>
      <w:r>
        <w:t>Agora imagine outra pessoa recebendo exatamente o mesmo pão depois de um período de grande privação.</w:t>
      </w:r>
    </w:p>
    <w:p>
      <w:pPr>
        <w:keepLines w:val="0"/>
        <w:widowControl/>
      </w:pPr>
      <w:r>
        <w:t>O objeto é o mesmo. A experiência não.</w:t>
      </w:r>
    </w:p>
    <w:p>
      <w:pPr>
        <w:keepLines w:val="0"/>
        <w:widowControl/>
      </w:pPr>
      <w:r>
        <w:t>Não apresento isso como um experimento científico. É uma metáfora.</w:t>
      </w:r>
    </w:p>
    <w:p>
      <w:pPr>
        <w:pStyle w:val="KeyQuote"/>
        <w:pBdr>
          <w:left w:val="single" w:sz="12" w:space="8" w:color="203A5F"/>
        </w:pBdr>
      </w:pPr>
      <w:r>
        <w:t>O que muda não é o pão. Muda o ponto de referência de quem o recebe.</w:t>
      </w:r>
    </w:p>
    <w:p>
      <w:pPr>
        <w:keepLines w:val="0"/>
        <w:widowControl/>
      </w:pPr>
      <w:r>
        <w:t>Quanto mais penso nisso, mais acredito que boa parte da nossa experiência de felicidade, gratidão e insatisfação funciona assim.</w:t>
      </w:r>
    </w:p>
    <w:p>
      <w:pPr>
        <w:keepLines w:val="0"/>
        <w:widowControl/>
      </w:pPr>
      <w:r>
        <w:t>Não sofremos apenas pelo que não temos. Sofremos também porque aquilo que temos deixa de ser percebido.</w:t>
      </w:r>
    </w:p>
    <w:p>
      <w:pPr>
        <w:keepLines w:val="0"/>
        <w:widowControl/>
      </w:pPr>
      <w:r>
        <w:t>Essa ideia encontra paralelo no estudo da adaptação hedônica. Mudanças positivas podem elevar o bem-estar, mas parte desse aumento tende a diminuir conforme a nova circunstância se torna familiar. Sheldon e Lyubomirsky propuseram que a adaptação a experiências positivas pode ocorrer tanto porque as emoções positivas diminuem com a repetição quanto porque nossas aspirações começam a subir novamente. A apreciação continuada da mudança positiva apareceu como um dos fatores capazes de retardar esse processo (Sheldon &amp; Lyubomirsky, 2012).</w:t>
      </w:r>
    </w:p>
    <w:p>
      <w:pPr>
        <w:keepLines w:val="0"/>
        <w:widowControl/>
      </w:pPr>
      <w:r>
        <w:t>Talvez seja por isso que algo tão estranho aconteça conosco: conseguimos aquilo que queríamos e, pouco tempo depois, começamos a enxergar principalmente aquilo que ainda falta.</w:t>
      </w:r>
    </w:p>
    <w:p>
      <w:pPr>
        <w:pStyle w:val="Heading1"/>
      </w:pPr>
      <w:r>
        <w:t>Agradecer atrasado</w:t>
      </w:r>
    </w:p>
    <w:p>
      <w:pPr>
        <w:keepLines w:val="0"/>
        <w:widowControl/>
      </w:pPr>
      <w:r>
        <w:t>Hoje, aos 38 anos, uma das coisas que mais faço quando olho para minha história é agradecer atrasado.</w:t>
      </w:r>
    </w:p>
    <w:p>
      <w:pPr>
        <w:keepLines w:val="0"/>
        <w:widowControl/>
      </w:pPr>
      <w:r>
        <w:t>Existem acontecimentos pelos quais eu não agradeci quando deveria. Na época, pareciam apenas normais.</w:t>
      </w:r>
    </w:p>
    <w:p>
      <w:pPr>
        <w:keepLines w:val="0"/>
        <w:widowControl/>
      </w:pPr>
      <w:r>
        <w:t>Quando vim para o Japão, fazia pouco tempo que havíamos chegado quando conseguimos financiar nossa primeira casa.</w:t>
      </w:r>
    </w:p>
    <w:p>
      <w:pPr>
        <w:keepLines w:val="0"/>
        <w:widowControl/>
      </w:pPr>
      <w:r>
        <w:t>Eu possuo nacionalidade japonesa porque meus pais fizeram meu registro no consulado quando isso ainda dependia deles.</w:t>
      </w:r>
    </w:p>
    <w:p>
      <w:pPr>
        <w:keepLines w:val="0"/>
        <w:widowControl/>
      </w:pPr>
      <w:r>
        <w:t>Quando precisei vir para cá, lembro-me de ter que providenciar dois passaportes, o brasileiro e o japonês. Naquele momento, uma parte de mim pensava simplesmente: “Mais gasto.”</w:t>
      </w:r>
    </w:p>
    <w:p>
      <w:pPr>
        <w:keepLines w:val="0"/>
        <w:widowControl/>
      </w:pPr>
      <w:r>
        <w:t>Eu não conseguia enxergar o que aquilo representaria anos depois. A nacionalidade facilitou processos importantes.</w:t>
      </w:r>
    </w:p>
    <w:p>
      <w:pPr>
        <w:keepLines w:val="0"/>
        <w:widowControl/>
      </w:pPr>
      <w:r>
        <w:t>Eu tinha relativamente pouco tempo de emprego. Não éramos uma família rica. Mesmo assim, em menos de dois anos no Japão, conseguimos comprar uma casa financiada.</w:t>
      </w:r>
    </w:p>
    <w:p>
      <w:pPr>
        <w:keepLines w:val="0"/>
        <w:widowControl/>
      </w:pPr>
      <w:r>
        <w:t>Hoje, trabalhando justamente com imóveis e financiamento, consigo compreender muito melhor a dimensão disso. Mas, naquele momento, minha reação foi quase: “Deu certo. Legal.” E segui adiante.</w:t>
      </w:r>
    </w:p>
    <w:p>
      <w:pPr>
        <w:keepLines w:val="0"/>
        <w:widowControl/>
      </w:pPr>
      <w:r>
        <w:t>Não houve uma grande pausa. Não houve uma verdadeira integração da conquista. Ela simplesmente deixou de ser sonho e passou a ser cenário.</w:t>
      </w:r>
    </w:p>
    <w:p>
      <w:pPr>
        <w:keepLines w:val="0"/>
        <w:widowControl/>
      </w:pPr>
      <w:r>
        <w:t>Depois consegui um emprego efetivo, aquilo que no Japão chamamos de seishain. O salário era razoável. Tínhamos nossa casa. Comprei uma Mazda CX-5 seminova.</w:t>
      </w:r>
    </w:p>
    <w:p>
      <w:pPr>
        <w:keepLines w:val="0"/>
        <w:widowControl/>
      </w:pPr>
      <w:r>
        <w:t>Era uma SUV bonita, grande, e para a fase da minha vida em que eu estava, representava um carro dos sonhos.</w:t>
      </w:r>
    </w:p>
    <w:p>
      <w:pPr>
        <w:keepLines w:val="0"/>
        <w:widowControl/>
      </w:pPr>
      <w:r>
        <w:t>Se eu tivesse mostrado aquela vida a uma versão anterior de mim mesmo, talvez ela dissesse: “Você conseguiu.”</w:t>
      </w:r>
    </w:p>
    <w:p>
      <w:pPr>
        <w:pStyle w:val="KeyQuote"/>
        <w:pBdr>
          <w:left w:val="single" w:sz="12" w:space="8" w:color="203A5F"/>
        </w:pBdr>
      </w:pPr>
      <w:r>
        <w:t>E, mesmo assim, surgiu uma pergunta: É isso?</w:t>
      </w:r>
    </w:p>
    <w:p>
      <w:pPr>
        <w:pStyle w:val="Heading1"/>
      </w:pPr>
      <w:r>
        <w:t>Quando uma conquista vira o novo zero</w:t>
      </w:r>
    </w:p>
    <w:p>
      <w:pPr>
        <w:keepLines w:val="0"/>
        <w:widowControl/>
      </w:pPr>
      <w:r>
        <w:t>É difícil perceber esse processo enquanto ele acontece.</w:t>
      </w:r>
    </w:p>
    <w:p>
      <w:pPr>
        <w:keepLines w:val="0"/>
        <w:widowControl/>
      </w:pPr>
      <w:r>
        <w:t>Aquilo que estava acima de nós se torna nosso novo chão. Depois passamos a olhar apenas para o próximo degrau.</w:t>
      </w:r>
    </w:p>
    <w:p>
      <w:pPr>
        <w:keepLines w:val="0"/>
        <w:widowControl/>
      </w:pPr>
      <w:r>
        <w:t>Daniel Kahneman e Amos Tversky dedicaram grande parte de seu trabalho ao fato de que julgamos resultados em relação a pontos de referência, e não apenas por valores absolutos. Na tradição da Teoria da Perspectiva, ganho e perda dependem do lugar a partir do qual a comparação é feita. A própria conferência de Kahneman ao receber o Nobel destaca a importância do julgamento intuitivo, do enquadramento e da acessibilidade de determinados pensamentos (Kahneman, 2003).</w:t>
      </w:r>
    </w:p>
    <w:p>
      <w:pPr>
        <w:keepLines w:val="0"/>
        <w:widowControl/>
      </w:pPr>
      <w:r>
        <w:t>Isso tem enorme implicação para o contentamento.</w:t>
      </w:r>
    </w:p>
    <w:p>
      <w:pPr>
        <w:keepLines w:val="0"/>
        <w:widowControl/>
      </w:pPr>
      <w:r>
        <w:t>Uma casa pode ser percebida como uma vitória quando comparada à ausência de casa própria. Alguns anos depois, a mesma casa pode começar a parecer pequena quando comparada à casa de outra pessoa.</w:t>
      </w:r>
    </w:p>
    <w:p>
      <w:pPr>
        <w:keepLines w:val="0"/>
        <w:widowControl/>
      </w:pPr>
      <w:r>
        <w:t>Nada aconteceu com a construção. Nenhum cômodo desapareceu. A prestação não aumentou porque o vizinho comprou algo maior. Mas a referência mudou.</w:t>
      </w:r>
    </w:p>
    <w:p>
      <w:pPr>
        <w:keepLines w:val="0"/>
        <w:widowControl/>
      </w:pPr>
      <w:r>
        <w:t>Um estudo publicado em 2026 analisou justamente o que seus autores chamaram de aspiration gap: a distância entre a renda atual e a renda aspirada. Em dados de 31 países europeus, uma lacuna maior esteve consistentemente associada a menor satisfação com a vida, embora o trabalho trate especificamente de renda e não demonstre que toda aspiração cause insatisfação (Marton, Ng, &amp; Želinský, 2026).</w:t>
      </w:r>
    </w:p>
    <w:p>
      <w:pPr>
        <w:keepLines w:val="0"/>
        <w:widowControl/>
      </w:pPr>
      <w:r>
        <w:t>Essa ideia ajudou a dar nome para algo que eu vinha chamando simplesmente de vácuo.</w:t>
      </w:r>
    </w:p>
    <w:p>
      <w:pPr>
        <w:keepLines w:val="0"/>
        <w:widowControl/>
      </w:pPr>
      <w:r>
        <w:t>Existe onde estou. Existe onde quero chegar. Entre os dois existe uma distância.</w:t>
      </w:r>
    </w:p>
    <w:p>
      <w:pPr>
        <w:pStyle w:val="KeyQuote"/>
        <w:pBdr>
          <w:left w:val="single" w:sz="12" w:space="8" w:color="203A5F"/>
        </w:pBdr>
      </w:pPr>
      <w:r>
        <w:t>O problema não é a existência dessa distância. O problema começa quando faço daquilo que está do outro lado a condição para reconhecer qualquer valor deste lado.</w:t>
      </w:r>
    </w:p>
    <w:p>
      <w:pPr>
        <w:pStyle w:val="Heading1"/>
      </w:pPr>
      <w:r>
        <w:t>O suficiente sempre se movimenta</w:t>
      </w:r>
    </w:p>
    <w:p>
      <w:pPr>
        <w:keepLines w:val="0"/>
        <w:widowControl/>
      </w:pPr>
      <w:r>
        <w:t>Foi pensando nisso que comecei a perceber que o contentamento talvez seja dinâmico desde muito antes da vida adulta.</w:t>
      </w:r>
    </w:p>
    <w:p>
      <w:pPr>
        <w:keepLines w:val="0"/>
        <w:widowControl/>
      </w:pPr>
      <w:r>
        <w:t>Não considero correto dizer que um recém-nascido possui gratidão ou contentamento consciente como um adulto. O que aparece primeiro é algo mais elementar: necessidade, satisfação e regulação.</w:t>
      </w:r>
    </w:p>
    <w:p>
      <w:pPr>
        <w:keepLines w:val="0"/>
        <w:widowControl/>
      </w:pPr>
      <w:r>
        <w:t>O bebê sente fome e é alimentado. Sente frio e é aquecido. Busca proximidade e é acolhido.</w:t>
      </w:r>
    </w:p>
    <w:p>
      <w:pPr>
        <w:keepLines w:val="0"/>
        <w:widowControl/>
      </w:pPr>
      <w:r>
        <w:t>Pouco a pouco, à medida que se desenvolve, aquilo que satisfaz muda. O colo continua importante, mas já não é suficiente para todas as necessidades. Surge exploração. Brincadeira. Autonomia. Competência. Pertencimento.</w:t>
      </w:r>
    </w:p>
    <w:p>
      <w:pPr>
        <w:keepLines w:val="0"/>
        <w:widowControl/>
      </w:pPr>
      <w:r>
        <w:t>Na psicologia da motivação, a Teoria da Autodeterminação propõe três necessidades psicológicas fundamentais: autonomia, competência e relacionamento/pertencimento. As formas pelas quais essas necessidades são satisfeitas mudam ao longo da vida, mas elas permanecem importantes para funcionamento e bem-estar (Ryan &amp; Deci, 2017).</w:t>
      </w:r>
    </w:p>
    <w:p>
      <w:pPr>
        <w:keepLines w:val="0"/>
        <w:widowControl/>
      </w:pPr>
      <w:r>
        <w:t>A criança quer brincar e sentir que consegue. O adolescente quer pertencer e, ao mesmo tempo, descobrir quem é. O jovem busca autonomia, intimidade e construção do próprio caminho. O adulto pode procurar segurança, contribuição, família, reconhecimento e propósito.</w:t>
      </w:r>
    </w:p>
    <w:p>
      <w:pPr>
        <w:keepLines w:val="0"/>
        <w:widowControl/>
      </w:pPr>
      <w:r>
        <w:t>Com a idade, prioridades podem mudar novamente. A Teoria da Seletividade Socioemocional, associada ao trabalho de Laura Carstensen, propõe que quando percebemos o tempo futuro como mais limitado, tendemos a priorizar objetivos emocionalmente significativos e relações próximas em relação à exploração e aquisição de informação.</w:t>
      </w:r>
    </w:p>
    <w:p>
      <w:pPr>
        <w:pStyle w:val="KeyQuote"/>
        <w:pBdr>
          <w:left w:val="single" w:sz="12" w:space="8" w:color="203A5F"/>
        </w:pBdr>
      </w:pPr>
      <w:r>
        <w:t>O objeto muda. A régua muda. O suficiente muda.</w:t>
      </w:r>
    </w:p>
    <w:p>
      <w:pPr>
        <w:keepLines w:val="0"/>
        <w:widowControl/>
      </w:pPr>
      <w:r>
        <w:t>Por isso, para mim, o contentamento precisa ser dinâmico. Contentamento estático seria quase uma tentativa de congelar o desenvolvimento humano. Não é isso que proponho.</w:t>
      </w:r>
    </w:p>
    <w:p>
      <w:pPr>
        <w:pStyle w:val="Heading1"/>
      </w:pPr>
      <w:r>
        <w:t>Contentamento não é parar</w:t>
      </w:r>
    </w:p>
    <w:p>
      <w:pPr>
        <w:keepLines w:val="0"/>
        <w:widowControl/>
      </w:pPr>
      <w:r>
        <w:t>Não quero deixar de desejar. Não quero deixar de crescer. Não quero deixar de prosperar. Não quero ensinar minhas filhas a não sonharem.</w:t>
      </w:r>
    </w:p>
    <w:p>
      <w:pPr>
        <w:keepLines w:val="0"/>
        <w:widowControl/>
      </w:pPr>
      <w:r>
        <w:t>Eu mesmo ainda tenho muitos sonhos. Quero que meus negócios cresçam. Quero viajar. Gosto de bons hotéis. Gosto de conforto. Quero conhecer lugares que ainda não conheço. Quero melhorar financeiramente.</w:t>
      </w:r>
    </w:p>
    <w:p>
      <w:pPr>
        <w:keepLines w:val="0"/>
        <w:widowControl/>
      </w:pPr>
      <w:r>
        <w:t>Por isso, se o contentamento significasse “fique onde está e não queira mais nada”, eu não teria interesse nele.</w:t>
      </w:r>
    </w:p>
    <w:p>
      <w:pPr>
        <w:pStyle w:val="KeyQuote"/>
        <w:pBdr>
          <w:left w:val="single" w:sz="12" w:space="8" w:color="203A5F"/>
        </w:pBdr>
      </w:pPr>
      <w:r>
        <w:t>Contentamento é conseguir desejar o próximo nível sem fazer do próximo nível uma condição para estar em paz.</w:t>
      </w:r>
    </w:p>
    <w:p>
      <w:pPr>
        <w:keepLines w:val="0"/>
        <w:widowControl/>
      </w:pPr>
      <w:r>
        <w:t>Foi daí que nasceu a expressão Contentamento Dinâmico.</w:t>
      </w:r>
    </w:p>
    <w:p>
      <w:pPr>
        <w:pStyle w:val="KeyQuote"/>
        <w:pBdr>
          <w:left w:val="single" w:sz="12" w:space="8" w:color="203A5F"/>
        </w:pBdr>
      </w:pPr>
      <w:r>
        <w:t>Contentamento Dinâmico é a capacidade de reconhecer, integrar e desfrutar o valor real do presente enquanto se continua caminhando responsavelmente em direção ao futuro, preservando flexibilidade diante da mudança e impedindo que a próxima conquista se torne a única fonte de identidade, valor ou satisfação.</w:t>
      </w:r>
    </w:p>
    <w:p>
      <w:pPr>
        <w:keepLines w:val="0"/>
        <w:widowControl/>
      </w:pPr>
      <w:r>
        <w:t>É uma formulação autoral. Não estou afirmando que se trata de um constructo psicológico já validado cientificamente. Estou propondo uma ideia em diálogo com fenômenos que a psicologia já estuda.</w:t>
      </w:r>
    </w:p>
    <w:p>
      <w:pPr>
        <w:pStyle w:val="Heading1"/>
      </w:pPr>
      <w:r>
        <w:t>Rápido e devagar: a mente que quer antes de agradecer</w:t>
      </w:r>
    </w:p>
    <w:p>
      <w:pPr>
        <w:keepLines w:val="0"/>
        <w:widowControl/>
      </w:pPr>
      <w:r>
        <w:t>Daniel Kahneman popularizou em Rápido e Devagar uma distinção que havia sido desenvolvida em diferentes tradições de pesquisa sobre processamento dual.</w:t>
      </w:r>
    </w:p>
    <w:p>
      <w:pPr>
        <w:keepLines w:val="0"/>
        <w:widowControl/>
      </w:pPr>
      <w:r>
        <w:t>O chamado Sistema 1 funciona rapidamente, de maneira automática e com pouco esforço consciente. O Sistema 2 está associado a processos mais deliberados, lentos e trabalhosos.</w:t>
      </w:r>
    </w:p>
    <w:p>
      <w:pPr>
        <w:keepLines w:val="0"/>
        <w:widowControl/>
      </w:pPr>
      <w:r>
        <w:t>Kahneman nunca afirmou que sejam literalmente duas partes anatômicas separadas do cérebro; são maneiras funcionais de descrever tipos diferentes de processamento. Sua palestra do Nobel já apresentava essa oposição entre pensamento intuitivo e deliberado.</w:t>
      </w:r>
    </w:p>
    <w:p>
      <w:pPr>
        <w:keepLines w:val="0"/>
        <w:widowControl/>
      </w:pPr>
      <w:r>
        <w:t>Essa estrutura me ajuda a pensar no contentamento.</w:t>
      </w:r>
    </w:p>
    <w:p>
      <w:pPr>
        <w:keepLines w:val="0"/>
        <w:widowControl/>
      </w:pPr>
      <w:r>
        <w:t>O pensamento rápido reage: “Ele tem mais.” “Quero aquilo.” “Esse carro é melhor.” “Minha casa ficou pequena.” “Meu faturamento é insuficiente.” “Estou para trás.”</w:t>
      </w:r>
    </w:p>
    <w:p>
      <w:pPr>
        <w:keepLines w:val="0"/>
        <w:widowControl/>
      </w:pPr>
      <w:r>
        <w:t>Não precisamos planejar essas respostas. Muitas aparecem automaticamente.</w:t>
      </w:r>
    </w:p>
    <w:p>
      <w:pPr>
        <w:keepLines w:val="0"/>
        <w:widowControl/>
      </w:pPr>
      <w:r>
        <w:t>O Contentamento Dinâmico exige que, em algum momento, outro processo entre em ação e pergunte: “Espere. Isso realmente deixou de ter valor? O que mudou objetivamente e o que mudou apenas na minha referência? Isso que estou desprezando agora não era exatamente aquilo que eu desejava alguns anos atrás? O que já aconteceu e eu ainda não integrei?”</w:t>
      </w:r>
    </w:p>
    <w:p>
      <w:pPr>
        <w:keepLines w:val="0"/>
        <w:widowControl/>
      </w:pPr>
      <w:r>
        <w:t>Não quero cometer o erro de dizer que o Sistema 1 é “ruim” e o Sistema 2 é “bom”. Kahneman mostra justamente que ambos são necessários e que o sistema deliberativo também é limitado.</w:t>
      </w:r>
    </w:p>
    <w:p>
      <w:pPr>
        <w:pStyle w:val="KeyQuote"/>
        <w:pBdr>
          <w:left w:val="single" w:sz="12" w:space="8" w:color="203A5F"/>
        </w:pBdr>
      </w:pPr>
      <w:r>
        <w:t>Mas uma coisa me parece clara: contentamento exige atenção. E atenção não acontece sempre de forma automática.</w:t>
      </w:r>
    </w:p>
    <w:p>
      <w:pPr>
        <w:pStyle w:val="Heading1"/>
      </w:pPr>
      <w:r>
        <w:t>O problema não é criar o próximo desejo</w:t>
      </w:r>
    </w:p>
    <w:p>
      <w:pPr>
        <w:keepLines w:val="0"/>
        <w:widowControl/>
      </w:pPr>
      <w:r>
        <w:t>Talvez o problema seja criar o próximo desejo antes de integrar a conquista anterior.</w:t>
      </w:r>
    </w:p>
    <w:p>
      <w:pPr>
        <w:keepLines w:val="0"/>
        <w:widowControl/>
      </w:pPr>
      <w:r>
        <w:t>Aqui uma distinção da neurociência da recompensa é especialmente interessante. Kent Berridge e Terry Robinson desenvolveram uma linha de trabalho que separa wanting e liking.</w:t>
      </w:r>
    </w:p>
    <w:p>
      <w:pPr>
        <w:keepLines w:val="0"/>
        <w:widowControl/>
      </w:pPr>
      <w:r>
        <w:t>Em termos simplificados, querer uma recompensa não é a mesma coisa que gostar ou desfrutar dela. Sistemas motivacionais associados ao wanting, incluindo mecanismos dopaminérgicos, podem ser parcialmente dissociados do prazer efetivamente experimentado. Isso é uma das razões pelas quais reduzir dopamina a “substância da felicidade” é incorreto (Berridge &amp; Robinson, 1998).</w:t>
      </w:r>
    </w:p>
    <w:p>
      <w:pPr>
        <w:keepLines w:val="0"/>
        <w:widowControl/>
      </w:pPr>
      <w:r>
        <w:t>Esse conceito me ajuda a enxergar uma armadilha: podemos nos tornar extremamente bons em querer e muito ruins em desfrutar.</w:t>
      </w:r>
    </w:p>
    <w:p>
      <w:pPr>
        <w:keepLines w:val="0"/>
        <w:widowControl/>
      </w:pPr>
      <w:r>
        <w:t>Queremos. Corremos. Conseguimos. Normalizamos. Queremos novamente.</w:t>
      </w:r>
    </w:p>
    <w:p>
      <w:pPr>
        <w:pStyle w:val="KeyQuote"/>
        <w:pBdr>
          <w:left w:val="single" w:sz="12" w:space="8" w:color="203A5F"/>
        </w:pBdr>
      </w:pPr>
      <w:r>
        <w:t>O ciclo vira: desejo → esforço → conquista → normalização → novo desejo.</w:t>
      </w:r>
    </w:p>
    <w:p>
      <w:pPr>
        <w:pStyle w:val="KeyQuote"/>
        <w:pBdr>
          <w:left w:val="single" w:sz="12" w:space="8" w:color="203A5F"/>
        </w:pBdr>
      </w:pPr>
      <w:r>
        <w:t>O Contentamento Dinâmico propõe inserir etapas que frequentemente desaparecem: desejo → esforço → conquista → reconhecimento → apreciação → integração → nova direção.</w:t>
      </w:r>
    </w:p>
    <w:p>
      <w:pPr>
        <w:keepLines w:val="0"/>
        <w:widowControl/>
      </w:pPr>
      <w:r>
        <w:t>Eu não quero impedir o novo desejo. Quero evitar que ele apague imediatamente a história do anterior.</w:t>
      </w:r>
    </w:p>
    <w:p>
      <w:pPr>
        <w:pStyle w:val="Heading1"/>
      </w:pPr>
      <w:r>
        <w:t>Okinawa: quando reclamar era mais fácil que compreender</w:t>
      </w:r>
    </w:p>
    <w:p>
      <w:pPr>
        <w:keepLines w:val="0"/>
        <w:widowControl/>
      </w:pPr>
      <w:r>
        <w:t>Algum tempo depois, passamos por uma experiência completamente diferente.</w:t>
      </w:r>
    </w:p>
    <w:p>
      <w:pPr>
        <w:keepLines w:val="0"/>
        <w:widowControl/>
      </w:pPr>
      <w:r>
        <w:t>Decidimos empreender com um food truck em Okinawa. Era um período em que acreditávamos que o Japão começaria a sair das maiores restrições relacionadas à pandemia. Havia expectativa de retomada do turismo.</w:t>
      </w:r>
    </w:p>
    <w:p>
      <w:pPr>
        <w:keepLines w:val="0"/>
        <w:widowControl/>
      </w:pPr>
      <w:r>
        <w:t>Nós nos preparamos. Licenças. Hospedagem por mais de um mês. Aluguel do food truck. Outro carro para locomoção. Gerador. Equipamentos. Mercadoria. Dinheiro. Tempo. Esperança.</w:t>
      </w:r>
    </w:p>
    <w:p>
      <w:pPr>
        <w:keepLines w:val="0"/>
        <w:widowControl/>
      </w:pPr>
      <w:r>
        <w:t>Então, aproximadamente uma semana antes de começarmos, houve novamente um estado de alerta. Tentamos trabalhar. Quase não havia clientes. O prejuízo foi enorme.</w:t>
      </w:r>
    </w:p>
    <w:p>
      <w:pPr>
        <w:keepLines w:val="0"/>
        <w:widowControl/>
      </w:pPr>
      <w:r>
        <w:t>Na hora, eu não enxergava nenhuma “lição”. Eu enxergava perda. Fiquei sem chão. Reclamei muito.</w:t>
      </w:r>
    </w:p>
    <w:p>
      <w:pPr>
        <w:keepLines w:val="0"/>
        <w:widowControl/>
      </w:pPr>
      <w:r>
        <w:t>Depois ainda contraímos COVID e ficamos bastante mal.</w:t>
      </w:r>
    </w:p>
    <w:p>
      <w:pPr>
        <w:keepLines w:val="0"/>
        <w:widowControl/>
      </w:pPr>
      <w:r>
        <w:t>Hoje consigo olhar para aquela experiência de maneira diferente. Mas considero importante dizer algo:</w:t>
      </w:r>
    </w:p>
    <w:p>
      <w:pPr>
        <w:pStyle w:val="KeyQuote"/>
        <w:pBdr>
          <w:left w:val="single" w:sz="12" w:space="8" w:color="203A5F"/>
        </w:pBdr>
      </w:pPr>
      <w:r>
        <w:t>O prejuízo não foi bom. Ficar doente não foi bom. Ter dívida não foi bom. Eu não quero romantizar sofrimento.</w:t>
      </w:r>
    </w:p>
    <w:p>
      <w:pPr>
        <w:keepLines w:val="0"/>
        <w:widowControl/>
      </w:pPr>
      <w:r>
        <w:t>A psicologia também pede cautela com a ideia popular de que adversidade automaticamente produz crescimento. Pesquisas sobre meaning-making mostram algo mais complexo: as pessoas tentam integrar acontecimentos estressantes dentro de estruturas maiores de significado, mas esforço para encontrar significado não garante, por si só, melhor adaptação (Park, 2010).</w:t>
      </w:r>
    </w:p>
    <w:p>
      <w:pPr>
        <w:keepLines w:val="0"/>
        <w:widowControl/>
      </w:pPr>
      <w:r>
        <w:t>O que mudou foi o que conseguimos construir depois. Voltamos. Trabalhamos. Pagamos dívidas. Aprendemos sobre risco. Aprendemos sobre dinheiro. Aprendemos sobre negócios. Sobre pessoas. Sobre família. Sobre planejamento.</w:t>
      </w:r>
    </w:p>
    <w:p>
      <w:pPr>
        <w:keepLines w:val="0"/>
        <w:widowControl/>
      </w:pPr>
      <w:r>
        <w:t>Hoje, na minha interpretação cristã, consigo olhar para esse período e perceber providência naquilo que se desenvolveu posteriormente. Mas tento não transformar isso numa afirmação de que sei exatamente por que Deus permitiu cada acontecimento. Essa humildade é importante.</w:t>
      </w:r>
    </w:p>
    <w:p>
      <w:pPr>
        <w:pStyle w:val="Heading1"/>
      </w:pPr>
      <w:r>
        <w:t>A narrativa que contamos depois</w:t>
      </w:r>
    </w:p>
    <w:p>
      <w:pPr>
        <w:keepLines w:val="0"/>
        <w:widowControl/>
      </w:pPr>
      <w:r>
        <w:t>Nesse ponto, Nassim Nicholas Taleb oferece uma advertência útil.</w:t>
      </w:r>
    </w:p>
    <w:p>
      <w:pPr>
        <w:keepLines w:val="0"/>
        <w:widowControl/>
      </w:pPr>
      <w:r>
        <w:t>Nós somos muito bons em olhar para trás e criar histórias que parecem inevitáveis. Depois que sabemos o final, o caminho inteiro parece fazer sentido.</w:t>
      </w:r>
    </w:p>
    <w:p>
      <w:pPr>
        <w:keepLines w:val="0"/>
        <w:widowControl/>
      </w:pPr>
      <w:r>
        <w:t>Taleb chama atenção repetidamente para os perigos da narrativa excessivamente arrumada sobre acontecimentos complexos e imprevisíveis.</w:t>
      </w:r>
    </w:p>
    <w:p>
      <w:pPr>
        <w:keepLines w:val="0"/>
        <w:widowControl/>
      </w:pPr>
      <w:r>
        <w:t>Por isso, hoje prefiro dizer: “Aquela experiência participou da construção de quem nos tornamos.” E não: “Aquilo precisava acontecer exatamente daquela forma para que tudo desse certo.”</w:t>
      </w:r>
    </w:p>
    <w:p>
      <w:pPr>
        <w:pStyle w:val="KeyQuote"/>
        <w:pBdr>
          <w:left w:val="single" w:sz="12" w:space="8" w:color="203A5F"/>
        </w:pBdr>
      </w:pPr>
      <w:r>
        <w:t>A primeira afirmação reconhece significado. A segunda finge conhecer toda a causalidade.</w:t>
      </w:r>
    </w:p>
    <w:p>
      <w:pPr>
        <w:keepLines w:val="0"/>
        <w:widowControl/>
      </w:pPr>
      <w:r>
        <w:t>Essa distinção é importante tanto cientificamente quanto espiritualmente.</w:t>
      </w:r>
    </w:p>
    <w:p>
      <w:pPr>
        <w:pStyle w:val="Heading1"/>
      </w:pPr>
      <w:r>
        <w:t>Brasil, retorno e um caminho que não tínhamos planejado</w:t>
      </w:r>
    </w:p>
    <w:p>
      <w:pPr>
        <w:keepLines w:val="0"/>
        <w:widowControl/>
      </w:pPr>
      <w:r>
        <w:t>Fazia mais de quatro anos que não voltávamos ao Brasil.</w:t>
      </w:r>
    </w:p>
    <w:p>
      <w:pPr>
        <w:keepLines w:val="0"/>
        <w:widowControl/>
      </w:pPr>
      <w:r>
        <w:t>Mesmo financeiramente apertados, conseguimos crédito e decidimos viajar. Fomos rever familiares. Resolver coisas que haviam ficado pendentes. Respirar.</w:t>
      </w:r>
    </w:p>
    <w:p>
      <w:pPr>
        <w:keepLines w:val="0"/>
        <w:widowControl/>
      </w:pPr>
      <w:r>
        <w:t>Na volta ao Japão, começamos a trabalhar no ramo imobiliário.</w:t>
      </w:r>
    </w:p>
    <w:p>
      <w:pPr>
        <w:keepLines w:val="0"/>
        <w:widowControl/>
      </w:pPr>
      <w:r>
        <w:t>Pouco a pouco, aquele trabalho cresceu. Conseguimos nos estabelecer. Pagamos as dívidas. Passamos a ajudar famílias. Criamos valor. E nasceu a base do trabalho que hoje desenvolvemos.</w:t>
      </w:r>
    </w:p>
    <w:p>
      <w:pPr>
        <w:keepLines w:val="0"/>
        <w:widowControl/>
      </w:pPr>
      <w:r>
        <w:t>Foi uma grande mudança.</w:t>
      </w:r>
    </w:p>
    <w:p>
      <w:pPr>
        <w:keepLines w:val="0"/>
        <w:widowControl/>
      </w:pPr>
      <w:r>
        <w:t>Mas, ironicamente, depois do período de escassez surgiu outro tipo de perigo.</w:t>
      </w:r>
    </w:p>
    <w:p>
      <w:pPr>
        <w:pStyle w:val="KeyQuote"/>
        <w:pBdr>
          <w:left w:val="single" w:sz="12" w:space="8" w:color="203A5F"/>
        </w:pBdr>
      </w:pPr>
      <w:r>
        <w:t>A prosperidade.</w:t>
      </w:r>
    </w:p>
    <w:p>
      <w:pPr>
        <w:pStyle w:val="Heading1"/>
      </w:pPr>
      <w:r>
        <w:t>Quando prosperar também pode ser um problema</w:t>
      </w:r>
    </w:p>
    <w:p>
      <w:pPr>
        <w:keepLines w:val="0"/>
        <w:widowControl/>
      </w:pPr>
      <w:r>
        <w:t>Eu e Luciana começamos a trabalhar muito. Demais.</w:t>
      </w:r>
    </w:p>
    <w:p>
      <w:pPr>
        <w:keepLines w:val="0"/>
        <w:widowControl/>
      </w:pPr>
      <w:r>
        <w:t>Houve épocas em que seguíamos até meia-noite. Uma hora da manhã.</w:t>
      </w:r>
    </w:p>
    <w:p>
      <w:pPr>
        <w:keepLines w:val="0"/>
        <w:widowControl/>
      </w:pPr>
      <w:r>
        <w:t>A empresa dominava nossas conversas. Cliente. Venda. Contrato. Meta. Problema. Faturamento. Equipe. Cobrança. Resultado.</w:t>
      </w:r>
    </w:p>
    <w:p>
      <w:pPr>
        <w:keepLines w:val="0"/>
        <w:widowControl/>
      </w:pPr>
      <w:r>
        <w:t>O trabalho começou a ocupar praticamente todos os espaços. Nossas filhas recebiam menos atenção. Nosso casamento recebia menos atenção. Nós dois começamos a receber menos atenção um do outro.</w:t>
      </w:r>
    </w:p>
    <w:p>
      <w:pPr>
        <w:keepLines w:val="0"/>
        <w:widowControl/>
      </w:pPr>
      <w:r>
        <w:t>A pesquisa sobre conflito trabalho-família documenta há décadas que demandas e estressores de um domínio podem interferir no outro, associando-se a satisfação familiar, saúde e outros desfechos. Meta-análises encontraram relações consistentes entre conflito trabalho-família e consequências tanto profissionais quanto familiares (Ford et al., 2007; Amstad et al., 2011).</w:t>
      </w:r>
    </w:p>
    <w:p>
      <w:pPr>
        <w:keepLines w:val="0"/>
        <w:widowControl/>
      </w:pPr>
      <w:r>
        <w:t>Eu não precisava ler uma meta-análise para saber que existia um problema. Eu estava vivendo.</w:t>
      </w:r>
    </w:p>
    <w:p>
      <w:pPr>
        <w:keepLines w:val="0"/>
        <w:widowControl/>
      </w:pPr>
      <w:r>
        <w:t>Chegamos ao ponto de considerar o divórcio.</w:t>
      </w:r>
    </w:p>
    <w:p>
      <w:pPr>
        <w:keepLines w:val="0"/>
        <w:widowControl/>
      </w:pPr>
      <w:r>
        <w:t>Hoje, olhando pela minha fé, utilizo uma palavra forte: idolatria.</w:t>
      </w:r>
    </w:p>
    <w:p>
      <w:pPr>
        <w:keepLines w:val="0"/>
        <w:widowControl/>
      </w:pPr>
      <w:r>
        <w:t>Não porque dinheiro seja ruim. Mas porque uma ferramenta havia começado a ocupar o lugar de senhor.</w:t>
      </w:r>
    </w:p>
    <w:p>
      <w:pPr>
        <w:keepLines w:val="0"/>
        <w:widowControl/>
      </w:pPr>
      <w:r>
        <w:t>Não dizíamos: “Adoramos dinheiro.” Mas nossas horas diziam. Nossas conversas diziam. Nossas prioridades diziam.</w:t>
      </w:r>
    </w:p>
    <w:p>
      <w:pPr>
        <w:pStyle w:val="Heading1"/>
      </w:pPr>
      <w:r>
        <w:t>Fomos procurar crescimento e encontramos nossas feridas</w:t>
      </w:r>
    </w:p>
    <w:p>
      <w:pPr>
        <w:keepLines w:val="0"/>
        <w:widowControl/>
      </w:pPr>
      <w:r>
        <w:t>Procuramos cursos de desenvolvimento pessoal. Inicialmente, nossa intenção era melhorar a empresa. Performance. Resultado. Comportamento. Produtividade.</w:t>
      </w:r>
    </w:p>
    <w:p>
      <w:pPr>
        <w:keepLines w:val="0"/>
        <w:widowControl/>
      </w:pPr>
      <w:r>
        <w:t>Entre essas experiências esteve o Método CIS.</w:t>
      </w:r>
    </w:p>
    <w:p>
      <w:pPr>
        <w:keepLines w:val="0"/>
        <w:widowControl/>
      </w:pPr>
      <w:r>
        <w:t>Mas, em algum momento, a conversa deixou de ser apenas sobre empresa. Começaram a aparecer outras palavras: orgulho, autorresponsabilidade, perdão, crenças, feridas, espiritualidade.</w:t>
      </w:r>
    </w:p>
    <w:p>
      <w:pPr>
        <w:keepLines w:val="0"/>
        <w:widowControl/>
      </w:pPr>
      <w:r>
        <w:t>Foi aí que nossa busca começou a mudar.</w:t>
      </w:r>
    </w:p>
    <w:p>
      <w:pPr>
        <w:keepLines w:val="0"/>
        <w:widowControl/>
      </w:pPr>
      <w:r>
        <w:t>Eu havia sido ateu durante boa parte daquele período. Luciana já tinha uma relação diferente com a fé.</w:t>
      </w:r>
    </w:p>
    <w:p>
      <w:pPr>
        <w:keepLines w:val="0"/>
        <w:widowControl/>
      </w:pPr>
      <w:r>
        <w:t>Durante esse processo, começamos a nos aproximar de Deus. Aceitamos Jesus Cristo como nosso único e suficiente Salvador. Posteriormente fomos batizados.</w:t>
      </w:r>
    </w:p>
    <w:p>
      <w:pPr>
        <w:keepLines w:val="0"/>
        <w:widowControl/>
      </w:pPr>
      <w:r>
        <w:t>Isso faz parte do meu testemunho. Não o apresento como uma conclusão científica.</w:t>
      </w:r>
    </w:p>
    <w:p>
      <w:pPr>
        <w:pStyle w:val="KeyQuote"/>
        <w:pBdr>
          <w:left w:val="single" w:sz="12" w:space="8" w:color="203A5F"/>
        </w:pBdr>
      </w:pPr>
      <w:r>
        <w:t>Não existe experimento psicológico que demonstre que Deus estava dirigindo minha história. Essa é minha interpretação espiritual dos acontecimentos.</w:t>
      </w:r>
    </w:p>
    <w:p>
      <w:pPr>
        <w:keepLines w:val="0"/>
        <w:widowControl/>
      </w:pPr>
      <w:r>
        <w:t>E justamente por separar as duas coisas consigo falar delas com mais honestidade.</w:t>
      </w:r>
    </w:p>
    <w:p>
      <w:pPr>
        <w:pStyle w:val="Heading1"/>
      </w:pPr>
      <w:r>
        <w:t>O jardim</w:t>
      </w:r>
    </w:p>
    <w:p>
      <w:pPr>
        <w:keepLines w:val="0"/>
        <w:widowControl/>
      </w:pPr>
      <w:r>
        <w:t>A imagem que melhor descreve o que aconteceu depois é um jardim.</w:t>
      </w:r>
    </w:p>
    <w:p>
      <w:pPr>
        <w:keepLines w:val="0"/>
        <w:widowControl/>
      </w:pPr>
      <w:r>
        <w:t>Percebemos que havíamos plantado coisas erradas.</w:t>
      </w:r>
    </w:p>
    <w:p>
      <w:pPr>
        <w:keepLines w:val="0"/>
        <w:widowControl/>
      </w:pPr>
      <w:r>
        <w:t>E existe uma parte dessa metáfora que considero fundamental:</w:t>
      </w:r>
    </w:p>
    <w:p>
      <w:pPr>
        <w:pStyle w:val="KeyQuote"/>
        <w:pBdr>
          <w:left w:val="single" w:sz="12" w:space="8" w:color="203A5F"/>
        </w:pBdr>
      </w:pPr>
      <w:r>
        <w:t>Sementes ruins também podem produzir frutos.</w:t>
      </w:r>
    </w:p>
    <w:p>
      <w:pPr>
        <w:keepLines w:val="0"/>
        <w:widowControl/>
      </w:pPr>
      <w:r>
        <w:t>Você pode viver de forma desequilibrada e faturar. Pode negligenciar família e aumentar a empresa. Pode agir movido por orgulho e ganhar reconhecimento. Pode trabalhar de maneira doentia e receber prêmio por produtividade.</w:t>
      </w:r>
    </w:p>
    <w:p>
      <w:pPr>
        <w:pStyle w:val="KeyQuote"/>
        <w:pBdr>
          <w:left w:val="single" w:sz="12" w:space="8" w:color="203A5F"/>
        </w:pBdr>
      </w:pPr>
      <w:r>
        <w:t>Por isso: crescimento não prova que a semente é boa.</w:t>
      </w:r>
    </w:p>
    <w:p>
      <w:pPr>
        <w:keepLines w:val="0"/>
        <w:widowControl/>
      </w:pPr>
      <w:r>
        <w:t>Nós tínhamos colheita financeira. Mas o solo estava degradado.</w:t>
      </w:r>
    </w:p>
    <w:p>
      <w:pPr>
        <w:keepLines w:val="0"/>
        <w:widowControl/>
      </w:pPr>
      <w:r>
        <w:t>Então não bastava colocar algumas sementes novas. Precisávamos capinar.</w:t>
      </w:r>
    </w:p>
    <w:p>
      <w:pPr>
        <w:keepLines w:val="0"/>
        <w:widowControl/>
      </w:pPr>
      <w:r>
        <w:t>Arrancar hábitos. Reorganizar horários. Mudar prioridades. Olhar para o casamento. Voltar a olhar para as crianças. Reorganizar o papel do trabalho. Plantar presença. Verdade. Amor. Propósito. Serviço. Fé. Integridade.</w:t>
      </w:r>
    </w:p>
    <w:p>
      <w:pPr>
        <w:keepLines w:val="0"/>
        <w:widowControl/>
      </w:pPr>
      <w:r>
        <w:t>Só que havia um problema. A plantação velha já produzia. A nova ainda não.</w:t>
      </w:r>
    </w:p>
    <w:p>
      <w:pPr>
        <w:pStyle w:val="Heading1"/>
      </w:pPr>
      <w:r>
        <w:t>O deserto</w:t>
      </w:r>
    </w:p>
    <w:p>
      <w:pPr>
        <w:keepLines w:val="0"/>
        <w:widowControl/>
      </w:pPr>
      <w:r>
        <w:t>Existe um intervalo entre arrancar e colher.</w:t>
      </w:r>
    </w:p>
    <w:p>
      <w:pPr>
        <w:keepLines w:val="0"/>
        <w:widowControl/>
      </w:pPr>
      <w:r>
        <w:t>Essa talvez seja uma das partes menos faladas da mudança.</w:t>
      </w:r>
    </w:p>
    <w:p>
      <w:pPr>
        <w:keepLines w:val="0"/>
        <w:widowControl/>
      </w:pPr>
      <w:r>
        <w:t>Por mais errada que fosse parte da nossa forma de viver, ela tinha produzido resultados. Era nosso ganha-pão.</w:t>
      </w:r>
    </w:p>
    <w:p>
      <w:pPr>
        <w:keepLines w:val="0"/>
        <w:widowControl/>
      </w:pPr>
      <w:r>
        <w:t>Quando você começa a mudar, existe um período no qual o antigo já não serve, mas o novo ainda não amadureceu.</w:t>
      </w:r>
    </w:p>
    <w:p>
      <w:pPr>
        <w:keepLines w:val="0"/>
        <w:widowControl/>
      </w:pPr>
      <w:r>
        <w:t>Eu chamo isso de deserto.</w:t>
      </w:r>
    </w:p>
    <w:p>
      <w:pPr>
        <w:keepLines w:val="0"/>
        <w:widowControl/>
      </w:pPr>
      <w:r>
        <w:t>Na linguagem de Taleb, há uma ideia que conversa com esse processo: antifragilidade.</w:t>
      </w:r>
    </w:p>
    <w:p>
      <w:pPr>
        <w:keepLines w:val="0"/>
        <w:widowControl/>
      </w:pPr>
      <w:r>
        <w:t>Algo resiliente suporta uma perturbação e retorna. Algo antifrágil, na definição de Taleb, pode melhorar a partir de certos tipos de volatilidade, erro e estresse. Isso não significa que qualquer choque faça bem; significa que algumas estruturas conseguem aprender e se reorganizar diante deles.</w:t>
      </w:r>
    </w:p>
    <w:p>
      <w:pPr>
        <w:keepLines w:val="0"/>
        <w:widowControl/>
      </w:pPr>
      <w:r>
        <w:t>Foi isso que tentamos fazer.</w:t>
      </w:r>
    </w:p>
    <w:p>
      <w:pPr>
        <w:pStyle w:val="KeyQuote"/>
        <w:pBdr>
          <w:left w:val="single" w:sz="12" w:space="8" w:color="203A5F"/>
        </w:pBdr>
      </w:pPr>
      <w:r>
        <w:t>Não glorificar a crise. Reorganizar a estrutura.</w:t>
      </w:r>
    </w:p>
    <w:p>
      <w:pPr>
        <w:pStyle w:val="Heading1"/>
      </w:pPr>
      <w:r>
        <w:t>Nem todo crescimento significa acrescentar</w:t>
      </w:r>
    </w:p>
    <w:p>
      <w:pPr>
        <w:keepLines w:val="0"/>
        <w:widowControl/>
      </w:pPr>
      <w:r>
        <w:t>Outro aspecto que aprendi foi que melhorar a vida nem sempre significa colocar mais coisas nela.</w:t>
      </w:r>
    </w:p>
    <w:p>
      <w:pPr>
        <w:keepLines w:val="0"/>
        <w:widowControl/>
      </w:pPr>
      <w:r>
        <w:t>Às vezes é necessário retirar.</w:t>
      </w:r>
    </w:p>
    <w:p>
      <w:pPr>
        <w:keepLines w:val="0"/>
        <w:widowControl/>
      </w:pPr>
      <w:r>
        <w:t>Menos trabalho. Menos comparação. Menos orgulho. Menos necessidade de provar. Menos conversa exclusivamente profissional. Menos obsessão.</w:t>
      </w:r>
    </w:p>
    <w:p>
      <w:pPr>
        <w:keepLines w:val="0"/>
        <w:widowControl/>
      </w:pPr>
      <w:r>
        <w:t>Nossa cultura associa evolução a adição. Mais dinheiro. Mais clientes. Mais cursos. Mais produtividade. Mais patrimônio.</w:t>
      </w:r>
    </w:p>
    <w:p>
      <w:pPr>
        <w:pStyle w:val="KeyQuote"/>
        <w:pBdr>
          <w:left w:val="single" w:sz="12" w:space="8" w:color="203A5F"/>
        </w:pBdr>
      </w:pPr>
      <w:r>
        <w:t>Mas existe um tipo de crescimento que acontece por subtração. A capina é crescimento por remoção.</w:t>
      </w:r>
    </w:p>
    <w:p>
      <w:pPr>
        <w:pStyle w:val="Heading1"/>
      </w:pPr>
      <w:r>
        <w:t>Quando até uma praia perde o valor</w:t>
      </w:r>
    </w:p>
    <w:p>
      <w:pPr>
        <w:keepLines w:val="0"/>
        <w:widowControl/>
      </w:pPr>
      <w:r>
        <w:t>Com o crescimento financeiro, passamos a ter acesso a coisas melhores.</w:t>
      </w:r>
    </w:p>
    <w:p>
      <w:pPr>
        <w:keepLines w:val="0"/>
        <w:widowControl/>
      </w:pPr>
      <w:r>
        <w:t>Viagens. Outros países. Hotéis. Praias mais bonitas. Resorts.</w:t>
      </w:r>
    </w:p>
    <w:p>
      <w:pPr>
        <w:keepLines w:val="0"/>
        <w:widowControl/>
      </w:pPr>
      <w:r>
        <w:t>E nós gostamos disso. Ainda gostamos.</w:t>
      </w:r>
    </w:p>
    <w:p>
      <w:pPr>
        <w:keepLines w:val="0"/>
        <w:widowControl/>
      </w:pPr>
      <w:r>
        <w:t>Não quero criar um discurso romântico no qual simplicidade é sempre moralmente superior a conforto. Não é.</w:t>
      </w:r>
    </w:p>
    <w:p>
      <w:pPr>
        <w:keepLines w:val="0"/>
        <w:widowControl/>
      </w:pPr>
      <w:r>
        <w:t>Mas alguma coisa aconteceu.</w:t>
      </w:r>
    </w:p>
    <w:p>
      <w:pPr>
        <w:keepLines w:val="0"/>
        <w:widowControl/>
      </w:pPr>
      <w:r>
        <w:t>Moramos perto do litoral. E depois de conhecer lugares mais bonitos, começávamos a olhar para uma praia comum próxima de casa e dizer: “Essa praia nem é tão bonita.” “Não tem estrutura.” “Nem vale a pena ir.”</w:t>
      </w:r>
    </w:p>
    <w:p>
      <w:pPr>
        <w:keepLines w:val="0"/>
        <w:widowControl/>
      </w:pPr>
      <w:r>
        <w:t>Percebi que uma experiência extraordinária, que deveria acrescentar algo à nossa vida, estava começando a diminuir o valor das experiências normais.</w:t>
      </w:r>
    </w:p>
    <w:p>
      <w:pPr>
        <w:pStyle w:val="KeyQuote"/>
        <w:pBdr>
          <w:left w:val="single" w:sz="12" w:space="8" w:color="203A5F"/>
        </w:pBdr>
      </w:pPr>
      <w:r>
        <w:t>Porque se cada experiência excelente torna todas as anteriores insuficientes, prosperidade se transforma numa armadilha.</w:t>
      </w:r>
    </w:p>
    <w:p>
      <w:pPr>
        <w:pStyle w:val="Heading1"/>
      </w:pPr>
      <w:r>
        <w:t>A praia</w:t>
      </w:r>
    </w:p>
    <w:p>
      <w:pPr>
        <w:keepLines w:val="0"/>
        <w:widowControl/>
      </w:pPr>
      <w:r>
        <w:t>Foi no meio desse processo que tivemos uma das experiências mais importantes da nossa família.</w:t>
      </w:r>
    </w:p>
    <w:p>
      <w:pPr>
        <w:keepLines w:val="0"/>
        <w:widowControl/>
      </w:pPr>
      <w:r>
        <w:t>Não planejamos nada grandioso.</w:t>
      </w:r>
    </w:p>
    <w:p>
      <w:pPr>
        <w:keepLines w:val="0"/>
        <w:widowControl/>
      </w:pPr>
      <w:r>
        <w:t>Eu, Luciana e as crianças fomos passar o fim de uma tarde numa praia simples.</w:t>
      </w:r>
    </w:p>
    <w:p>
      <w:pPr>
        <w:keepLines w:val="0"/>
        <w:widowControl/>
      </w:pPr>
      <w:r>
        <w:t>Preparamos bolinhos de arroz em casa. Fritamos frango. Levamos.</w:t>
      </w:r>
    </w:p>
    <w:p>
      <w:pPr>
        <w:keepLines w:val="0"/>
        <w:widowControl/>
      </w:pPr>
      <w:r>
        <w:t>Não havia tenda sofisticada. Não havia uma grande estrutura. Não havia brinquedos especiais.</w:t>
      </w:r>
    </w:p>
    <w:p>
      <w:pPr>
        <w:keepLines w:val="0"/>
        <w:widowControl/>
      </w:pPr>
      <w:r>
        <w:t>Sentamos na areia. Comemos. Brincamos. Conversamos. Louvamos. Oramos.</w:t>
      </w:r>
    </w:p>
    <w:p>
      <w:pPr>
        <w:keepLines w:val="0"/>
        <w:widowControl/>
      </w:pPr>
      <w:r>
        <w:t>E alguma coisa aconteceu.</w:t>
      </w:r>
    </w:p>
    <w:p>
      <w:pPr>
        <w:keepLines w:val="0"/>
        <w:widowControl/>
      </w:pPr>
      <w:r>
        <w:t>Veio uma calma. Uma paz. Uma leveza.</w:t>
      </w:r>
    </w:p>
    <w:p>
      <w:pPr>
        <w:keepLines w:val="0"/>
        <w:widowControl/>
      </w:pPr>
      <w:r>
        <w:t>Na volta para casa, dentro do carro, dissemos algo parecido com:</w:t>
      </w:r>
    </w:p>
    <w:p>
      <w:pPr>
        <w:pStyle w:val="KeyQuote"/>
        <w:pBdr>
          <w:left w:val="single" w:sz="12" w:space="8" w:color="203A5F"/>
        </w:pBdr>
      </w:pPr>
      <w:r>
        <w:t>“Acho que isso é contentamento.”</w:t>
      </w:r>
    </w:p>
    <w:p>
      <w:pPr>
        <w:keepLines w:val="0"/>
        <w:widowControl/>
      </w:pPr>
      <w:r>
        <w:t>Não porque estivéssemos vivendo com pouco. Essa foi uma das maiores mudanças de percepção.</w:t>
      </w:r>
    </w:p>
    <w:p>
      <w:pPr>
        <w:keepLines w:val="0"/>
        <w:widowControl/>
      </w:pPr>
      <w:r>
        <w:t>Na verdade, havia muito. Tínhamos comida. Tínhamos mar. Tínhamos saúde para estar ali. Tínhamos nossas filhas. Tínhamos um ao outro. Tínhamos tempo. Tínhamos liberdade. Na nossa fé, tínhamos a presença de Deus.</w:t>
      </w:r>
    </w:p>
    <w:p>
      <w:pPr>
        <w:keepLines w:val="0"/>
        <w:widowControl/>
      </w:pPr>
      <w:r>
        <w:t>O fato de quase nada daquele momento custar caro não significava que aquilo tivesse pouco valor.</w:t>
      </w:r>
    </w:p>
    <w:p>
      <w:pPr>
        <w:keepLines w:val="0"/>
        <w:widowControl/>
      </w:pPr>
      <w:r>
        <w:t>Foi ali que comecei a compreender profundamente a diferença entre preço e valor.</w:t>
      </w:r>
    </w:p>
    <w:p>
      <w:pPr>
        <w:pStyle w:val="Heading1"/>
      </w:pPr>
      <w:r>
        <w:t>Prosperidade melhora o cenário. Contentamento melhora a experiência.</w:t>
      </w:r>
    </w:p>
    <w:p>
      <w:pPr>
        <w:keepLines w:val="0"/>
        <w:widowControl/>
      </w:pPr>
      <w:r>
        <w:t>Um resort é melhor que uma praia sem estrutura em inúmeros aspectos objetivos. Conforto importa. Uma boa cama é melhor que uma ruim. Uma praia paradisíaca pode ser mais bonita. Não precisamos fingir o contrário.</w:t>
      </w:r>
    </w:p>
    <w:p>
      <w:pPr>
        <w:keepLines w:val="0"/>
        <w:widowControl/>
      </w:pPr>
      <w:r>
        <w:t>Mas existe uma diferença entre melhorar o cenário e melhorar a capacidade de experimentar o cenário.</w:t>
      </w:r>
    </w:p>
    <w:p>
      <w:pPr>
        <w:keepLines w:val="0"/>
        <w:widowControl/>
      </w:pPr>
      <w:r>
        <w:t>Um hotel pode oferecer serviço extraordinário. Não pode produzir intimidade entre um casal.</w:t>
      </w:r>
    </w:p>
    <w:p>
      <w:pPr>
        <w:keepLines w:val="0"/>
        <w:widowControl/>
      </w:pPr>
      <w:r>
        <w:t>Uma viagem pode levar uma família a um lugar lindo. Não pode obrigar um pai a largar o telefone.</w:t>
      </w:r>
    </w:p>
    <w:p>
      <w:pPr>
        <w:keepLines w:val="0"/>
        <w:widowControl/>
      </w:pPr>
      <w:r>
        <w:t>Um restaurante pode servir uma refeição espetacular. Não pode produzir uma conversa profunda.</w:t>
      </w:r>
    </w:p>
    <w:p>
      <w:pPr>
        <w:pStyle w:val="KeyQuote"/>
        <w:pBdr>
          <w:left w:val="single" w:sz="12" w:space="8" w:color="203A5F"/>
        </w:pBdr>
      </w:pPr>
      <w:r>
        <w:t>Prosperidade melhora o cenário. Contentamento melhora a experiência.</w:t>
      </w:r>
    </w:p>
    <w:p>
      <w:pPr>
        <w:keepLines w:val="0"/>
        <w:widowControl/>
      </w:pPr>
      <w:r>
        <w:t>E as duas coisas podem coexistir.</w:t>
      </w:r>
    </w:p>
    <w:p>
      <w:pPr>
        <w:pStyle w:val="KeyQuote"/>
        <w:pBdr>
          <w:left w:val="single" w:sz="12" w:space="8" w:color="203A5F"/>
        </w:pBdr>
      </w:pPr>
      <w:r>
        <w:t>Eu não quero abandonar o extraordinário. Quero recuperar o ordinário.</w:t>
      </w:r>
    </w:p>
    <w:p>
      <w:pPr>
        <w:pStyle w:val="Heading1"/>
      </w:pPr>
      <w:r>
        <w:t>Talvez não precisemos de uma experiência nova, mas de novos olhos</w:t>
      </w:r>
    </w:p>
    <w:p>
      <w:pPr>
        <w:keepLines w:val="0"/>
        <w:widowControl/>
      </w:pPr>
      <w:r>
        <w:t>Existe um experimento psicológico que acho particularmente bonito.</w:t>
      </w:r>
    </w:p>
    <w:p>
      <w:pPr>
        <w:keepLines w:val="0"/>
        <w:widowControl/>
      </w:pPr>
      <w:r>
        <w:t>Koo, Algoe, Wilson e Gilbert pediram a participantes que pensassem não apenas em acontecimentos positivos que existiam em suas vidas, mas imaginassem que tais acontecimentos nunca tivessem ocorrido.</w:t>
      </w:r>
    </w:p>
    <w:p>
      <w:pPr>
        <w:keepLines w:val="0"/>
        <w:widowControl/>
      </w:pPr>
      <w:r>
        <w:t>Em diferentes estudos, imaginar a ausência de eventos positivos produziu estados afetivos mais positivos do que simplesmente pensar em sua presença; em um dos experimentos, participantes que imaginaram nunca terem conhecido seus parceiros relataram maior satisfação com o relacionamento do que aqueles que apenas pensaram em como o encontro aconteceu (Koo et al., 2008).</w:t>
      </w:r>
    </w:p>
    <w:p>
      <w:pPr>
        <w:keepLines w:val="0"/>
        <w:widowControl/>
      </w:pPr>
      <w:r>
        <w:t>Chamam isso de mental subtraction.</w:t>
      </w:r>
    </w:p>
    <w:p>
      <w:pPr>
        <w:keepLines w:val="0"/>
        <w:widowControl/>
      </w:pPr>
      <w:r>
        <w:t>Às vezes faço algo parecido com minha vida.</w:t>
      </w:r>
    </w:p>
    <w:p>
      <w:pPr>
        <w:keepLines w:val="0"/>
        <w:widowControl/>
      </w:pPr>
      <w:r>
        <w:t>E se meus pais não tivessem feito meu registro? E se eu não tivesse vindo para o Japão? E se aquela casa não tivesse sido financiada? E se eu nunca tivesse conhecido Luciana? E se minhas filhas não estivessem aqui?</w:t>
      </w:r>
    </w:p>
    <w:p>
      <w:pPr>
        <w:pStyle w:val="KeyQuote"/>
        <w:pBdr>
          <w:left w:val="single" w:sz="12" w:space="8" w:color="203A5F"/>
        </w:pBdr>
      </w:pPr>
      <w:r>
        <w:t>Eu não penso nisso para viver com medo. Penso para devolver contraste ao que a adaptação tornou invisível.</w:t>
      </w:r>
    </w:p>
    <w:p>
      <w:pPr>
        <w:pStyle w:val="Heading1"/>
      </w:pPr>
      <w:r>
        <w:t>Gratidão não é magia</w:t>
      </w:r>
    </w:p>
    <w:p>
      <w:pPr>
        <w:keepLines w:val="0"/>
        <w:widowControl/>
      </w:pPr>
      <w:r>
        <w:t>Existe uma versão moderna da gratidão que me incomoda.</w:t>
      </w:r>
    </w:p>
    <w:p>
      <w:pPr>
        <w:keepLines w:val="0"/>
        <w:widowControl/>
      </w:pPr>
      <w:r>
        <w:t>“Agradeça e você atrairá mais.”</w:t>
      </w:r>
    </w:p>
    <w:p>
      <w:pPr>
        <w:keepLines w:val="0"/>
        <w:widowControl/>
      </w:pPr>
      <w:r>
        <w:t>Dentro da religião, às vezes surge uma versão parecida: “Se você agradecer a Deus corretamente, Ele continuará dando.”</w:t>
      </w:r>
    </w:p>
    <w:p>
      <w:pPr>
        <w:keepLines w:val="0"/>
        <w:widowControl/>
      </w:pPr>
      <w:r>
        <w:t>Isso corre o risco de transformar gratidão em moeda.</w:t>
      </w:r>
    </w:p>
    <w:p>
      <w:pPr>
        <w:pStyle w:val="KeyQuote"/>
        <w:pBdr>
          <w:left w:val="single" w:sz="12" w:space="8" w:color="203A5F"/>
        </w:pBdr>
      </w:pPr>
      <w:r>
        <w:t>Não quero agradecer para manipular o próximo resultado. Quero agradecer porque reconheci valor no resultado que já existe.</w:t>
      </w:r>
    </w:p>
    <w:p>
      <w:pPr>
        <w:keepLines w:val="0"/>
        <w:widowControl/>
      </w:pPr>
      <w:r>
        <w:t>Uma grande meta-análise recente reuniu 145 trabalhos, 163 amostras e mais de 24 mil participantes em 28 países. Intervenções de gratidão produziram, em média, um aumento pequeno, porém consistente, no bem-estar, com diferenças conforme cultura e metodologia (Choi et al., 2025).</w:t>
      </w:r>
    </w:p>
    <w:p>
      <w:pPr>
        <w:keepLines w:val="0"/>
        <w:widowControl/>
      </w:pPr>
      <w:r>
        <w:t>Isso é importante. O efeito é real, mas não mágico.</w:t>
      </w:r>
    </w:p>
    <w:p>
      <w:pPr>
        <w:keepLines w:val="0"/>
        <w:widowControl/>
      </w:pPr>
      <w:r>
        <w:t>Gratidão não garante riqueza. Não impede doença. Não obriga Deus. Não garante sucesso. Mas pode modificar a maneira como experimentamos aquilo que já faz parte da vida.</w:t>
      </w:r>
    </w:p>
    <w:p>
      <w:pPr>
        <w:keepLines w:val="0"/>
        <w:widowControl/>
      </w:pPr>
      <w:r>
        <w:t>Além disso, uma meta-análise sobre gratidão e comportamento pró-social encontrou uma associação positiva de magnitude moderada entre gratidão e comportamentos voltados aos outros, especialmente em contextos de reciprocidade (Ma, Tunney, &amp; Ferguson, 2017).</w:t>
      </w:r>
    </w:p>
    <w:p>
      <w:pPr>
        <w:keepLines w:val="0"/>
        <w:widowControl/>
      </w:pPr>
      <w:r>
        <w:t>Isso me permite distinguir três níveis.</w:t>
      </w:r>
    </w:p>
    <w:p>
      <w:pPr>
        <w:keepLines w:val="0"/>
        <w:widowControl/>
      </w:pPr>
      <w:r>
        <w:t>Psicologicamente, gratidão altera percepção e experiência.</w:t>
      </w:r>
    </w:p>
    <w:p>
      <w:pPr>
        <w:keepLines w:val="0"/>
        <w:widowControl/>
      </w:pPr>
      <w:r>
        <w:t>Socialmente, comunica que aquilo que alguém fez teve significado, podendo fortalecer relações e reciprocidade.</w:t>
      </w:r>
    </w:p>
    <w:p>
      <w:pPr>
        <w:keepLines w:val="0"/>
        <w:widowControl/>
      </w:pPr>
      <w:r>
        <w:t>Espiritualmente, na minha fé, gratidão significa reconhecer que não sou autor absoluto de tudo.</w:t>
      </w:r>
    </w:p>
    <w:p>
      <w:pPr>
        <w:pStyle w:val="Heading1"/>
      </w:pPr>
      <w:r>
        <w:t>Deus não é uma máquina de recompensa</w:t>
      </w:r>
    </w:p>
    <w:p>
      <w:pPr>
        <w:keepLines w:val="0"/>
        <w:widowControl/>
      </w:pPr>
      <w:r>
        <w:t>A analogia do pai e do filho é poderosa, mas precisa de cuidado.</w:t>
      </w:r>
    </w:p>
    <w:p>
      <w:pPr>
        <w:keepLines w:val="0"/>
        <w:widowControl/>
      </w:pPr>
      <w:r>
        <w:t>Como pai, quando entrego algo a uma filha e vejo alegria genuína, aquilo me toca. Existe relação. Existe reconhecimento.</w:t>
      </w:r>
    </w:p>
    <w:p>
      <w:pPr>
        <w:keepLines w:val="0"/>
        <w:widowControl/>
      </w:pPr>
      <w:r>
        <w:t>Mas seria um erro transformar isso numa fórmula: “Se a filha agradecer, o pai é obrigado a dar outro presente.”</w:t>
      </w:r>
    </w:p>
    <w:p>
      <w:pPr>
        <w:keepLines w:val="0"/>
        <w:widowControl/>
      </w:pPr>
      <w:r>
        <w:t>Eu não quero construir uma teologia assim.</w:t>
      </w:r>
    </w:p>
    <w:p>
      <w:pPr>
        <w:pStyle w:val="KeyQuote"/>
        <w:pBdr>
          <w:left w:val="single" w:sz="12" w:space="8" w:color="203A5F"/>
        </w:pBdr>
      </w:pPr>
      <w:r>
        <w:t>O ponto cristão do contentamento é justamente mais radical: posso agradecer mesmo se o próximo presente não vier.</w:t>
      </w:r>
    </w:p>
    <w:p>
      <w:pPr>
        <w:keepLines w:val="0"/>
        <w:widowControl/>
      </w:pPr>
      <w:r>
        <w:t>Posso continuar confiando mesmo se o próximo negócio der errado. Posso continuar sonhando sem transformar Deus em instrumento dos meus sonhos.</w:t>
      </w:r>
    </w:p>
    <w:p>
      <w:pPr>
        <w:keepLines w:val="0"/>
        <w:widowControl/>
      </w:pPr>
      <w:r>
        <w:t>Quando Paulo fala em Filipenses 4 sobre contentamento, não diz que aprendeu a ser contente porque finalmente recebeu tudo. Diz que aprendeu a viver tanto na abundância quanto na necessidade.</w:t>
      </w:r>
    </w:p>
    <w:p>
      <w:pPr>
        <w:pStyle w:val="KeyQuote"/>
        <w:pBdr>
          <w:left w:val="single" w:sz="12" w:space="8" w:color="203A5F"/>
        </w:pBdr>
      </w:pPr>
      <w:r>
        <w:t>Contentamento é uma habilidade aprendida, não uma circunstância alcançada.</w:t>
      </w:r>
    </w:p>
    <w:p>
      <w:pPr>
        <w:pStyle w:val="Heading1"/>
      </w:pPr>
      <w:r>
        <w:t>O problema da física quântica</w:t>
      </w:r>
    </w:p>
    <w:p>
      <w:pPr>
        <w:keepLines w:val="0"/>
        <w:widowControl/>
      </w:pPr>
      <w:r>
        <w:t>Em determinado momento, comecei a pensar na figura do observador.</w:t>
      </w:r>
    </w:p>
    <w:p>
      <w:pPr>
        <w:keepLines w:val="0"/>
        <w:widowControl/>
      </w:pPr>
      <w:r>
        <w:t>A experiência da dupla fenda é fascinante, e é fácil transformar seus resultados em metáforas sobre consciência e realidade.</w:t>
      </w:r>
    </w:p>
    <w:p>
      <w:pPr>
        <w:keepLines w:val="0"/>
        <w:widowControl/>
      </w:pPr>
      <w:r>
        <w:t>Mas aqui faço uma separação importante.</w:t>
      </w:r>
    </w:p>
    <w:p>
      <w:pPr>
        <w:keepLines w:val="0"/>
        <w:widowControl/>
      </w:pPr>
      <w:r>
        <w:t>A mecânica quântica não oferece evidência de que gratidão, consciência humana ou Deus mudem acontecimentos cotidianos através do mesmo mecanismo físico envolvido na medição quântica.</w:t>
      </w:r>
    </w:p>
    <w:p>
      <w:pPr>
        <w:keepLines w:val="0"/>
        <w:widowControl/>
      </w:pPr>
      <w:r>
        <w:t>Não quero usar física como prova teológica.</w:t>
      </w:r>
    </w:p>
    <w:p>
      <w:pPr>
        <w:keepLines w:val="0"/>
        <w:widowControl/>
      </w:pPr>
      <w:r>
        <w:t>Prefiro utilizar a palavra observador apenas como metáfora.</w:t>
      </w:r>
    </w:p>
    <w:p>
      <w:pPr>
        <w:keepLines w:val="0"/>
        <w:widowControl/>
      </w:pPr>
      <w:r>
        <w:t>Na física, medição significa interação com o sistema. Na psicologia, atenção modifica aquilo que percebemos, lembramos e valorizamos. Na minha fé, Deus é aquele que me conhece.</w:t>
      </w:r>
    </w:p>
    <w:p>
      <w:pPr>
        <w:pStyle w:val="KeyQuote"/>
        <w:pBdr>
          <w:left w:val="single" w:sz="12" w:space="8" w:color="203A5F"/>
        </w:pBdr>
      </w:pPr>
      <w:r>
        <w:t>São três afirmações diferentes. Não preciso misturá-las para encontrar significado entre elas.</w:t>
      </w:r>
    </w:p>
    <w:p>
      <w:pPr>
        <w:pStyle w:val="Heading1"/>
      </w:pPr>
      <w:r>
        <w:t>Quando contentamento vira resignação</w:t>
      </w:r>
    </w:p>
    <w:p>
      <w:pPr>
        <w:keepLines w:val="0"/>
        <w:widowControl/>
      </w:pPr>
      <w:r>
        <w:t>Minha própria história também me obrigou a fazer outra correção.</w:t>
      </w:r>
    </w:p>
    <w:p>
      <w:pPr>
        <w:keepLines w:val="0"/>
        <w:widowControl/>
      </w:pPr>
      <w:r>
        <w:t>Nem tudo aquilo que parece “estar satisfeito com pouco” é contentamento saudável.</w:t>
      </w:r>
    </w:p>
    <w:p>
      <w:pPr>
        <w:keepLines w:val="0"/>
        <w:widowControl/>
      </w:pPr>
      <w:r>
        <w:t>Durante partes do meu relacionamento, houve momentos em que eu aceitava aquilo que sobrava emocionalmente.</w:t>
      </w:r>
    </w:p>
    <w:p>
      <w:pPr>
        <w:keepLines w:val="0"/>
        <w:widowControl/>
      </w:pPr>
      <w:r>
        <w:t>Luciana descreveu em sua própria história a sensação de chegar ao fim de um dia e dar aquilo que restava. E eu aceitava.</w:t>
      </w:r>
    </w:p>
    <w:p>
      <w:pPr>
        <w:keepLines w:val="0"/>
        <w:widowControl/>
      </w:pPr>
      <w:r>
        <w:t>Por quê?</w:t>
      </w:r>
    </w:p>
    <w:p>
      <w:pPr>
        <w:keepLines w:val="0"/>
        <w:widowControl/>
      </w:pPr>
      <w:r>
        <w:t>Hoje consigo enxergar parte da minha história de rejeição. Bullying. Situações em que me senti rejeitado na infância e adolescência. Até experiências anteriores dentro da própria relação com Luciana.</w:t>
      </w:r>
    </w:p>
    <w:p>
      <w:pPr>
        <w:keepLines w:val="0"/>
        <w:widowControl/>
      </w:pPr>
      <w:r>
        <w:t>Não seria correto eu transformar isso numa conclusão clínica sobre mim mesmo sem avaliação. Mas existe um conceito psicológico relevante chamado sensibilidade à rejeição.</w:t>
      </w:r>
    </w:p>
    <w:p>
      <w:pPr>
        <w:keepLines w:val="0"/>
        <w:widowControl/>
      </w:pPr>
      <w:r>
        <w:t>Estudos longitudinais indicam que níveis elevados de sensibilidade à rejeição na adolescência podem estar associados posteriormente a ansiedade, evitação e interações mais negativas em relações românticas.</w:t>
      </w:r>
    </w:p>
    <w:p>
      <w:pPr>
        <w:keepLines w:val="0"/>
        <w:widowControl/>
      </w:pPr>
      <w:r>
        <w:t>Isso produz uma distinção indispensável:</w:t>
      </w:r>
    </w:p>
    <w:p>
      <w:pPr>
        <w:pStyle w:val="KeyQuote"/>
        <w:pBdr>
          <w:left w:val="single" w:sz="12" w:space="8" w:color="203A5F"/>
        </w:pBdr>
      </w:pPr>
      <w:r>
        <w:t>Contentamento não é aceitar migalhas porque acredito que não mereço uma refeição.</w:t>
      </w:r>
    </w:p>
    <w:p>
      <w:pPr>
        <w:keepLines w:val="0"/>
        <w:widowControl/>
      </w:pPr>
      <w:r>
        <w:t>Uma coisa é reconhecer o valor do que tenho. Outra é permanecer numa situação prejudicial porque minha história me ensinou que não posso esperar algo saudável.</w:t>
      </w:r>
    </w:p>
    <w:p>
      <w:pPr>
        <w:keepLines w:val="0"/>
        <w:widowControl/>
      </w:pPr>
      <w:r>
        <w:t>Contentamento precisa conviver com dignidade.</w:t>
      </w:r>
    </w:p>
    <w:p>
      <w:pPr>
        <w:pStyle w:val="Heading1"/>
      </w:pPr>
      <w:r>
        <w:t>Filho antes de conquistador</w:t>
      </w:r>
    </w:p>
    <w:p>
      <w:pPr>
        <w:keepLines w:val="0"/>
        <w:widowControl/>
      </w:pPr>
      <w:r>
        <w:t>É justamente aqui que a dimensão cristã do meu pensamento ficou mais profunda.</w:t>
      </w:r>
    </w:p>
    <w:p>
      <w:pPr>
        <w:keepLines w:val="0"/>
        <w:widowControl/>
      </w:pPr>
      <w:r>
        <w:t>Durante grande parte da vida, podemos tentar responder uma pergunta sem perceber:</w:t>
      </w:r>
    </w:p>
    <w:p>
      <w:pPr>
        <w:pStyle w:val="KeyQuote"/>
        <w:pBdr>
          <w:left w:val="single" w:sz="12" w:space="8" w:color="203A5F"/>
        </w:pBdr>
      </w:pPr>
      <w:r>
        <w:t>Quanto eu valho?</w:t>
      </w:r>
    </w:p>
    <w:p>
      <w:pPr>
        <w:keepLines w:val="0"/>
        <w:widowControl/>
      </w:pPr>
      <w:r>
        <w:t>E usamos coisas externas como resposta.</w:t>
      </w:r>
    </w:p>
    <w:p>
      <w:pPr>
        <w:keepLines w:val="0"/>
        <w:widowControl/>
      </w:pPr>
      <w:r>
        <w:t>Faturamento. Carro. Empresa. Relacionamento. Aprovação. Casa. Status.</w:t>
      </w:r>
    </w:p>
    <w:p>
      <w:pPr>
        <w:keepLines w:val="0"/>
        <w:widowControl/>
      </w:pPr>
      <w:r>
        <w:t>Se a empresa cresce: “Eu tenho valor.” Se alguém me rejeita: “Eu não tenho.” Se ganho dinheiro: “Eu venci.” Se perco: “Eu fracassei.”</w:t>
      </w:r>
    </w:p>
    <w:p>
      <w:pPr>
        <w:keepLines w:val="0"/>
        <w:widowControl/>
      </w:pPr>
      <w:r>
        <w:t>Na fé cristã, encontrei outra referência.</w:t>
      </w:r>
    </w:p>
    <w:p>
      <w:pPr>
        <w:keepLines w:val="0"/>
        <w:widowControl/>
      </w:pPr>
      <w:r>
        <w:t>Minha identidade fundamental não precisa nascer do resultado. Ela começa na relação.</w:t>
      </w:r>
    </w:p>
    <w:p>
      <w:pPr>
        <w:pStyle w:val="KeyQuote"/>
        <w:pBdr>
          <w:left w:val="single" w:sz="12" w:space="8" w:color="203A5F"/>
        </w:pBdr>
      </w:pPr>
      <w:r>
        <w:t>Deus como Pai. Filho antes de conquistador.</w:t>
      </w:r>
    </w:p>
    <w:p>
      <w:pPr>
        <w:keepLines w:val="0"/>
        <w:widowControl/>
      </w:pPr>
      <w:r>
        <w:t>Essa frase se tornou importante para mim.</w:t>
      </w:r>
    </w:p>
    <w:p>
      <w:pPr>
        <w:keepLines w:val="0"/>
        <w:widowControl/>
      </w:pPr>
      <w:r>
        <w:t>Porque quando meu valor depende exclusivamente do próximo resultado, todo fracasso ameaça minha identidade.</w:t>
      </w:r>
    </w:p>
    <w:p>
      <w:pPr>
        <w:keepLines w:val="0"/>
        <w:widowControl/>
      </w:pPr>
      <w:r>
        <w:t>Quando minha identidade tem outra base, posso perder um negócio sem perder a mim mesmo.</w:t>
      </w:r>
    </w:p>
    <w:p>
      <w:pPr>
        <w:pStyle w:val="Heading1"/>
      </w:pPr>
      <w:r>
        <w:t>A ilusão do foco</w:t>
      </w:r>
    </w:p>
    <w:p>
      <w:pPr>
        <w:keepLines w:val="0"/>
        <w:widowControl/>
      </w:pPr>
      <w:r>
        <w:t>Kahneman também ajuda a explicar por que frequentemente superestimamos a importância da próxima conquista.</w:t>
      </w:r>
    </w:p>
    <w:p>
      <w:pPr>
        <w:keepLines w:val="0"/>
        <w:widowControl/>
      </w:pPr>
      <w:r>
        <w:t>Quando colocamos toda a atenção em uma variável, essa variável tende a parecer maior do que será dentro da experiência completa da vida.</w:t>
      </w:r>
    </w:p>
    <w:p>
      <w:pPr>
        <w:keepLines w:val="0"/>
        <w:widowControl/>
      </w:pPr>
      <w:r>
        <w:t>É o fenômeno que ficou conhecido como focusing illusion.</w:t>
      </w:r>
    </w:p>
    <w:p>
      <w:pPr>
        <w:keepLines w:val="0"/>
        <w:widowControl/>
      </w:pPr>
      <w:r>
        <w:t>Em trabalhos sobre dinheiro e bem-estar, Kahneman e colaboradores mostraram como a atenção ao fator renda pode levar pessoas a superestimar seu peso na experiência cotidiana. Isso não significa que dinheiro seja irrelevante.</w:t>
      </w:r>
    </w:p>
    <w:p>
      <w:pPr>
        <w:keepLines w:val="0"/>
        <w:widowControl/>
      </w:pPr>
      <w:r>
        <w:t>Ao contrário: pesquisas posteriores, inclusive uma colaboração entre Killingsworth, Kahneman e Mellers, mostraram que maior renda está associada a maior bem-estar emocional para muitas pessoas e que a relação é mais complexa do que um simples “dinheiro deixa de importar acima de certo valor” (Killingsworth, Kahneman, &amp; Mellers, 2023).</w:t>
      </w:r>
    </w:p>
    <w:p>
      <w:pPr>
        <w:pStyle w:val="KeyQuote"/>
        <w:pBdr>
          <w:left w:val="single" w:sz="12" w:space="8" w:color="203A5F"/>
        </w:pBdr>
      </w:pPr>
      <w:r>
        <w:t>Dinheiro importa. O erro está em pedir a ele que faça coisas para as quais ele não foi feito.</w:t>
      </w:r>
    </w:p>
    <w:p>
      <w:pPr>
        <w:keepLines w:val="0"/>
        <w:widowControl/>
      </w:pPr>
      <w:r>
        <w:t>Dinheiro pode comprar segurança. Pode ampliar possibilidades. Pode reduzir sofrimentos reais. Pode criar conforto.</w:t>
      </w:r>
    </w:p>
    <w:p>
      <w:pPr>
        <w:keepLines w:val="0"/>
        <w:widowControl/>
      </w:pPr>
      <w:r>
        <w:t>Não consegue produzir sozinho: propósito, amor, intimidade, identidade, presença.</w:t>
      </w:r>
    </w:p>
    <w:p>
      <w:pPr>
        <w:pStyle w:val="Heading1"/>
      </w:pPr>
      <w:r>
        <w:t>O cliente que ainda poderia querer outra casa</w:t>
      </w:r>
    </w:p>
    <w:p>
      <w:pPr>
        <w:keepLines w:val="0"/>
        <w:widowControl/>
      </w:pPr>
      <w:r>
        <w:t>Essa reflexão também aparece no meu trabalho.</w:t>
      </w:r>
    </w:p>
    <w:p>
      <w:pPr>
        <w:keepLines w:val="0"/>
        <w:widowControl/>
      </w:pPr>
      <w:r>
        <w:t>Recentemente, acompanhei um cliente aprovado para comprar uma casa.</w:t>
      </w:r>
    </w:p>
    <w:p>
      <w:pPr>
        <w:keepLines w:val="0"/>
        <w:widowControl/>
      </w:pPr>
      <w:r>
        <w:t>O valor do financiamento ficou um pouco abaixo do que inicialmente gostaríamos. Os juros não eram exatamente a condição perfeita. Ainda assim, dentro daquela situação específica, existia uma operação que fazia sentido.</w:t>
      </w:r>
    </w:p>
    <w:p>
      <w:pPr>
        <w:keepLines w:val="0"/>
        <w:widowControl/>
      </w:pPr>
      <w:r>
        <w:t>E ele estava feliz.</w:t>
      </w:r>
    </w:p>
    <w:p>
      <w:pPr>
        <w:keepLines w:val="0"/>
        <w:widowControl/>
      </w:pPr>
      <w:r>
        <w:t>Disse algo que ficou comigo: talvez no futuro trocasse de casa. Mas aquela era a casa que ele queria naquele momento.</w:t>
      </w:r>
    </w:p>
    <w:p>
      <w:pPr>
        <w:pStyle w:val="KeyQuote"/>
        <w:pBdr>
          <w:left w:val="single" w:sz="12" w:space="8" w:color="203A5F"/>
        </w:pBdr>
      </w:pPr>
      <w:r>
        <w:t>Aquilo é, para mim, uma imagem de Contentamento Dinâmico.</w:t>
      </w:r>
    </w:p>
    <w:p>
      <w:pPr>
        <w:keepLines w:val="0"/>
        <w:widowControl/>
      </w:pPr>
      <w:r>
        <w:t>Ele não precisava declarar: “Esta será a última casa que desejarei.” Podia dizer: “Um dia posso querer outra.” Sem acrescentar: “Por isso esta não tem valor.”</w:t>
      </w:r>
    </w:p>
    <w:p>
      <w:pPr>
        <w:keepLines w:val="0"/>
        <w:widowControl/>
      </w:pPr>
      <w:r>
        <w:t>É importante fazer uma ressalva.</w:t>
      </w:r>
    </w:p>
    <w:p>
      <w:pPr>
        <w:keepLines w:val="0"/>
        <w:widowControl/>
      </w:pPr>
      <w:r>
        <w:t>Nunca usaria contentamento como ferramenta comercial para convencer alguém a aceitar um financiamento inadequado.</w:t>
      </w:r>
    </w:p>
    <w:p>
      <w:pPr>
        <w:keepLines w:val="0"/>
        <w:widowControl/>
      </w:pPr>
      <w:r>
        <w:t>Primeiro vem responsabilidade. Capacidade de pagamento. Condições. Risco. Decisão consciente. Depois vem celebração.</w:t>
      </w:r>
    </w:p>
    <w:p>
      <w:pPr>
        <w:pStyle w:val="Heading1"/>
      </w:pPr>
      <w:r>
        <w:t>Quatro dimensões do Contentamento Dinâmico</w:t>
      </w:r>
    </w:p>
    <w:p>
      <w:pPr>
        <w:keepLines w:val="0"/>
        <w:widowControl/>
      </w:pPr>
      <w:r>
        <w:t>Com tudo o que vivi, li e comecei a organizar, acredito que o conceito possui pelo menos quatro dimensões.</w:t>
      </w:r>
    </w:p>
    <w:p>
      <w:pPr>
        <w:widowControl/>
      </w:pPr>
      <w:r>
        <w:rPr>
          <w:b/>
          <w:color w:val="203A5F"/>
        </w:rPr>
        <w:t>Apreciação</w:t>
      </w:r>
      <w:r>
        <w:t xml:space="preserve"> é a capacidade de perceber e integrar o que já existe.</w:t>
      </w:r>
    </w:p>
    <w:p>
      <w:pPr>
        <w:widowControl/>
      </w:pPr>
      <w:r>
        <w:rPr>
          <w:b/>
          <w:color w:val="203A5F"/>
        </w:rPr>
        <w:t>Aspiração</w:t>
      </w:r>
      <w:r>
        <w:t xml:space="preserve"> é continuar orientado ao futuro e ao crescimento.</w:t>
      </w:r>
    </w:p>
    <w:p>
      <w:pPr>
        <w:widowControl/>
      </w:pPr>
      <w:r>
        <w:rPr>
          <w:b/>
          <w:color w:val="203A5F"/>
        </w:rPr>
        <w:t>Flexibilidade</w:t>
      </w:r>
      <w:r>
        <w:t xml:space="preserve"> é conseguir mudar metas, estratégias e referências quando necessário, sem transformar toda mudança em fracasso.</w:t>
      </w:r>
    </w:p>
    <w:p>
      <w:pPr>
        <w:widowControl/>
      </w:pPr>
      <w:r>
        <w:rPr>
          <w:b/>
          <w:color w:val="203A5F"/>
        </w:rPr>
        <w:t>Identidade</w:t>
      </w:r>
      <w:r>
        <w:t xml:space="preserve"> é não permitir que a próxima conquista se torne a única fonte de valor pessoal.</w:t>
      </w:r>
    </w:p>
    <w:p>
      <w:pPr>
        <w:keepLines w:val="0"/>
        <w:widowControl/>
      </w:pPr>
      <w:r>
        <w:t>Na interpretação cristã que proponho, acrescento uma camada transversal: transcendência.</w:t>
      </w:r>
    </w:p>
    <w:p>
      <w:pPr>
        <w:keepLines w:val="0"/>
        <w:widowControl/>
      </w:pPr>
      <w:r>
        <w:t>A ideia de que minha identidade e meu valor não estão confinados exclusivamente àquilo que consigo produzir ou possuir.</w:t>
      </w:r>
    </w:p>
    <w:p>
      <w:pPr>
        <w:pStyle w:val="Heading1"/>
      </w:pPr>
      <w:r>
        <w:t>Quatro estados possíveis</w:t>
      </w:r>
    </w:p>
    <w:p>
      <w:pPr>
        <w:keepLines w:val="0"/>
        <w:widowControl/>
      </w:pPr>
      <w:r>
        <w:t>Essa ideia também pode ser representada por dois eixos simples.</w:t>
      </w:r>
    </w:p>
    <w:p>
      <w:pPr>
        <w:keepLines w:val="0"/>
        <w:widowControl/>
      </w:pPr>
      <w:r>
        <w:t>De um lado: apreciação do presente. Do outro: orientação para crescimento.</w:t>
      </w:r>
    </w:p>
    <w:p>
      <w:pPr>
        <w:keepLines w:val="0"/>
        <w:widowControl/>
      </w:pPr>
      <w:r>
        <w:t>Baixa apreciação e baixa orientação podem produzir apatia ou resignação.</w:t>
      </w:r>
    </w:p>
    <w:p>
      <w:pPr>
        <w:keepLines w:val="0"/>
        <w:widowControl/>
      </w:pPr>
      <w:r>
        <w:t>Alta orientação e baixa apreciação podem produzir uma busca permanente que nunca se sente suficiente.</w:t>
      </w:r>
    </w:p>
    <w:p>
      <w:pPr>
        <w:keepLines w:val="0"/>
        <w:widowControl/>
      </w:pPr>
      <w:r>
        <w:t>Alta apreciação e pouca orientação pode, em certos casos, se aproximar de um contentamento mais estático.</w:t>
      </w:r>
    </w:p>
    <w:p>
      <w:pPr>
        <w:pStyle w:val="KeyQuote"/>
        <w:pBdr>
          <w:left w:val="single" w:sz="12" w:space="8" w:color="203A5F"/>
        </w:pBdr>
      </w:pPr>
      <w:r>
        <w:t>O Contentamento Dinâmico estaria na combinação: alta apreciação + alta orientação para crescimento.</w:t>
      </w:r>
    </w:p>
    <w:p>
      <w:pPr>
        <w:keepLines w:val="0"/>
        <w:widowControl/>
      </w:pPr>
      <w:r>
        <w:t>Não estou dizendo que esse quadrante já foi validado empiricamente. É uma hipótese conceitual. E justamente por isso considero que ele pode ser estudado futuramente.</w:t>
      </w:r>
    </w:p>
    <w:p>
      <w:pPr>
        <w:pStyle w:val="Heading1"/>
      </w:pPr>
      <w:r>
        <w:t>Rápido, lento e treinável</w:t>
      </w:r>
    </w:p>
    <w:p>
      <w:pPr>
        <w:keepLines w:val="0"/>
        <w:widowControl/>
      </w:pPr>
      <w:r>
        <w:t>Volto então a Kahneman.</w:t>
      </w:r>
    </w:p>
    <w:p>
      <w:pPr>
        <w:keepLines w:val="0"/>
        <w:widowControl/>
      </w:pPr>
      <w:r>
        <w:t>O pensamento automático pergunta muitas vezes: “O que falta?”</w:t>
      </w:r>
    </w:p>
    <w:p>
      <w:pPr>
        <w:keepLines w:val="0"/>
        <w:widowControl/>
      </w:pPr>
      <w:r>
        <w:t>O pensamento deliberado pode aprender a perguntar também: “O que já existe?”</w:t>
      </w:r>
    </w:p>
    <w:p>
      <w:pPr>
        <w:keepLines w:val="0"/>
        <w:widowControl/>
      </w:pPr>
      <w:r>
        <w:t>Mas existe um passo além. A prática repetida pode mudar hábitos. Não basta ter um insight uma vez.</w:t>
      </w:r>
    </w:p>
    <w:p>
      <w:pPr>
        <w:keepLines w:val="0"/>
        <w:widowControl/>
      </w:pPr>
      <w:r>
        <w:t>É por isso que a metáfora do elefante e do cavaleiro, popularizada por Jonathan Haidt, é tão útil.</w:t>
      </w:r>
    </w:p>
    <w:p>
      <w:pPr>
        <w:keepLines w:val="0"/>
        <w:widowControl/>
      </w:pPr>
      <w:r>
        <w:t>O cavaleiro representa o raciocínio deliberado. O elefante, processos intuitivos, emocionais e automáticos muito mais poderosos.</w:t>
      </w:r>
    </w:p>
    <w:p>
      <w:pPr>
        <w:keepLines w:val="0"/>
        <w:widowControl/>
      </w:pPr>
      <w:r>
        <w:t>Entender intelectualmente que devemos valorizar algo não significa que nossas respostas automáticas mudarão instantaneamente.</w:t>
      </w:r>
    </w:p>
    <w:p>
      <w:pPr>
        <w:pStyle w:val="KeyQuote"/>
        <w:pBdr>
          <w:left w:val="single" w:sz="12" w:space="8" w:color="203A5F"/>
        </w:pBdr>
      </w:pPr>
      <w:r>
        <w:t>O cavaleiro pode ter entendido. O elefante ainda corre para onde sempre correu. Por isso contentamento precisa ser treinado.</w:t>
      </w:r>
    </w:p>
    <w:p>
      <w:pPr>
        <w:pStyle w:val="Heading1"/>
      </w:pPr>
      <w:r>
        <w:t>A memória como antídoto</w:t>
      </w:r>
    </w:p>
    <w:p>
      <w:pPr>
        <w:keepLines w:val="0"/>
        <w:widowControl/>
      </w:pPr>
      <w:r>
        <w:t>Uma das práticas que mais fazem sentido para mim hoje é olhar para trás.</w:t>
      </w:r>
    </w:p>
    <w:p>
      <w:pPr>
        <w:keepLines w:val="0"/>
        <w:widowControl/>
      </w:pPr>
      <w:r>
        <w:t>Não para viver no passado. Para recuperar contraste.</w:t>
      </w:r>
    </w:p>
    <w:p>
      <w:pPr>
        <w:keepLines w:val="0"/>
        <w:widowControl/>
      </w:pPr>
      <w:r>
        <w:t>Onde eu estava dez anos atrás? O que eu desejava? O que eu não tinha? Quais coisas eu hoje trato como normais que teriam emocionado meu antigo eu?</w:t>
      </w:r>
    </w:p>
    <w:p>
      <w:pPr>
        <w:keepLines w:val="0"/>
        <w:widowControl/>
      </w:pPr>
      <w:r>
        <w:t>A nostalgia, em determinadas circunstâncias, pode inclusive desempenhar funções psicológicas ligadas a continuidade do self, significado e conexão social.</w:t>
      </w:r>
    </w:p>
    <w:p>
      <w:pPr>
        <w:keepLines w:val="0"/>
        <w:widowControl/>
      </w:pPr>
      <w:r>
        <w:t>Mas meu objetivo não é dizer: “Antes era melhor.”</w:t>
      </w:r>
    </w:p>
    <w:p>
      <w:pPr>
        <w:pStyle w:val="KeyQuote"/>
        <w:pBdr>
          <w:left w:val="single" w:sz="12" w:space="8" w:color="203A5F"/>
        </w:pBdr>
      </w:pPr>
      <w:r>
        <w:t>É dizer: “Eu já caminhei.”</w:t>
      </w:r>
    </w:p>
    <w:p>
      <w:pPr>
        <w:keepLines w:val="0"/>
        <w:widowControl/>
      </w:pPr>
      <w:r>
        <w:t>Existe uma grande diferença.</w:t>
      </w:r>
    </w:p>
    <w:p>
      <w:pPr>
        <w:keepLines w:val="0"/>
        <w:widowControl/>
      </w:pPr>
      <w:r>
        <w:t>Memória saudável não precisa puxar para trás. Pode oferecer força para seguir.</w:t>
      </w:r>
    </w:p>
    <w:p>
      <w:pPr>
        <w:pStyle w:val="Heading1"/>
      </w:pPr>
      <w:r>
        <w:t>Não quero passar a vida esperando começar a viver</w:t>
      </w:r>
    </w:p>
    <w:p>
      <w:pPr>
        <w:keepLines w:val="0"/>
        <w:widowControl/>
      </w:pPr>
      <w:r>
        <w:t>Talvez essa seja a conclusão mais pessoal deste ensaio.</w:t>
      </w:r>
    </w:p>
    <w:p>
      <w:pPr>
        <w:keepLines w:val="0"/>
        <w:widowControl/>
      </w:pPr>
      <w:r>
        <w:t>Ainda quero chegar mais longe. Mas não quero desprezar o lugar onde já cheguei.</w:t>
      </w:r>
    </w:p>
    <w:p>
      <w:pPr>
        <w:keepLines w:val="0"/>
        <w:widowControl/>
      </w:pPr>
      <w:r>
        <w:t>Quero melhorar minha empresa sem perder minha família. Quero ganhar dinheiro sem servir ao dinheiro. Quero viajar para lugares extraordinários sem perder a capacidade de aproveitar a praia próxima.</w:t>
      </w:r>
    </w:p>
    <w:p>
      <w:pPr>
        <w:keepLines w:val="0"/>
        <w:widowControl/>
      </w:pPr>
      <w:r>
        <w:t>Quero continuar sonhando sem transformar sonho em acusação contra o presente.</w:t>
      </w:r>
    </w:p>
    <w:p>
      <w:pPr>
        <w:keepLines w:val="0"/>
        <w:widowControl/>
      </w:pPr>
      <w:r>
        <w:t>Quero honrar aquilo que conquistei. Ser grato pelo que recebi. Reconhecer as pessoas que participaram. E continuar trabalhando.</w:t>
      </w:r>
    </w:p>
    <w:p>
      <w:pPr>
        <w:pStyle w:val="Heading1"/>
      </w:pPr>
      <w:r>
        <w:t>Conclusão: entre o agora e o depois</w:t>
      </w:r>
    </w:p>
    <w:p>
      <w:pPr>
        <w:keepLines w:val="0"/>
        <w:widowControl/>
      </w:pPr>
      <w:r>
        <w:t>O ser humano parece viver permanentemente entre dois tempos.</w:t>
      </w:r>
    </w:p>
    <w:p>
      <w:pPr>
        <w:keepLines w:val="0"/>
        <w:widowControl/>
      </w:pPr>
      <w:r>
        <w:t>O agora. E o depois.</w:t>
      </w:r>
    </w:p>
    <w:p>
      <w:pPr>
        <w:keepLines w:val="0"/>
        <w:widowControl/>
      </w:pPr>
      <w:r>
        <w:t>O agora contém aquilo que existe. O depois contém possibilidade.</w:t>
      </w:r>
    </w:p>
    <w:p>
      <w:pPr>
        <w:keepLines w:val="0"/>
        <w:widowControl/>
      </w:pPr>
      <w:r>
        <w:t>Se vivermos apenas no agora, podemos perder direção. Se vivermos apenas no depois, podemos perder a vida.</w:t>
      </w:r>
    </w:p>
    <w:p>
      <w:pPr>
        <w:keepLines w:val="0"/>
        <w:widowControl/>
      </w:pPr>
      <w:r>
        <w:t>Por isso, para mim, contentamento precisa ser dinâmico.</w:t>
      </w:r>
    </w:p>
    <w:p>
      <w:pPr>
        <w:keepLines w:val="0"/>
        <w:widowControl/>
      </w:pPr>
      <w:r>
        <w:t>Ele não é ausência de movimento. É movimento sem cegueira.</w:t>
      </w:r>
    </w:p>
    <w:p>
      <w:pPr>
        <w:keepLines w:val="0"/>
        <w:widowControl/>
      </w:pPr>
      <w:r>
        <w:t>Não é falta de ambição. É ambição em ordem.</w:t>
      </w:r>
    </w:p>
    <w:p>
      <w:pPr>
        <w:keepLines w:val="0"/>
        <w:widowControl/>
      </w:pPr>
      <w:r>
        <w:t>Não é chamar pouco de muito. É perceber que algumas coisas que chamávamos de pouco sempre tiveram enorme valor.</w:t>
      </w:r>
    </w:p>
    <w:p>
      <w:pPr>
        <w:keepLines w:val="0"/>
        <w:widowControl/>
      </w:pPr>
      <w:r>
        <w:t>Não é resignação. É reconhecer o presente sem desistir de transformá-lo quando precisa ser transformado.</w:t>
      </w:r>
    </w:p>
    <w:p>
      <w:pPr>
        <w:keepLines w:val="0"/>
        <w:widowControl/>
      </w:pPr>
      <w:r>
        <w:t>Não é agradecer para receber mais. É agradecer porque finalmente percebemos.</w:t>
      </w:r>
    </w:p>
    <w:p>
      <w:pPr>
        <w:keepLines w:val="0"/>
        <w:widowControl/>
      </w:pPr>
      <w:r>
        <w:t>Talvez o problema nunca tenha sido querermos demais. Talvez seja permitirmos que cada novo desejo apague a memória daquilo que um dia desejamos e já recebemos.</w:t>
      </w:r>
    </w:p>
    <w:p>
      <w:pPr>
        <w:pStyle w:val="KeyQuote"/>
        <w:pBdr>
          <w:left w:val="single" w:sz="12" w:space="8" w:color="203A5F"/>
        </w:pBdr>
      </w:pPr>
      <w:r>
        <w:t>Continuar caminhando em direção ao que ainda pode existir sem ficar cego para aquilo que já existe.</w:t>
      </w:r>
    </w:p>
    <w:p>
      <w:pPr>
        <w:keepLines w:val="0"/>
        <w:widowControl/>
      </w:pPr>
      <w:r>
        <w:t>Porque a próxima conquista pode melhorar minha vida. Mas eu não quero mais entregar a ela o poder de decidir quando minha vida merece começar.</w:t>
      </w:r>
    </w:p>
    <w:p>
      <w:pPr>
        <w:pStyle w:val="Heading1"/>
      </w:pPr>
      <w:r>
        <w:t>Nota conceitual</w:t>
      </w:r>
    </w:p>
    <w:p>
      <w:pPr>
        <w:keepLines w:val="0"/>
        <w:widowControl/>
      </w:pPr>
      <w:r>
        <w:t>Contentamento Dinâmico é apresentado neste ensaio como uma formulação autoral de Alan Yamanaka, construída a partir de experiência pessoal e diálogo com conceitos existentes da psicologia, economia comportamental, ciência da motivação e reflexão cristã. Neste momento, não se trata de uma teoria psicológica validada, escala psicométrica ou diagnóstico. A proposta pode futuramente ser convertida em hipóteses empíricas e submetida a investigação.</w:t>
      </w:r>
    </w:p>
    <w:p>
      <w:pPr>
        <w:pStyle w:val="Heading1"/>
      </w:pPr>
      <w:r>
        <w:t>Referências bíblicas centrais</w:t>
      </w:r>
    </w:p>
    <w:p>
      <w:pPr>
        <w:pStyle w:val="Reference"/>
      </w:pPr>
      <w:r>
        <w:t>Filipenses 4:11–13 — contentamento aprendido na necessidade e na abundância.</w:t>
      </w:r>
    </w:p>
    <w:p>
      <w:pPr>
        <w:pStyle w:val="Reference"/>
      </w:pPr>
      <w:r>
        <w:t>Mateus 6:19–34, especialmente 6:24 — tesouros, prioridades e o princípio de não servir a dois senhores.</w:t>
      </w:r>
    </w:p>
    <w:p>
      <w:pPr>
        <w:pStyle w:val="Reference"/>
      </w:pPr>
      <w:r>
        <w:t>Deuteronômio 8:10–18 — prosperidade, memória e o risco da autossuficiência.</w:t>
      </w:r>
    </w:p>
    <w:p>
      <w:pPr>
        <w:pStyle w:val="Reference"/>
      </w:pPr>
      <w:r>
        <w:t>1 Timóteo 6:6–10 e 17–19 — contentamento, riqueza e o perigo de depositar esperança nas riquezas.</w:t>
      </w:r>
    </w:p>
    <w:p>
      <w:pPr>
        <w:pStyle w:val="Reference"/>
      </w:pPr>
      <w:r>
        <w:t>Romanos 8:15 — linguagem de adoção e Deus como Pai.</w:t>
      </w:r>
    </w:p>
    <w:p>
      <w:pPr>
        <w:pStyle w:val="Reference"/>
      </w:pPr>
      <w:r>
        <w:t>Romanos 8:28; Gênesis 50:20 — providência e sentido em meio a acontecimentos difíceis, sem transformar o mal em bem.</w:t>
      </w:r>
    </w:p>
    <w:p>
      <w:pPr>
        <w:pStyle w:val="Reference"/>
      </w:pPr>
      <w:r>
        <w:t>Gálatas 6:7–9 — semeadura, colheita e perseverança.</w:t>
      </w:r>
    </w:p>
    <w:p>
      <w:pPr>
        <w:pStyle w:val="Reference"/>
      </w:pPr>
      <w:r>
        <w:t>1 João 4:19 e Salmo 139 — amor recebido, identidade e ser conhecido por Deus.</w:t>
      </w:r>
    </w:p>
    <w:p>
      <w:pPr>
        <w:pStyle w:val="Heading1"/>
      </w:pPr>
      <w:r>
        <w:t>Referências científicas selecionadas</w:t>
      </w:r>
    </w:p>
    <w:p>
      <w:pPr>
        <w:pStyle w:val="Reference"/>
      </w:pPr>
      <w:r>
        <w:t>Berridge, K. C., &amp; Robinson, T. E. (1998). What is the role of dopamine in reward: hedonic impact, reward learning, or incentive salience? Brain Research Reviews, 28(3), 309–369. https://pubmed.ncbi.nlm.nih.gov/9858756/</w:t>
      </w:r>
    </w:p>
    <w:p>
      <w:pPr>
        <w:pStyle w:val="Reference"/>
      </w:pPr>
      <w:r>
        <w:t>Kahneman, D. (2003). Maps of bounded rationality: Psychology for behavioral economics. American Economic Review, 93(5), 1449–1475. Nobel Lecture materials: https://www.nobelprize.org/uploads/2018/06/kahnemann-lecture.pdf</w:t>
      </w:r>
    </w:p>
    <w:p>
      <w:pPr>
        <w:pStyle w:val="Reference"/>
      </w:pPr>
      <w:r>
        <w:t>Kahneman, D. (2011). Thinking, Fast and Slow. Farrar, Straus and Giroux.</w:t>
      </w:r>
    </w:p>
    <w:p>
      <w:pPr>
        <w:pStyle w:val="Reference"/>
      </w:pPr>
      <w:r>
        <w:t>Killingsworth, M. A., Kahneman, D., &amp; Mellers, B. (2023). Income and emotional well-being: A conflict resolved. Proceedings of the National Academy of Sciences, 120(10), e2208661120. https://pubmed.ncbi.nlm.nih.gov/36857342/</w:t>
      </w:r>
    </w:p>
    <w:p>
      <w:pPr>
        <w:pStyle w:val="Reference"/>
      </w:pPr>
      <w:r>
        <w:t>Koo, M., Algoe, S. B., Wilson, T. D., &amp; Gilbert, D. T. (2008). It’s a wonderful life: Mentally subtracting positive events improves people’s affective states, contrary to their affective forecasts. Journal of Personality and Social Psychology, 95(5), 1217–1224. https://pubmed.ncbi.nlm.nih.gov/18954203/</w:t>
      </w:r>
    </w:p>
    <w:p>
      <w:pPr>
        <w:pStyle w:val="Reference"/>
      </w:pPr>
      <w:r>
        <w:t>Ma, L. K., Tunney, R. J., &amp; Ferguson, E. (2017). Does gratitude enhance prosociality? A meta-analytic review. Psychological Bulletin, 143(6), 601–635. https://pubmed.ncbi.nlm.nih.gov/28406659/</w:t>
      </w:r>
    </w:p>
    <w:p>
      <w:pPr>
        <w:pStyle w:val="Reference"/>
      </w:pPr>
      <w:r>
        <w:t>Marton, B., Ng, J. W. J., &amp; Želinský, T. (2026). The role of aspiration gap and affect in shaping life satisfaction. Social Indicators Research. https://link.springer.com/article/10.1007/s11205-025-03783-8</w:t>
      </w:r>
    </w:p>
    <w:p>
      <w:pPr>
        <w:pStyle w:val="Reference"/>
      </w:pPr>
      <w:r>
        <w:t>Park, C. L. (2010). Making sense of the meaning literature: An integrative review of meaning making and its effects on adjustment to stressful life events. Psychological Bulletin, 136(2), 257–301. https://pubmed.ncbi.nlm.nih.gov/20192563/</w:t>
      </w:r>
    </w:p>
    <w:p>
      <w:pPr>
        <w:pStyle w:val="Reference"/>
      </w:pPr>
      <w:r>
        <w:t>Sheldon, K. M., &amp; Lyubomirsky, S. (2012). The challenge of staying happier: Testing the Hedonic Adaptation Prevention model. Personality and Social Psychology Bulletin, 38(5), 670–680. https://pubmed.ncbi.nlm.nih.gov/22361725/</w:t>
      </w:r>
    </w:p>
    <w:p>
      <w:pPr>
        <w:pStyle w:val="Reference"/>
      </w:pPr>
      <w:r>
        <w:t>Ryan, R. M., &amp; Deci, E. L. (2017). Self-Determination Theory: Basic Psychological Needs in Motivation, Development, and Wellness. Guilford Press.</w:t>
      </w:r>
    </w:p>
    <w:p>
      <w:pPr>
        <w:pStyle w:val="Reference"/>
      </w:pPr>
      <w:r>
        <w:t>Haidt, J. (2006). The Happiness Hypothesis: Finding Modern Truth in Ancient Wisdom. Basic Books.</w:t>
      </w:r>
    </w:p>
    <w:p>
      <w:pPr>
        <w:pStyle w:val="Reference"/>
      </w:pPr>
      <w:r>
        <w:t>Taleb, N. N. (2012). Antifragile: Things That Gain from Disorder. Random House.</w:t>
      </w:r>
    </w:p>
    <w:p>
      <w:pPr>
        <w:pStyle w:val="Reference"/>
      </w:pPr>
      <w:r>
        <w:t>Ford, M. T., Heinen, B. A., &amp; Langkamer, K. L. (2007). Work and family satisfaction and conflict: A meta-analysis of cross-domain relations. Journal of Applied Psychology, 92(1), 57–80.</w:t>
      </w:r>
    </w:p>
    <w:p>
      <w:pPr>
        <w:pStyle w:val="Reference"/>
      </w:pPr>
      <w:r>
        <w:t>Amstad, F. T., Meier, L. L., Fasel, U., Elfering, A., &amp; Semmer, N. K. (2011). A meta-analysis of work-family conflict and various outcomes with a special emphasis on cross-domain versus matching-domain relations. Journal of Occupational Health Psychology, 16(2), 151–169.</w:t>
      </w:r>
    </w:p>
    <w:p>
      <w:pPr>
        <w:pStyle w:val="Reference"/>
      </w:pPr>
      <w:r>
        <w:t>Carstensen, L. L. (1992/2021). Socioemotional selectivity theory and later-life motivational change. Revisões e desenvolvimentos posteriores da teoria são discutidos em literatura contemporânea sobre envelhecimento e regulação emocional.</w:t>
      </w:r>
    </w:p>
    <w:p>
      <w:pPr>
        <w:pStyle w:val="Heading1"/>
      </w:pPr>
      <w:r>
        <w:t>Sobre o autor</w:t>
      </w:r>
    </w:p>
    <w:p>
      <w:pPr>
        <w:keepLines w:val="0"/>
        <w:widowControl/>
      </w:pPr>
      <w:r>
        <w:t>Alan Yamanaka é empresário brasileiro residente no Japão. O conceito de Contentamento Dinâmico nasce de sua experiência pessoal com imigração, família, empreendedorismo, prosperidade, perdas, reconstrução e fé cristã. Esta versão é um manuscrito autoral em desenvolvimento para análise editorial e posterior publicação.</w:t>
      </w:r>
    </w:p>
    <w:sectPr w:rsidR="00FC693F" w:rsidRPr="0006063C" w:rsidSect="00034616">
      <w:footerReference w:type="default" r:id="rId9"/>
      <w:pgSz w:w="11906" w:h="16838"/>
      <w:pgMar w:top="1304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7"/>
      </w:rPr>
      <w:t xml:space="preserve">Alan Yamanaka  •  Contentamento Dinâmico  •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Aptos" w:hAnsi="Aptos" w:eastAsia="Apto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0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0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0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 w:ascii="Aptos Display" w:hAnsi="Aptos Display" w:eastAsia="Aptos Display"/>
      <w:i/>
      <w:iCs/>
      <w:color w:val="55555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Line">
    <w:name w:val="AuthorLine"/>
    <w:pPr>
      <w:spacing w:after="40"/>
    </w:pPr>
    <w:rPr>
      <w:rFonts w:ascii="Aptos" w:hAnsi="Aptos" w:eastAsia="Aptos"/>
      <w:b/>
      <w:color w:val="555555"/>
      <w:sz w:val="21"/>
    </w:rPr>
  </w:style>
  <w:style w:type="paragraph" w:customStyle="1" w:styleId="MetaLine">
    <w:name w:val="MetaLine"/>
    <w:pPr>
      <w:spacing w:after="240"/>
    </w:pPr>
    <w:rPr>
      <w:rFonts w:ascii="Aptos" w:hAnsi="Aptos" w:eastAsia="Aptos"/>
      <w:color w:val="555555"/>
      <w:sz w:val="19"/>
    </w:rPr>
  </w:style>
  <w:style w:type="paragraph" w:customStyle="1" w:styleId="Abstract">
    <w:name w:val="Abstract"/>
    <w:pPr>
      <w:spacing w:line="276" w:lineRule="auto" w:after="140"/>
      <w:ind w:left="170" w:right="170"/>
    </w:pPr>
    <w:rPr>
      <w:rFonts w:ascii="Aptos" w:hAnsi="Aptos" w:eastAsia="Aptos"/>
      <w:color w:val="111111"/>
      <w:sz w:val="21"/>
    </w:rPr>
  </w:style>
  <w:style w:type="paragraph" w:customStyle="1" w:styleId="KeyQuote">
    <w:name w:val="KeyQuote"/>
    <w:pPr>
      <w:spacing w:line="269" w:lineRule="auto" w:before="160" w:after="200"/>
      <w:ind w:left="454" w:right="454"/>
    </w:pPr>
    <w:rPr>
      <w:rFonts w:ascii="Aptos" w:hAnsi="Aptos" w:eastAsia="Aptos"/>
      <w:b/>
      <w:color w:val="203A5F"/>
      <w:sz w:val="24"/>
    </w:rPr>
  </w:style>
  <w:style w:type="paragraph" w:customStyle="1" w:styleId="Reference">
    <w:name w:val="Reference"/>
    <w:pPr>
      <w:spacing w:line="252" w:lineRule="auto" w:after="100"/>
      <w:ind w:hanging="283" w:left="283"/>
    </w:pPr>
    <w:rPr>
      <w:rFonts w:ascii="Aptos" w:hAnsi="Aptos" w:eastAsia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Contentamento Dinâmico — Versão 2</dc:title>
  <dc:subject>Ensaio autoral sobre contentamento, ambição, prosperidade, psicologia e fé</dc:subject>
  <dc:creator>Alan Yamanaka</dc:creator>
  <cp:keywords>contentamento dinâmico, gratidão, aspiração, adaptação hedônica, propósito, prosperidade, fé, bem-estar, motivação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