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13" name="Ramo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5" name="Ramo 1015"/>
            <wp:cNvGraphicFramePr/>
            <a:graphic xmlns:a="http://schemas.openxmlformats.org/drawingml/2006/main">
              <a:graphicData uri="http://schemas.openxmlformats.org/drawingml/2006/picture">
                <pic:pic xmlns:pic="http://schemas.openxmlformats.org/drawingml/2006/picture">
                  <pic:nvPicPr>
                    <pic:cNvPr id="101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7" name="Ramo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9" name="Ramo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20" name="Ramo 1020"/>
            <wp:cNvGraphicFramePr/>
            <a:graphic xmlns:a="http://schemas.openxmlformats.org/drawingml/2006/main">
              <a:graphicData uri="http://schemas.openxmlformats.org/drawingml/2006/picture">
                <pic:pic xmlns:pic="http://schemas.openxmlformats.org/drawingml/2006/picture">
                  <pic:nvPicPr>
                    <pic:cNvPr id="102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21" name="Ramo 1021"/>
            <wp:cNvGraphicFramePr/>
            <a:graphic xmlns:a="http://schemas.openxmlformats.org/drawingml/2006/main">
              <a:graphicData uri="http://schemas.openxmlformats.org/drawingml/2006/picture">
                <pic:pic xmlns:pic="http://schemas.openxmlformats.org/drawingml/2006/picture">
                  <pic:nvPicPr>
                    <pic:cNvPr id="102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22" name="Ramo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5" name="Destaque 1025"/>
            <wp:cNvGraphicFramePr/>
            <a:graphic xmlns:a="http://schemas.openxmlformats.org/drawingml/2006/main">
              <a:graphicData uri="http://schemas.openxmlformats.org/drawingml/2006/picture">
                <pic:pic xmlns:pic="http://schemas.openxmlformats.org/drawingml/2006/picture">
                  <pic:nvPicPr>
                    <pic:cNvPr id="1025"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24" name="Ramo 1024"/>
            <wp:cNvGraphicFramePr/>
            <a:graphic xmlns:a="http://schemas.openxmlformats.org/drawingml/2006/main">
              <a:graphicData uri="http://schemas.openxmlformats.org/drawingml/2006/picture">
                <pic:pic xmlns:pic="http://schemas.openxmlformats.org/drawingml/2006/picture">
                  <pic:nvPicPr>
                    <pic:cNvPr id="102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26" name="Ramo 1026"/>
            <wp:cNvGraphicFramePr/>
            <a:graphic xmlns:a="http://schemas.openxmlformats.org/drawingml/2006/main">
              <a:graphicData uri="http://schemas.openxmlformats.org/drawingml/2006/picture">
                <pic:pic xmlns:pic="http://schemas.openxmlformats.org/drawingml/2006/picture">
                  <pic:nvPicPr>
                    <pic:cNvPr id="102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8" name="Destaque 1028"/>
            <wp:cNvGraphicFramePr/>
            <a:graphic xmlns:a="http://schemas.openxmlformats.org/drawingml/2006/main">
              <a:graphicData uri="http://schemas.openxmlformats.org/drawingml/2006/picture">
                <pic:pic xmlns:pic="http://schemas.openxmlformats.org/drawingml/2006/picture">
                  <pic:nvPicPr>
                    <pic:cNvPr id="102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27" name="Ramo 1027"/>
            <wp:cNvGraphicFramePr/>
            <a:graphic xmlns:a="http://schemas.openxmlformats.org/drawingml/2006/main">
              <a:graphicData uri="http://schemas.openxmlformats.org/drawingml/2006/picture">
                <pic:pic xmlns:pic="http://schemas.openxmlformats.org/drawingml/2006/picture">
                  <pic:nvPicPr>
                    <pic:cNvPr id="102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0" name="Destaque 1030"/>
            <wp:cNvGraphicFramePr/>
            <a:graphic xmlns:a="http://schemas.openxmlformats.org/drawingml/2006/main">
              <a:graphicData uri="http://schemas.openxmlformats.org/drawingml/2006/picture">
                <pic:pic xmlns:pic="http://schemas.openxmlformats.org/drawingml/2006/picture">
                  <pic:nvPicPr>
                    <pic:cNvPr id="1030"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29" name="Ramo 1029"/>
            <wp:cNvGraphicFramePr/>
            <a:graphic xmlns:a="http://schemas.openxmlformats.org/drawingml/2006/main">
              <a:graphicData uri="http://schemas.openxmlformats.org/drawingml/2006/picture">
                <pic:pic xmlns:pic="http://schemas.openxmlformats.org/drawingml/2006/picture">
                  <pic:nvPicPr>
                    <pic:cNvPr id="102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31" name="Ramo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2" name="Destaque 1032"/>
            <wp:cNvGraphicFramePr/>
            <a:graphic xmlns:a="http://schemas.openxmlformats.org/drawingml/2006/main">
              <a:graphicData uri="http://schemas.openxmlformats.org/drawingml/2006/picture">
                <pic:pic xmlns:pic="http://schemas.openxmlformats.org/drawingml/2006/picture">
                  <pic:nvPicPr>
                    <pic:cNvPr id="103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4" name="Destaque 1034"/>
            <wp:cNvGraphicFramePr/>
            <a:graphic xmlns:a="http://schemas.openxmlformats.org/drawingml/2006/main">
              <a:graphicData uri="http://schemas.openxmlformats.org/drawingml/2006/picture">
                <pic:pic xmlns:pic="http://schemas.openxmlformats.org/drawingml/2006/picture">
                  <pic:nvPicPr>
                    <pic:cNvPr id="103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33" name="Ramo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6" name="Destaque 1036"/>
            <wp:cNvGraphicFramePr/>
            <a:graphic xmlns:a="http://schemas.openxmlformats.org/drawingml/2006/main">
              <a:graphicData uri="http://schemas.openxmlformats.org/drawingml/2006/picture">
                <pic:pic xmlns:pic="http://schemas.openxmlformats.org/drawingml/2006/picture">
                  <pic:nvPicPr>
                    <pic:cNvPr id="1036"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35" name="Ramo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com um prato que a gente mesmo inventou e batizou de Surf and Turf: uma tigela de arroz com alho, frutos do mar fritos por cima, peixe, lula e camarão, e torresmo a pururuca, e por cima de tudo um vinagrete de cebola roxa apimentada. O mar e a terra na mesma tigela. Okinawa come porco de todo jeito, a orelha, a barriga, o pé, mas ninguém ali tinha visto um torresmo estourar a pururuca.</w:t>
      </w:r>
    </w:p>
    <w:p>
      <w:r>
        <w:t xml:space="preserve">— Torresmo com camarão? — disse o Kousuke, na primeira conversa. — Ninguém vai entender.</w:t>
      </w:r>
    </w:p>
    <w:p>
      <w:r>
        <w:t xml:space="preserve">— Vão entender quando provarem.</w:t>
      </w:r>
    </w:p>
    <w:p>
      <w:r>
        <w:t xml:space="preserve">— E se não provarem?</w:t>
      </w:r>
    </w:p>
    <w:p>
      <w:r>
        <w:t xml:space="preserve">— Vão provar. É só pôr o alho no óleo perto da praia.</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frutos do mar, o óleo. O gerador que falhava. A cozinha do apartamento alugado virou um laboratório: a pele de porco secando numa grade para estourar depois, a panela de arroz com alho, a cebola roxa curtindo no vinagre com pimenta. A Ayumi e a Mity provavam o vinagrete com a ponta do dedo, faziam careta e pediam mais.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Joguei o primeiro punhado de alho no óleo. O cheiro subiu, aquele cheiro de almoço de domingo, de infância, de tia fritando torresmo para a família de doze irmãos, e eu fiquei com os olhos cheios d'água atrás da máscara.</w:t>
      </w:r>
    </w:p>
    <w:p>
      <w:r>
        <w:t xml:space="preserve">Os primeiros clientes foram curiosos. Japoneses de férias que olhavam o cardápio com desconfiança, apontavam para a foto, experimentavam de pé, com a tigela de papel na mão e o torresmo estalando no dente, e faziam aquela cara de surpresa boa que os japoneses fazem quando uma coisa é melhor do que esperavam. Um senhor voltou no dia seguinte com a família inteira. Uma moça fotografou a tigela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vendia dez tigelas numa tarde inteira, e jogava fora o arroz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37" name="Ramo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vendia dez tigelas numa tarde e jogava fora o arroz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seis meses,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0" name="Destaque 1040"/>
            <wp:cNvGraphicFramePr/>
            <a:graphic xmlns:a="http://schemas.openxmlformats.org/drawingml/2006/main">
              <a:graphicData uri="http://schemas.openxmlformats.org/drawingml/2006/picture">
                <pic:pic xmlns:pic="http://schemas.openxmlformats.org/drawingml/2006/picture">
                  <pic:nvPicPr>
                    <pic:cNvPr id="104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39" name="Ramo 1039"/>
            <wp:cNvGraphicFramePr/>
            <a:graphic xmlns:a="http://schemas.openxmlformats.org/drawingml/2006/main">
              <a:graphicData uri="http://schemas.openxmlformats.org/drawingml/2006/picture">
                <pic:pic xmlns:pic="http://schemas.openxmlformats.org/drawingml/2006/picture">
                  <pic:nvPicPr>
                    <pic:cNvPr id="103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41" name="Ramo 1041"/>
            <wp:cNvGraphicFramePr/>
            <a:graphic xmlns:a="http://schemas.openxmlformats.org/drawingml/2006/main">
              <a:graphicData uri="http://schemas.openxmlformats.org/drawingml/2006/picture">
                <pic:pic xmlns:pic="http://schemas.openxmlformats.org/drawingml/2006/picture">
                  <pic:nvPicPr>
                    <pic:cNvPr id="104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42" name="Ramo 1042"/>
            <wp:cNvGraphicFramePr/>
            <a:graphic xmlns:a="http://schemas.openxmlformats.org/drawingml/2006/main">
              <a:graphicData uri="http://schemas.openxmlformats.org/drawingml/2006/picture">
                <pic:pic xmlns:pic="http://schemas.openxmlformats.org/drawingml/2006/picture">
                  <pic:nvPicPr>
                    <pic:cNvPr id="104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4" name="Destaque 1044"/>
            <wp:cNvGraphicFramePr/>
            <a:graphic xmlns:a="http://schemas.openxmlformats.org/drawingml/2006/main">
              <a:graphicData uri="http://schemas.openxmlformats.org/drawingml/2006/picture">
                <pic:pic xmlns:pic="http://schemas.openxmlformats.org/drawingml/2006/picture">
                  <pic:nvPicPr>
                    <pic:cNvPr id="104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43" name="Ramo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45" name="Ramo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um time de marketing, de um time comercial, de uma sala perto da estação.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47" name="Ramo 1047"/>
            <wp:cNvGraphicFramePr/>
            <a:graphic xmlns:a="http://schemas.openxmlformats.org/drawingml/2006/main">
              <a:graphicData uri="http://schemas.openxmlformats.org/drawingml/2006/picture">
                <pic:pic xmlns:pic="http://schemas.openxmlformats.org/drawingml/2006/picture">
                  <pic:nvPicPr>
                    <pic:cNvPr id="104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8" name="Destaque 1048"/>
            <wp:cNvGraphicFramePr/>
            <a:graphic xmlns:a="http://schemas.openxmlformats.org/drawingml/2006/main">
              <a:graphicData uri="http://schemas.openxmlformats.org/drawingml/2006/picture">
                <pic:pic xmlns:pic="http://schemas.openxmlformats.org/drawingml/2006/picture">
                  <pic:nvPicPr>
                    <pic:cNvPr id="104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Em outubro, eu já tinha a empresa inteira desenhada numa folha. Um organograma feito no computador, com quadradinhos e setas: o meu nome em cima e, embaixo, um time de marketing e um time comercial, cada um com as suas vagas, os salários numa coluna ao lado e, no rodapé, o preço de uma sala pequena e clara perto da estação, que eu tinha ido ver "só para ter uma ideia". Ainda não tinha contratado ninguém. Ainda não tinha alugado nada. Mas, na minha cabeça, já estava tudo pronto, e eu ia contar ao Kousuke no fim de semana, quando tivesse tempo.</w:t>
      </w:r>
    </w:p>
    <w:p>
      <w:r>
        <w:t xml:space="preserve">Ele achou a folha na quinta, na bandeja da impressora, procurando a declaração de um cliente.</w:t>
      </w:r>
    </w:p>
    <w:p>
      <w:pPr>
        <w:keepNext/>
        <w:spacing w:before="200" w:after="200"/>
        <w:ind w:firstLine="0"/>
        <w:jc w:val="center"/>
      </w:pPr>
      <w:r>
        <w:t xml:space="preserve">*   *   *</w:t>
      </w:r>
    </w:p>
    <w:p>
      <w:pPr>
        <w:ind w:firstLine="0"/>
      </w:pPr>
      <w:r>
        <w:t xml:space="preserve">Eu estava na cozinha quando ele entrou com a folha na mão. As meninas dormiam. A louça do jantar estava na pia, esperando. Ele pôs a folha em cima da mesa, alisou a dobra com a palma da mão, e ficou de pé, olhando para ele.</w:t>
      </w:r>
    </w:p>
    <w:p>
      <w:r>
        <w:t xml:space="preserve">— Quando você ia me contar?</w:t>
      </w:r>
    </w:p>
    <w:p>
      <w:r>
        <w:t xml:space="preserve">— No sábado.</w:t>
      </w:r>
    </w:p>
    <w:p>
      <w:r>
        <w:t xml:space="preserve">— A data aqui é de terça.</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vaga,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da folha.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0" name="Destaque 1050"/>
            <wp:cNvGraphicFramePr/>
            <a:graphic xmlns:a="http://schemas.openxmlformats.org/drawingml/2006/main">
              <a:graphicData uri="http://schemas.openxmlformats.org/drawingml/2006/picture">
                <pic:pic xmlns:pic="http://schemas.openxmlformats.org/drawingml/2006/picture">
                  <pic:nvPicPr>
                    <pic:cNvPr id="105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do organograma,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1" name="Destaque 1051"/>
            <wp:cNvGraphicFramePr/>
            <a:graphic xmlns:a="http://schemas.openxmlformats.org/drawingml/2006/main">
              <a:graphicData uri="http://schemas.openxmlformats.org/drawingml/2006/picture">
                <pic:pic xmlns:pic="http://schemas.openxmlformats.org/drawingml/2006/picture">
                  <pic:nvPicPr>
                    <pic:cNvPr id="1051"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49" name="Ramo 1049"/>
            <wp:cNvGraphicFramePr/>
            <a:graphic xmlns:a="http://schemas.openxmlformats.org/drawingml/2006/main">
              <a:graphicData uri="http://schemas.openxmlformats.org/drawingml/2006/picture">
                <pic:pic xmlns:pic="http://schemas.openxmlformats.org/drawingml/2006/picture">
                  <pic:nvPicPr>
                    <pic:cNvPr id="104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52" name="Ramo 1052"/>
            <wp:cNvGraphicFramePr/>
            <a:graphic xmlns:a="http://schemas.openxmlformats.org/drawingml/2006/main">
              <a:graphicData uri="http://schemas.openxmlformats.org/drawingml/2006/picture">
                <pic:pic xmlns:pic="http://schemas.openxmlformats.org/drawingml/2006/picture">
                  <pic:nvPicPr>
                    <pic:cNvPr id="105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4" name="Destaque 1054"/>
            <wp:cNvGraphicFramePr/>
            <a:graphic xmlns:a="http://schemas.openxmlformats.org/drawingml/2006/main">
              <a:graphicData uri="http://schemas.openxmlformats.org/drawingml/2006/picture">
                <pic:pic xmlns:pic="http://schemas.openxmlformats.org/drawingml/2006/picture">
                  <pic:nvPicPr>
                    <pic:cNvPr id="1054"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53" name="Ramo 1053"/>
            <wp:cNvGraphicFramePr/>
            <a:graphic xmlns:a="http://schemas.openxmlformats.org/drawingml/2006/main">
              <a:graphicData uri="http://schemas.openxmlformats.org/drawingml/2006/picture">
                <pic:pic xmlns:pic="http://schemas.openxmlformats.org/drawingml/2006/picture">
                  <pic:nvPicPr>
                    <pic:cNvPr id="105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56" name="Ramo 1056"/>
            <wp:cNvGraphicFramePr/>
            <a:graphic xmlns:a="http://schemas.openxmlformats.org/drawingml/2006/main">
              <a:graphicData uri="http://schemas.openxmlformats.org/drawingml/2006/picture">
                <pic:pic xmlns:pic="http://schemas.openxmlformats.org/drawingml/2006/picture">
                  <pic:nvPicPr>
                    <pic:cNvPr id="105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7" name="Destaque 1057"/>
            <wp:cNvGraphicFramePr/>
            <a:graphic xmlns:a="http://schemas.openxmlformats.org/drawingml/2006/main">
              <a:graphicData uri="http://schemas.openxmlformats.org/drawingml/2006/picture">
                <pic:pic xmlns:pic="http://schemas.openxmlformats.org/drawingml/2006/picture">
                  <pic:nvPicPr>
                    <pic:cNvPr id="1057"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58" name="Ramo 1058"/>
            <wp:cNvGraphicFramePr/>
            <a:graphic xmlns:a="http://schemas.openxmlformats.org/drawingml/2006/main">
              <a:graphicData uri="http://schemas.openxmlformats.org/drawingml/2006/picture">
                <pic:pic xmlns:pic="http://schemas.openxmlformats.org/drawingml/2006/picture">
                  <pic:nvPicPr>
                    <pic:cNvPr id="105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9" name="Destaque 1059"/>
            <wp:cNvGraphicFramePr/>
            <a:graphic xmlns:a="http://schemas.openxmlformats.org/drawingml/2006/main">
              <a:graphicData uri="http://schemas.openxmlformats.org/drawingml/2006/picture">
                <pic:pic xmlns:pic="http://schemas.openxmlformats.org/drawingml/2006/picture">
                  <pic:nvPicPr>
                    <pic:cNvPr id="1059"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EPÍLOGO · 2026</w:t>
      </w:r>
    </w:p>
    <w:p>
      <w:pPr>
        <w:keepNext/>
        <w:spacing w:before="0" w:after="90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Estava montando o cubo mágico embaixo da mesa, sem olhar, como quem tricota. Do quarto, vinha a música baixinha do celular e o barulho de pés descalços no chão: a Ayumi tinha sumido depois do jantar e estava ensaiando a coreografia de sempre, errando no mesmo passo de sempre, voltando a música do começo, com uma paciência que ninguém na família sabia de onde tinha vindo.</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de pé na frente do espelho do armário, de costas para a porta, com o cabelo preso num rabo torto e os pés descalços. Não parou quando eu entrei. Eu não disse nada. Não perguntei da escola, não corrigi o passo, não pedi para ela ir dormir. Sentei na ponta da cama, atrás dela, e fiquei.</w:t>
      </w:r>
    </w:p>
    <w:p>
      <w:r>
        <w:t xml:space="preserve">Ela errou o passo de novo. Olhou para mim pelo espelho, esperando alguma coisa. Eu continuei quieta. Ela voltou a música do começo e, dessa vez, dançou a coreografia inteira sem errar, olhando para mim pelo espelho o tempo todo. Quando terminou, ficou parada, respirando rápido, com os braços ainda no ar. Depois sentou do meu lado, na cama, com o ombro encostado no meu braço.</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parou o cubo no meio.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pôs o cubo na mesa, pela metade,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música da Ayumi voltou do começo.</w:t>
      </w:r>
    </w:p>
    <w:p>
      <w:r>
        <w:t xml:space="preserve">Quando eu tirei a tigela, a franja estava reta como uma régua. E bem mais alta do que a tigela prometia.</w:t>
      </w:r>
    </w:p>
    <w:p>
      <w:r>
        <w:t xml:space="preserve">Houve um silêncio. A Mity deixou o cubo cair no chão e não foi pegar.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60" name="Ramo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Img5" Type="http://schemas.openxmlformats.org/officeDocument/2006/relationships/image" Target="media/destaque_oliveira_arco_dir_azeitonas.png"/><Relationship Id="rIdImg6" Type="http://schemas.openxmlformats.org/officeDocument/2006/relationships/image" Target="media/destaque_oliveira_longa_esq.png"/><Relationship Id="rIdImg7" Type="http://schemas.openxmlformats.org/officeDocument/2006/relationships/image" Target="media/destaque_oliveira_cruzada_esq_azeitonas.png"/><Relationship Id="rIdImg8" Type="http://schemas.openxmlformats.org/officeDocument/2006/relationships/image" Target="media/destaque_oliveira_arco_dir.png"/><Relationship Id="rIdImg9"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dc:title>
  <dc:subject/>
  <dc:creator>Luciana Lumi Watanabe Yamanaka</dc:creator>
  <cp:keywords/>
  <dc:description>Versão 2 do manuscrito</dc:description>
  <cp:lastModifiedBy/>
  <cp:revision>1</cp:revision>
  <dcterms:created xsi:type="dcterms:W3CDTF">2026-10-01T01:13:21Z</dcterms:created>
  <dcterms:modified xsi:type="dcterms:W3CDTF">2026-10-01T01:13:21Z</dcterms:modified>
  <cp:category/>
</cp:coreProperties>
</file>