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2C9097" w14:textId="77777777" w:rsidR="009F332E" w:rsidRDefault="00000000">
      <w:pPr>
        <w:pStyle w:val="BodyText"/>
        <w:ind w:left="525"/>
        <w:rPr>
          <w:sz w:val="20"/>
        </w:rPr>
      </w:pPr>
      <w:r>
        <w:rPr>
          <w:noProof/>
          <w:sz w:val="20"/>
        </w:rPr>
        <w:drawing>
          <wp:inline distT="0" distB="0" distL="0" distR="0" wp14:anchorId="26D7BCD3" wp14:editId="3D73C132">
            <wp:extent cx="427990" cy="666115"/>
            <wp:effectExtent l="0" t="0" r="0" b="0"/>
            <wp:docPr id="4" name="Image 4" descr="C:\Users\Iannis\Desktop\Τ Ο Ε\LOGOTYPO_ODHGOS\LOGO_UOA_COL_bw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C:\Users\Iannis\Desktop\Τ Ο Ε\LOGOTYPO_ODHGOS\LOGO_UOA_COL_bw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196" cy="66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3C8E6" w14:textId="77777777" w:rsidR="009F332E" w:rsidRDefault="009F332E">
      <w:pPr>
        <w:pStyle w:val="BodyText"/>
        <w:spacing w:before="228"/>
        <w:rPr>
          <w:sz w:val="20"/>
        </w:rPr>
      </w:pPr>
    </w:p>
    <w:p w14:paraId="652EE370" w14:textId="77777777" w:rsidR="009F332E" w:rsidRDefault="00000000">
      <w:pPr>
        <w:ind w:left="218" w:right="3069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color w:val="005DA1"/>
          <w:sz w:val="20"/>
        </w:rPr>
        <w:t>ΕΘΝΙΚΟ ΚΑΙ ΚΑΠΟΔΙΣΤΡΙΑΚΟ ΠΑΝΕΠΙΣΤΗΜΙΟ ΑΘΗΝΩΝ ΤΜΗΜΑ ΟΙΚΟΝΟΜΙΚΩΝ ΕΠΙΣΤΗΜΩΝ</w:t>
      </w:r>
    </w:p>
    <w:p w14:paraId="52D82F41" w14:textId="77777777" w:rsidR="009F332E" w:rsidRDefault="009F332E">
      <w:pPr>
        <w:pStyle w:val="BodyText"/>
        <w:spacing w:before="13"/>
        <w:rPr>
          <w:rFonts w:ascii="Times New Roman"/>
          <w:b/>
          <w:sz w:val="20"/>
        </w:rPr>
      </w:pPr>
    </w:p>
    <w:p w14:paraId="4A99BC36" w14:textId="77777777" w:rsidR="009F332E" w:rsidRDefault="00000000">
      <w:pPr>
        <w:ind w:left="218"/>
        <w:rPr>
          <w:rFonts w:ascii="Times New Roman" w:hAnsi="Times New Roman"/>
          <w:sz w:val="20"/>
        </w:rPr>
      </w:pPr>
      <w:r>
        <w:rPr>
          <w:rFonts w:ascii="Times New Roman" w:hAnsi="Times New Roman"/>
          <w:color w:val="005DA1"/>
          <w:sz w:val="20"/>
        </w:rPr>
        <w:t>ΠΡΟΓΡΑΜΜΑ</w:t>
      </w:r>
      <w:r>
        <w:rPr>
          <w:rFonts w:ascii="Times New Roman" w:hAnsi="Times New Roman"/>
          <w:color w:val="005DA1"/>
          <w:spacing w:val="-11"/>
          <w:sz w:val="20"/>
        </w:rPr>
        <w:t xml:space="preserve"> </w:t>
      </w:r>
      <w:r>
        <w:rPr>
          <w:rFonts w:ascii="Times New Roman" w:hAnsi="Times New Roman"/>
          <w:color w:val="005DA1"/>
          <w:sz w:val="20"/>
        </w:rPr>
        <w:t>ΜΕΤΑΠΤΥΧΙΑΚΩΝ</w:t>
      </w:r>
      <w:r>
        <w:rPr>
          <w:rFonts w:ascii="Times New Roman" w:hAnsi="Times New Roman"/>
          <w:color w:val="005DA1"/>
          <w:spacing w:val="-7"/>
          <w:sz w:val="20"/>
        </w:rPr>
        <w:t xml:space="preserve"> </w:t>
      </w:r>
      <w:r>
        <w:rPr>
          <w:rFonts w:ascii="Times New Roman" w:hAnsi="Times New Roman"/>
          <w:color w:val="005DA1"/>
          <w:sz w:val="20"/>
        </w:rPr>
        <w:t>ΣΠΟΥΔΩΝ</w:t>
      </w:r>
      <w:r>
        <w:rPr>
          <w:rFonts w:ascii="Times New Roman" w:hAnsi="Times New Roman"/>
          <w:color w:val="005DA1"/>
          <w:spacing w:val="-7"/>
          <w:sz w:val="20"/>
        </w:rPr>
        <w:t xml:space="preserve"> </w:t>
      </w:r>
      <w:r>
        <w:rPr>
          <w:rFonts w:ascii="Times New Roman" w:hAnsi="Times New Roman"/>
          <w:color w:val="005DA1"/>
          <w:sz w:val="20"/>
        </w:rPr>
        <w:t>«ΕΦΑΡΜΟΣΜΕΝΗΣ</w:t>
      </w:r>
      <w:r>
        <w:rPr>
          <w:rFonts w:ascii="Times New Roman" w:hAnsi="Times New Roman"/>
          <w:color w:val="005DA1"/>
          <w:spacing w:val="-9"/>
          <w:sz w:val="20"/>
        </w:rPr>
        <w:t xml:space="preserve"> </w:t>
      </w:r>
      <w:r>
        <w:rPr>
          <w:rFonts w:ascii="Times New Roman" w:hAnsi="Times New Roman"/>
          <w:color w:val="005DA1"/>
          <w:sz w:val="20"/>
        </w:rPr>
        <w:t>ΟΙΚΟΝΟΜΙΚΗΣ</w:t>
      </w:r>
      <w:r>
        <w:rPr>
          <w:rFonts w:ascii="Times New Roman" w:hAnsi="Times New Roman"/>
          <w:color w:val="005DA1"/>
          <w:spacing w:val="-9"/>
          <w:sz w:val="20"/>
        </w:rPr>
        <w:t xml:space="preserve"> </w:t>
      </w:r>
      <w:r>
        <w:rPr>
          <w:rFonts w:ascii="Times New Roman" w:hAnsi="Times New Roman"/>
          <w:color w:val="005DA1"/>
          <w:sz w:val="20"/>
        </w:rPr>
        <w:t xml:space="preserve">ΚΑΙ </w:t>
      </w:r>
      <w:r>
        <w:rPr>
          <w:rFonts w:ascii="Times New Roman" w:hAnsi="Times New Roman"/>
          <w:color w:val="005DA1"/>
          <w:spacing w:val="-2"/>
          <w:sz w:val="20"/>
        </w:rPr>
        <w:t>ΧΡΗΜΑΤΟΟΙΚΟΝΟΜΙΚΗΣ»</w:t>
      </w:r>
    </w:p>
    <w:p w14:paraId="06D6372B" w14:textId="77777777" w:rsidR="009F332E" w:rsidRDefault="009F332E">
      <w:pPr>
        <w:pStyle w:val="BodyText"/>
        <w:spacing w:before="2"/>
        <w:rPr>
          <w:rFonts w:ascii="Times New Roman"/>
          <w:sz w:val="20"/>
        </w:rPr>
      </w:pPr>
    </w:p>
    <w:p w14:paraId="630F0E0A" w14:textId="77777777" w:rsidR="009F332E" w:rsidRDefault="00000000">
      <w:pPr>
        <w:ind w:left="218"/>
        <w:rPr>
          <w:rFonts w:ascii="Times New Roman" w:hAnsi="Times New Roman"/>
          <w:sz w:val="20"/>
        </w:rPr>
      </w:pPr>
      <w:r>
        <w:rPr>
          <w:rFonts w:ascii="Times New Roman" w:hAnsi="Times New Roman"/>
          <w:color w:val="005DA1"/>
          <w:spacing w:val="-2"/>
          <w:sz w:val="20"/>
        </w:rPr>
        <w:t>ΚΑΤΕΥΘΥΝΣΗ</w:t>
      </w:r>
    </w:p>
    <w:p w14:paraId="539A6FEC" w14:textId="77777777" w:rsidR="009F332E" w:rsidRDefault="00000000">
      <w:pPr>
        <w:pStyle w:val="Heading2"/>
        <w:spacing w:before="7"/>
        <w:ind w:left="218"/>
      </w:pPr>
      <w:r>
        <w:rPr>
          <w:color w:val="005DA1"/>
        </w:rPr>
        <w:t>«ΔΙΟΙΚΗΣΗ,</w:t>
      </w:r>
      <w:r>
        <w:rPr>
          <w:color w:val="005DA1"/>
          <w:spacing w:val="-7"/>
        </w:rPr>
        <w:t xml:space="preserve"> </w:t>
      </w:r>
      <w:r>
        <w:rPr>
          <w:color w:val="005DA1"/>
        </w:rPr>
        <w:t>ΑΝΑΛΥΤΙΚΗ</w:t>
      </w:r>
      <w:r>
        <w:rPr>
          <w:color w:val="005DA1"/>
          <w:spacing w:val="-3"/>
        </w:rPr>
        <w:t xml:space="preserve"> </w:t>
      </w:r>
      <w:r>
        <w:rPr>
          <w:color w:val="005DA1"/>
        </w:rPr>
        <w:t>ΚΑΙ</w:t>
      </w:r>
      <w:r>
        <w:rPr>
          <w:color w:val="005DA1"/>
          <w:spacing w:val="-6"/>
        </w:rPr>
        <w:t xml:space="preserve"> </w:t>
      </w:r>
      <w:r>
        <w:rPr>
          <w:color w:val="005DA1"/>
        </w:rPr>
        <w:t>ΠΛΗΡΟΦΟΡΙΑΚΑ</w:t>
      </w:r>
      <w:r>
        <w:rPr>
          <w:color w:val="005DA1"/>
          <w:spacing w:val="-5"/>
        </w:rPr>
        <w:t xml:space="preserve"> </w:t>
      </w:r>
      <w:r>
        <w:rPr>
          <w:color w:val="005DA1"/>
        </w:rPr>
        <w:t>ΣΥΣΤΗΜΑΤΑ</w:t>
      </w:r>
      <w:r>
        <w:rPr>
          <w:color w:val="005DA1"/>
          <w:spacing w:val="-5"/>
        </w:rPr>
        <w:t xml:space="preserve"> </w:t>
      </w:r>
      <w:r>
        <w:rPr>
          <w:color w:val="005DA1"/>
          <w:spacing w:val="-2"/>
        </w:rPr>
        <w:t>ΕΠΙΧΕΙΡΗΣΕΩΝ»</w:t>
      </w:r>
    </w:p>
    <w:p w14:paraId="66C485DA" w14:textId="77777777" w:rsidR="009F332E" w:rsidRDefault="00000000">
      <w:pPr>
        <w:pStyle w:val="BodyText"/>
        <w:spacing w:before="14"/>
        <w:rPr>
          <w:rFonts w:ascii="Times New Roman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1CC76D23" wp14:editId="29B2A69E">
                <wp:simplePos x="0" y="0"/>
                <wp:positionH relativeFrom="page">
                  <wp:posOffset>900430</wp:posOffset>
                </wp:positionH>
                <wp:positionV relativeFrom="paragraph">
                  <wp:posOffset>170180</wp:posOffset>
                </wp:positionV>
                <wp:extent cx="1066800" cy="1270"/>
                <wp:effectExtent l="0" t="0" r="0" b="0"/>
                <wp:wrapTopAndBottom/>
                <wp:docPr id="5" name="Graphi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6800">
                              <a:moveTo>
                                <a:pt x="0" y="0"/>
                              </a:moveTo>
                              <a:lnTo>
                                <a:pt x="1066800" y="0"/>
                              </a:lnTo>
                            </a:path>
                          </a:pathLst>
                        </a:custGeom>
                        <a:ln w="9601">
                          <a:solidFill>
                            <a:srgbClr val="005CA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8585D4" id="Graphic 5" o:spid="_x0000_s1026" style="position:absolute;margin-left:70.9pt;margin-top:13.4pt;width:84pt;height:.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66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" path="m,l1066800,e" filled="f" strokecolor="#005ca0" strokeweight=".26669mm">
                <v:path arrowok="t"/>
                <w10:wrap type="topAndBottom" anchorx="page"/>
              </v:shape>
            </w:pict>
          </mc:Fallback>
        </mc:AlternateContent>
      </w:r>
    </w:p>
    <w:p w14:paraId="1C4FE339" w14:textId="77777777" w:rsidR="009F332E" w:rsidRDefault="00000000">
      <w:pPr>
        <w:ind w:left="218"/>
        <w:rPr>
          <w:rFonts w:ascii="Times New Roman"/>
          <w:sz w:val="20"/>
          <w:lang w:val="en-US"/>
        </w:rPr>
      </w:pPr>
      <w:r>
        <w:rPr>
          <w:rFonts w:ascii="Times New Roman"/>
          <w:color w:val="005DA1"/>
          <w:sz w:val="20"/>
          <w:lang w:val="en-US"/>
        </w:rPr>
        <w:t>Master</w:t>
      </w:r>
      <w:r>
        <w:rPr>
          <w:rFonts w:ascii="Times New Roman"/>
          <w:color w:val="005DA1"/>
          <w:spacing w:val="-4"/>
          <w:sz w:val="20"/>
          <w:lang w:val="en-US"/>
        </w:rPr>
        <w:t xml:space="preserve"> </w:t>
      </w:r>
      <w:r>
        <w:rPr>
          <w:rFonts w:ascii="Times New Roman"/>
          <w:color w:val="005DA1"/>
          <w:sz w:val="20"/>
          <w:lang w:val="en-US"/>
        </w:rPr>
        <w:t>of</w:t>
      </w:r>
      <w:r>
        <w:rPr>
          <w:rFonts w:ascii="Times New Roman"/>
          <w:color w:val="005DA1"/>
          <w:spacing w:val="-6"/>
          <w:sz w:val="20"/>
          <w:lang w:val="en-US"/>
        </w:rPr>
        <w:t xml:space="preserve"> </w:t>
      </w:r>
      <w:r>
        <w:rPr>
          <w:rFonts w:ascii="Times New Roman"/>
          <w:color w:val="005DA1"/>
          <w:sz w:val="20"/>
          <w:lang w:val="en-US"/>
        </w:rPr>
        <w:t>Science</w:t>
      </w:r>
      <w:r>
        <w:rPr>
          <w:rFonts w:ascii="Times New Roman"/>
          <w:color w:val="005DA1"/>
          <w:spacing w:val="-5"/>
          <w:sz w:val="20"/>
          <w:lang w:val="en-US"/>
        </w:rPr>
        <w:t xml:space="preserve"> in</w:t>
      </w:r>
    </w:p>
    <w:p w14:paraId="3FCCD22E" w14:textId="77777777" w:rsidR="009F332E" w:rsidRDefault="00000000">
      <w:pPr>
        <w:ind w:left="218"/>
        <w:rPr>
          <w:rFonts w:ascii="Times New Roman"/>
          <w:sz w:val="20"/>
          <w:lang w:val="en-US"/>
        </w:rPr>
      </w:pPr>
      <w:r>
        <w:rPr>
          <w:rFonts w:ascii="Times New Roman"/>
          <w:color w:val="005DA1"/>
          <w:sz w:val="20"/>
          <w:lang w:val="en-US"/>
        </w:rPr>
        <w:t>Business</w:t>
      </w:r>
      <w:r>
        <w:rPr>
          <w:rFonts w:ascii="Times New Roman"/>
          <w:color w:val="005DA1"/>
          <w:spacing w:val="-9"/>
          <w:sz w:val="20"/>
          <w:lang w:val="en-US"/>
        </w:rPr>
        <w:t xml:space="preserve"> </w:t>
      </w:r>
      <w:r>
        <w:rPr>
          <w:rFonts w:ascii="Times New Roman"/>
          <w:color w:val="005DA1"/>
          <w:sz w:val="20"/>
          <w:lang w:val="en-US"/>
        </w:rPr>
        <w:t>Administration,</w:t>
      </w:r>
      <w:r>
        <w:rPr>
          <w:rFonts w:ascii="Times New Roman"/>
          <w:color w:val="005DA1"/>
          <w:spacing w:val="-8"/>
          <w:sz w:val="20"/>
          <w:lang w:val="en-US"/>
        </w:rPr>
        <w:t xml:space="preserve"> </w:t>
      </w:r>
      <w:r>
        <w:rPr>
          <w:rFonts w:ascii="Times New Roman"/>
          <w:color w:val="005DA1"/>
          <w:sz w:val="20"/>
          <w:lang w:val="en-US"/>
        </w:rPr>
        <w:t>Analytics</w:t>
      </w:r>
      <w:r>
        <w:rPr>
          <w:rFonts w:ascii="Times New Roman"/>
          <w:color w:val="005DA1"/>
          <w:spacing w:val="-10"/>
          <w:sz w:val="20"/>
          <w:lang w:val="en-US"/>
        </w:rPr>
        <w:t xml:space="preserve"> </w:t>
      </w:r>
      <w:r>
        <w:rPr>
          <w:rFonts w:ascii="Times New Roman"/>
          <w:color w:val="005DA1"/>
          <w:sz w:val="20"/>
          <w:lang w:val="en-US"/>
        </w:rPr>
        <w:t>and</w:t>
      </w:r>
      <w:r>
        <w:rPr>
          <w:rFonts w:ascii="Times New Roman"/>
          <w:color w:val="005DA1"/>
          <w:spacing w:val="-9"/>
          <w:sz w:val="20"/>
          <w:lang w:val="en-US"/>
        </w:rPr>
        <w:t xml:space="preserve"> </w:t>
      </w:r>
      <w:r>
        <w:rPr>
          <w:rFonts w:ascii="Times New Roman"/>
          <w:color w:val="005DA1"/>
          <w:sz w:val="20"/>
          <w:lang w:val="en-US"/>
        </w:rPr>
        <w:t>Information</w:t>
      </w:r>
      <w:r>
        <w:rPr>
          <w:rFonts w:ascii="Times New Roman"/>
          <w:color w:val="005DA1"/>
          <w:spacing w:val="-10"/>
          <w:sz w:val="20"/>
          <w:lang w:val="en-US"/>
        </w:rPr>
        <w:t xml:space="preserve"> </w:t>
      </w:r>
      <w:r>
        <w:rPr>
          <w:rFonts w:ascii="Times New Roman"/>
          <w:color w:val="005DA1"/>
          <w:spacing w:val="-2"/>
          <w:sz w:val="20"/>
          <w:lang w:val="en-US"/>
        </w:rPr>
        <w:t>Systems</w:t>
      </w:r>
    </w:p>
    <w:p w14:paraId="2FA80BB3" w14:textId="77777777" w:rsidR="009F332E" w:rsidRDefault="009F332E">
      <w:pPr>
        <w:pStyle w:val="BodyText"/>
        <w:rPr>
          <w:rFonts w:ascii="Times New Roman"/>
          <w:sz w:val="20"/>
          <w:lang w:val="en-US"/>
        </w:rPr>
      </w:pPr>
    </w:p>
    <w:p w14:paraId="5CD59576" w14:textId="77777777" w:rsidR="009F332E" w:rsidRDefault="009F332E">
      <w:pPr>
        <w:pStyle w:val="BodyText"/>
        <w:rPr>
          <w:rFonts w:ascii="Times New Roman"/>
          <w:sz w:val="20"/>
          <w:lang w:val="en-US"/>
        </w:rPr>
      </w:pPr>
    </w:p>
    <w:p w14:paraId="08D3BBFE" w14:textId="77777777" w:rsidR="009F332E" w:rsidRDefault="009F332E">
      <w:pPr>
        <w:pStyle w:val="BodyText"/>
        <w:rPr>
          <w:rFonts w:ascii="Times New Roman"/>
          <w:sz w:val="20"/>
          <w:lang w:val="en-US"/>
        </w:rPr>
      </w:pPr>
    </w:p>
    <w:p w14:paraId="3DDFB6DF" w14:textId="77777777" w:rsidR="009F332E" w:rsidRDefault="009F332E">
      <w:pPr>
        <w:pStyle w:val="BodyText"/>
        <w:rPr>
          <w:rFonts w:ascii="Times New Roman"/>
          <w:sz w:val="20"/>
          <w:lang w:val="en-US"/>
        </w:rPr>
      </w:pPr>
    </w:p>
    <w:p w14:paraId="4A775A4F" w14:textId="77777777" w:rsidR="009F332E" w:rsidRDefault="009F332E">
      <w:pPr>
        <w:pStyle w:val="BodyText"/>
        <w:rPr>
          <w:rFonts w:ascii="Times New Roman"/>
          <w:sz w:val="20"/>
          <w:lang w:val="en-US"/>
        </w:rPr>
      </w:pPr>
    </w:p>
    <w:p w14:paraId="5FD0659C" w14:textId="77777777" w:rsidR="009F332E" w:rsidRDefault="00000000">
      <w:pPr>
        <w:pStyle w:val="BodyText"/>
        <w:spacing w:before="143"/>
        <w:rPr>
          <w:rFonts w:ascii="Times New Roman"/>
          <w:sz w:val="20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45AEB924" wp14:editId="5B016754">
                <wp:simplePos x="0" y="0"/>
                <wp:positionH relativeFrom="page">
                  <wp:posOffset>829310</wp:posOffset>
                </wp:positionH>
                <wp:positionV relativeFrom="paragraph">
                  <wp:posOffset>255270</wp:posOffset>
                </wp:positionV>
                <wp:extent cx="6066790" cy="2614295"/>
                <wp:effectExtent l="0" t="0" r="0" b="0"/>
                <wp:wrapTopAndBottom/>
                <wp:docPr id="6" name="Text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6790" cy="2614295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C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DD61679" w14:textId="77777777" w:rsidR="009F332E" w:rsidRDefault="009F332E">
                            <w:pPr>
                              <w:pStyle w:val="BodyText"/>
                              <w:spacing w:before="57"/>
                              <w:rPr>
                                <w:rFonts w:ascii="Times New Roman"/>
                              </w:rPr>
                            </w:pPr>
                          </w:p>
                          <w:p w14:paraId="29290650" w14:textId="77777777" w:rsidR="009F332E" w:rsidRDefault="00000000">
                            <w:pPr>
                              <w:spacing w:line="268" w:lineRule="auto"/>
                              <w:ind w:left="7" w:right="8"/>
                              <w:jc w:val="center"/>
                              <w:rPr>
                                <w:rFonts w:ascii="Times New Roman" w:hAnsi="Times New Roman"/>
                                <w:b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6FC0"/>
                                <w:sz w:val="24"/>
                                <w:lang w:val="en-US"/>
                              </w:rPr>
                              <w:t>Macroeconomics</w:t>
                            </w:r>
                          </w:p>
                          <w:p w14:paraId="25E3E330" w14:textId="77777777" w:rsidR="009F332E" w:rsidRDefault="009F332E">
                            <w:pPr>
                              <w:pStyle w:val="BodyText"/>
                              <w:spacing w:before="151"/>
                              <w:rPr>
                                <w:rFonts w:ascii="Times New Roman"/>
                                <w:b/>
                                <w:lang w:val="en-US"/>
                              </w:rPr>
                            </w:pPr>
                          </w:p>
                          <w:p w14:paraId="328F5DCA" w14:textId="77777777" w:rsidR="009F332E" w:rsidRDefault="00000000">
                            <w:pPr>
                              <w:ind w:left="6" w:right="8"/>
                              <w:jc w:val="center"/>
                              <w:rPr>
                                <w:rFonts w:ascii="Times New Roman"/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color w:val="A30000"/>
                                <w:sz w:val="28"/>
                                <w:lang w:val="en-US"/>
                              </w:rPr>
                              <w:t>Assignment</w:t>
                            </w:r>
                            <w:r>
                              <w:rPr>
                                <w:rFonts w:ascii="Times New Roman"/>
                                <w:b/>
                                <w:color w:val="A30000"/>
                                <w:spacing w:val="47"/>
                                <w:sz w:val="28"/>
                                <w:lang w:val="en-US"/>
                              </w:rPr>
                              <w:t xml:space="preserve"> 2</w:t>
                            </w:r>
                          </w:p>
                          <w:p w14:paraId="410DCE72" w14:textId="77777777" w:rsidR="009F332E" w:rsidRDefault="009F332E">
                            <w:pPr>
                              <w:rPr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9B5D0DE" w14:textId="77777777" w:rsidR="009F332E" w:rsidRDefault="00000000">
                            <w:pPr>
                              <w:spacing w:before="67"/>
                              <w:ind w:right="8"/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5F1AAC3D" w14:textId="77777777" w:rsidR="009F332E" w:rsidRDefault="009F332E">
                            <w:pPr>
                              <w:pStyle w:val="BodyText"/>
                              <w:rPr>
                                <w:rFonts w:ascii="Times New Roman"/>
                                <w:b/>
                                <w:sz w:val="28"/>
                                <w:lang w:val="en-US"/>
                              </w:rPr>
                            </w:pPr>
                          </w:p>
                          <w:p w14:paraId="1D4E86F7" w14:textId="77777777" w:rsidR="009F332E" w:rsidRDefault="009F332E">
                            <w:pPr>
                              <w:pStyle w:val="BodyText"/>
                              <w:rPr>
                                <w:rFonts w:ascii="Times New Roman"/>
                                <w:b/>
                                <w:sz w:val="28"/>
                                <w:lang w:val="en-US"/>
                              </w:rPr>
                            </w:pPr>
                          </w:p>
                          <w:p w14:paraId="689C6D4C" w14:textId="77777777" w:rsidR="009F332E" w:rsidRDefault="009F332E">
                            <w:pPr>
                              <w:pStyle w:val="BodyText"/>
                              <w:spacing w:before="270"/>
                              <w:rPr>
                                <w:rFonts w:ascii="Times New Roman"/>
                                <w:b/>
                                <w:sz w:val="28"/>
                                <w:lang w:val="en-US"/>
                              </w:rPr>
                            </w:pPr>
                          </w:p>
                          <w:p w14:paraId="5419E5F5" w14:textId="77777777" w:rsidR="009F332E" w:rsidRDefault="00000000">
                            <w:pPr>
                              <w:ind w:left="5" w:right="8"/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A30000"/>
                                <w:sz w:val="28"/>
                              </w:rPr>
                              <w:t>Κωνσταντίνος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A30000"/>
                                <w:sz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A30000"/>
                                <w:sz w:val="28"/>
                              </w:rPr>
                              <w:t>Κουτσομπίνας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AEB924" id="_x0000_t202" coordsize="21600,21600" o:spt="202" path="m,l,21600r21600,l21600,xe">
                <v:stroke joinstyle="miter"/>
                <v:path gradientshapeok="t" o:connecttype="rect"/>
              </v:shapetype>
              <v:shape id="Textbox 6" o:spid="_x0000_s1026" type="#_x0000_t202" style="position:absolute;margin-left:65.3pt;margin-top:20.1pt;width:477.7pt;height:205.8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" filled="f" strokecolor="#c00000" strokeweight=".16931mm">
                <v:textbox inset="0,0,0,0">
                  <w:txbxContent>
                    <w:p w14:paraId="4DD61679" w14:textId="77777777" w:rsidR="009F332E" w:rsidRDefault="009F332E">
                      <w:pPr>
                        <w:pStyle w:val="BodyText"/>
                        <w:spacing w:before="57"/>
                        <w:rPr>
                          <w:rFonts w:ascii="Times New Roman"/>
                        </w:rPr>
                      </w:pPr>
                    </w:p>
                    <w:p w14:paraId="29290650" w14:textId="77777777" w:rsidR="009F332E" w:rsidRDefault="00000000">
                      <w:pPr>
                        <w:spacing w:line="268" w:lineRule="auto"/>
                        <w:ind w:left="7" w:right="8"/>
                        <w:jc w:val="center"/>
                        <w:rPr>
                          <w:rFonts w:ascii="Times New Roman" w:hAnsi="Times New Roman"/>
                          <w:b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6FC0"/>
                          <w:sz w:val="24"/>
                          <w:lang w:val="en-US"/>
                        </w:rPr>
                        <w:t>Macroeconomics</w:t>
                      </w:r>
                    </w:p>
                    <w:p w14:paraId="25E3E330" w14:textId="77777777" w:rsidR="009F332E" w:rsidRDefault="009F332E">
                      <w:pPr>
                        <w:pStyle w:val="BodyText"/>
                        <w:spacing w:before="151"/>
                        <w:rPr>
                          <w:rFonts w:ascii="Times New Roman"/>
                          <w:b/>
                          <w:lang w:val="en-US"/>
                        </w:rPr>
                      </w:pPr>
                    </w:p>
                    <w:p w14:paraId="328F5DCA" w14:textId="77777777" w:rsidR="009F332E" w:rsidRDefault="00000000">
                      <w:pPr>
                        <w:ind w:left="6" w:right="8"/>
                        <w:jc w:val="center"/>
                        <w:rPr>
                          <w:rFonts w:ascii="Times New Roman"/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/>
                          <w:b/>
                          <w:color w:val="A30000"/>
                          <w:sz w:val="28"/>
                          <w:lang w:val="en-US"/>
                        </w:rPr>
                        <w:t>Assignment</w:t>
                      </w:r>
                      <w:r>
                        <w:rPr>
                          <w:rFonts w:ascii="Times New Roman"/>
                          <w:b/>
                          <w:color w:val="A30000"/>
                          <w:spacing w:val="47"/>
                          <w:sz w:val="28"/>
                          <w:lang w:val="en-US"/>
                        </w:rPr>
                        <w:t xml:space="preserve"> 2</w:t>
                      </w:r>
                    </w:p>
                    <w:p w14:paraId="410DCE72" w14:textId="77777777" w:rsidR="009F332E" w:rsidRDefault="009F332E">
                      <w:pPr>
                        <w:rPr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</w:p>
                    <w:p w14:paraId="49B5D0DE" w14:textId="77777777" w:rsidR="009F332E" w:rsidRDefault="00000000">
                      <w:pPr>
                        <w:spacing w:before="67"/>
                        <w:ind w:right="8"/>
                        <w:jc w:val="center"/>
                        <w:rPr>
                          <w:rFonts w:ascii="Times New Roman" w:hAnsi="Times New Roman"/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5F1AAC3D" w14:textId="77777777" w:rsidR="009F332E" w:rsidRDefault="009F332E">
                      <w:pPr>
                        <w:pStyle w:val="BodyText"/>
                        <w:rPr>
                          <w:rFonts w:ascii="Times New Roman"/>
                          <w:b/>
                          <w:sz w:val="28"/>
                          <w:lang w:val="en-US"/>
                        </w:rPr>
                      </w:pPr>
                    </w:p>
                    <w:p w14:paraId="1D4E86F7" w14:textId="77777777" w:rsidR="009F332E" w:rsidRDefault="009F332E">
                      <w:pPr>
                        <w:pStyle w:val="BodyText"/>
                        <w:rPr>
                          <w:rFonts w:ascii="Times New Roman"/>
                          <w:b/>
                          <w:sz w:val="28"/>
                          <w:lang w:val="en-US"/>
                        </w:rPr>
                      </w:pPr>
                    </w:p>
                    <w:p w14:paraId="689C6D4C" w14:textId="77777777" w:rsidR="009F332E" w:rsidRDefault="009F332E">
                      <w:pPr>
                        <w:pStyle w:val="BodyText"/>
                        <w:spacing w:before="270"/>
                        <w:rPr>
                          <w:rFonts w:ascii="Times New Roman"/>
                          <w:b/>
                          <w:sz w:val="28"/>
                          <w:lang w:val="en-US"/>
                        </w:rPr>
                      </w:pPr>
                    </w:p>
                    <w:p w14:paraId="5419E5F5" w14:textId="77777777" w:rsidR="009F332E" w:rsidRDefault="00000000">
                      <w:pPr>
                        <w:ind w:left="5" w:right="8"/>
                        <w:jc w:val="center"/>
                        <w:rPr>
                          <w:rFonts w:ascii="Times New Roman" w:hAnsi="Times New Roman"/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A30000"/>
                          <w:sz w:val="28"/>
                        </w:rPr>
                        <w:t>Κωνσταντίνος</w:t>
                      </w:r>
                      <w:r>
                        <w:rPr>
                          <w:rFonts w:ascii="Times New Roman" w:hAnsi="Times New Roman"/>
                          <w:b/>
                          <w:color w:val="A30000"/>
                          <w:sz w:val="2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color w:val="A30000"/>
                          <w:sz w:val="28"/>
                        </w:rPr>
                        <w:t>Κουτσομπίνας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8D6F480" w14:textId="77777777" w:rsidR="009F332E" w:rsidRDefault="009F332E">
      <w:pPr>
        <w:pStyle w:val="BodyText"/>
        <w:rPr>
          <w:rFonts w:ascii="Times New Roman"/>
          <w:sz w:val="20"/>
          <w:lang w:val="en-US"/>
        </w:rPr>
      </w:pPr>
    </w:p>
    <w:p w14:paraId="496EC2BE" w14:textId="77777777" w:rsidR="009F332E" w:rsidRDefault="009F332E">
      <w:pPr>
        <w:pStyle w:val="BodyText"/>
        <w:rPr>
          <w:rFonts w:ascii="Times New Roman"/>
          <w:sz w:val="20"/>
          <w:lang w:val="en-US"/>
        </w:rPr>
      </w:pPr>
    </w:p>
    <w:p w14:paraId="3931D09C" w14:textId="77777777" w:rsidR="009F332E" w:rsidRDefault="009F332E">
      <w:pPr>
        <w:pStyle w:val="BodyText"/>
        <w:rPr>
          <w:rFonts w:ascii="Times New Roman"/>
          <w:sz w:val="20"/>
          <w:lang w:val="en-US"/>
        </w:rPr>
      </w:pPr>
    </w:p>
    <w:p w14:paraId="471CC57E" w14:textId="77777777" w:rsidR="009F332E" w:rsidRDefault="009F332E">
      <w:pPr>
        <w:pStyle w:val="BodyText"/>
        <w:rPr>
          <w:rFonts w:ascii="Times New Roman"/>
          <w:sz w:val="20"/>
          <w:lang w:val="en-US"/>
        </w:rPr>
      </w:pPr>
    </w:p>
    <w:p w14:paraId="35D13DED" w14:textId="77777777" w:rsidR="009F332E" w:rsidRDefault="009F332E">
      <w:pPr>
        <w:pStyle w:val="BodyText"/>
        <w:rPr>
          <w:rFonts w:ascii="Times New Roman"/>
          <w:sz w:val="20"/>
          <w:lang w:val="en-US"/>
        </w:rPr>
      </w:pPr>
    </w:p>
    <w:p w14:paraId="37418E0E" w14:textId="77777777" w:rsidR="009F332E" w:rsidRDefault="009F332E">
      <w:pPr>
        <w:pStyle w:val="BodyText"/>
        <w:rPr>
          <w:rFonts w:ascii="Times New Roman"/>
          <w:sz w:val="20"/>
          <w:lang w:val="en-US"/>
        </w:rPr>
      </w:pPr>
    </w:p>
    <w:p w14:paraId="68F38A92" w14:textId="77777777" w:rsidR="009F332E" w:rsidRDefault="009F332E">
      <w:pPr>
        <w:pStyle w:val="BodyText"/>
        <w:rPr>
          <w:rFonts w:ascii="Times New Roman"/>
          <w:sz w:val="20"/>
          <w:lang w:val="en-US"/>
        </w:rPr>
      </w:pPr>
    </w:p>
    <w:p w14:paraId="6217FAEC" w14:textId="77777777" w:rsidR="009F332E" w:rsidRDefault="009F332E">
      <w:pPr>
        <w:pStyle w:val="BodyText"/>
        <w:rPr>
          <w:rFonts w:ascii="Times New Roman"/>
          <w:sz w:val="20"/>
          <w:lang w:val="en-US"/>
        </w:rPr>
      </w:pPr>
    </w:p>
    <w:p w14:paraId="4D02218D" w14:textId="77777777" w:rsidR="009F332E" w:rsidRDefault="009F332E">
      <w:pPr>
        <w:pStyle w:val="BodyText"/>
        <w:rPr>
          <w:rFonts w:ascii="Times New Roman"/>
          <w:sz w:val="20"/>
          <w:lang w:val="en-US"/>
        </w:rPr>
      </w:pPr>
    </w:p>
    <w:p w14:paraId="65CDF4B0" w14:textId="77777777" w:rsidR="009F332E" w:rsidRDefault="009F332E">
      <w:pPr>
        <w:pStyle w:val="BodyText"/>
        <w:rPr>
          <w:rFonts w:ascii="Times New Roman"/>
          <w:sz w:val="20"/>
          <w:lang w:val="en-US"/>
        </w:rPr>
      </w:pPr>
    </w:p>
    <w:p w14:paraId="2930F54E" w14:textId="77777777" w:rsidR="009F332E" w:rsidRDefault="009F332E">
      <w:pPr>
        <w:pStyle w:val="BodyText"/>
        <w:rPr>
          <w:rFonts w:ascii="Times New Roman"/>
          <w:sz w:val="20"/>
          <w:lang w:val="en-US"/>
        </w:rPr>
      </w:pPr>
    </w:p>
    <w:p w14:paraId="563F845B" w14:textId="77777777" w:rsidR="009F332E" w:rsidRDefault="009F332E">
      <w:pPr>
        <w:pStyle w:val="BodyText"/>
        <w:rPr>
          <w:rFonts w:ascii="Times New Roman"/>
          <w:sz w:val="20"/>
          <w:lang w:val="en-US"/>
        </w:rPr>
      </w:pPr>
    </w:p>
    <w:p w14:paraId="5DC57AC9" w14:textId="77777777" w:rsidR="009F332E" w:rsidRDefault="009F332E">
      <w:pPr>
        <w:pStyle w:val="BodyText"/>
        <w:spacing w:before="133"/>
        <w:rPr>
          <w:rFonts w:ascii="Times New Roman"/>
          <w:sz w:val="20"/>
          <w:lang w:val="en-US"/>
        </w:rPr>
      </w:pPr>
    </w:p>
    <w:p w14:paraId="7C046827" w14:textId="77777777" w:rsidR="009F332E" w:rsidRDefault="00000000">
      <w:pPr>
        <w:ind w:left="22"/>
        <w:jc w:val="center"/>
        <w:rPr>
          <w:rFonts w:ascii="Times New Roman" w:hAnsi="Times New Roman"/>
          <w:color w:val="FF0000"/>
          <w:spacing w:val="-2"/>
          <w:sz w:val="20"/>
        </w:rPr>
      </w:pPr>
      <w:r>
        <w:rPr>
          <w:rFonts w:ascii="Times New Roman" w:hAnsi="Times New Roman"/>
          <w:sz w:val="20"/>
        </w:rPr>
        <w:t>Αθήνα</w:t>
      </w:r>
      <w:r>
        <w:rPr>
          <w:rFonts w:ascii="Times New Roman" w:hAnsi="Times New Roman"/>
          <w:spacing w:val="-9"/>
          <w:sz w:val="20"/>
        </w:rPr>
        <w:t xml:space="preserve"> </w:t>
      </w:r>
      <w:r w:rsidRPr="00622E7A">
        <w:rPr>
          <w:rFonts w:ascii="Times New Roman" w:hAnsi="Times New Roman"/>
          <w:color w:val="FF0000"/>
          <w:spacing w:val="-2"/>
          <w:sz w:val="20"/>
        </w:rPr>
        <w:t>20</w:t>
      </w:r>
      <w:r>
        <w:rPr>
          <w:rFonts w:ascii="Times New Roman" w:hAnsi="Times New Roman"/>
          <w:color w:val="FF0000"/>
          <w:spacing w:val="-2"/>
          <w:sz w:val="20"/>
        </w:rPr>
        <w:t>/1</w:t>
      </w:r>
      <w:r w:rsidRPr="00622E7A">
        <w:rPr>
          <w:rFonts w:ascii="Times New Roman" w:hAnsi="Times New Roman"/>
          <w:color w:val="FF0000"/>
          <w:spacing w:val="-2"/>
          <w:sz w:val="20"/>
        </w:rPr>
        <w:t>2</w:t>
      </w:r>
      <w:r>
        <w:rPr>
          <w:rFonts w:ascii="Times New Roman" w:hAnsi="Times New Roman"/>
          <w:color w:val="FF0000"/>
          <w:spacing w:val="-2"/>
          <w:sz w:val="20"/>
        </w:rPr>
        <w:t>/2024</w:t>
      </w:r>
    </w:p>
    <w:p w14:paraId="501C9907" w14:textId="77777777" w:rsidR="009F332E" w:rsidRDefault="009F332E">
      <w:pPr>
        <w:ind w:left="22"/>
        <w:jc w:val="center"/>
        <w:rPr>
          <w:rFonts w:ascii="Times New Roman" w:hAnsi="Times New Roman"/>
          <w:color w:val="FF0000"/>
          <w:spacing w:val="-2"/>
          <w:sz w:val="20"/>
        </w:rPr>
      </w:pPr>
    </w:p>
    <w:p w14:paraId="74277AEE" w14:textId="77777777" w:rsidR="009F332E" w:rsidRDefault="009F332E">
      <w:pPr>
        <w:ind w:left="22"/>
        <w:jc w:val="center"/>
        <w:rPr>
          <w:rFonts w:ascii="Times New Roman" w:hAnsi="Times New Roman"/>
          <w:color w:val="FF0000"/>
          <w:spacing w:val="-2"/>
          <w:sz w:val="20"/>
        </w:rPr>
      </w:pPr>
    </w:p>
    <w:p w14:paraId="29A3F10D" w14:textId="77777777" w:rsidR="009F332E" w:rsidRPr="00622E7A" w:rsidRDefault="009F332E">
      <w:pPr>
        <w:ind w:left="22"/>
        <w:jc w:val="center"/>
        <w:rPr>
          <w:rFonts w:ascii="Times New Roman" w:hAnsi="Times New Roman"/>
          <w:color w:val="FF0000"/>
          <w:spacing w:val="-2"/>
          <w:sz w:val="20"/>
        </w:rPr>
      </w:pPr>
    </w:p>
    <w:p w14:paraId="11634B7A" w14:textId="77777777" w:rsidR="009F332E" w:rsidRPr="00622E7A" w:rsidRDefault="009F332E">
      <w:pPr>
        <w:ind w:left="22"/>
        <w:jc w:val="center"/>
        <w:rPr>
          <w:rFonts w:ascii="Times New Roman" w:hAnsi="Times New Roman"/>
          <w:color w:val="FF0000"/>
          <w:spacing w:val="-2"/>
          <w:sz w:val="20"/>
        </w:rPr>
      </w:pPr>
    </w:p>
    <w:p w14:paraId="2953534D" w14:textId="77777777" w:rsidR="009F332E" w:rsidRPr="00622E7A" w:rsidRDefault="009F332E">
      <w:pPr>
        <w:ind w:left="22"/>
        <w:jc w:val="center"/>
        <w:rPr>
          <w:rFonts w:ascii="Times New Roman" w:hAnsi="Times New Roman"/>
          <w:color w:val="FF0000"/>
          <w:spacing w:val="-2"/>
          <w:sz w:val="20"/>
        </w:rPr>
      </w:pPr>
    </w:p>
    <w:p w14:paraId="7CAF6B7D" w14:textId="77777777" w:rsidR="009F332E" w:rsidRPr="00622E7A" w:rsidRDefault="009F332E">
      <w:pPr>
        <w:ind w:left="22"/>
        <w:jc w:val="center"/>
        <w:rPr>
          <w:rFonts w:ascii="Times New Roman" w:hAnsi="Times New Roman"/>
          <w:color w:val="FF0000"/>
          <w:spacing w:val="-2"/>
          <w:sz w:val="20"/>
        </w:rPr>
      </w:pPr>
    </w:p>
    <w:p w14:paraId="70BB954A" w14:textId="77777777" w:rsidR="009F332E" w:rsidRPr="00622E7A" w:rsidRDefault="009F332E">
      <w:pPr>
        <w:ind w:left="22"/>
        <w:jc w:val="center"/>
        <w:rPr>
          <w:rFonts w:ascii="Times New Roman" w:hAnsi="Times New Roman"/>
          <w:color w:val="FF0000"/>
          <w:spacing w:val="-2"/>
          <w:sz w:val="20"/>
        </w:rPr>
      </w:pPr>
    </w:p>
    <w:p w14:paraId="675B33E3" w14:textId="77777777" w:rsidR="009F332E" w:rsidRPr="00622E7A" w:rsidRDefault="009F332E">
      <w:pPr>
        <w:ind w:left="22"/>
        <w:jc w:val="center"/>
        <w:rPr>
          <w:rFonts w:ascii="Times New Roman" w:hAnsi="Times New Roman"/>
          <w:color w:val="FF0000"/>
          <w:spacing w:val="-2"/>
          <w:sz w:val="20"/>
        </w:rPr>
      </w:pPr>
    </w:p>
    <w:p w14:paraId="30E27CFC" w14:textId="77777777" w:rsidR="009F332E" w:rsidRPr="00622E7A" w:rsidRDefault="009F332E">
      <w:pPr>
        <w:ind w:left="22"/>
        <w:jc w:val="center"/>
        <w:rPr>
          <w:rFonts w:ascii="Times New Roman" w:hAnsi="Times New Roman"/>
          <w:color w:val="FF0000"/>
          <w:spacing w:val="-2"/>
          <w:sz w:val="20"/>
        </w:rPr>
      </w:pPr>
    </w:p>
    <w:p w14:paraId="7BE18A23" w14:textId="77777777" w:rsidR="009F332E" w:rsidRDefault="00000000">
      <w:pPr>
        <w:pStyle w:val="CustomHeading"/>
        <w:rPr>
          <w:lang w:val="el-GR"/>
        </w:rPr>
      </w:pPr>
      <w:r>
        <w:rPr>
          <w:lang w:val="el-GR"/>
        </w:rPr>
        <w:lastRenderedPageBreak/>
        <w:t xml:space="preserve">Θέμα 1. Ερωτήσεις Πολλαπλής Επιλογής </w:t>
      </w:r>
    </w:p>
    <w:p w14:paraId="167D6292" w14:textId="77777777" w:rsidR="009F332E" w:rsidRDefault="00000000">
      <w:pPr>
        <w:pStyle w:val="BodyText"/>
        <w:rPr>
          <w:color w:val="0070C0"/>
        </w:rPr>
      </w:pPr>
      <w:r>
        <w:rPr>
          <w:color w:val="0070C0"/>
        </w:rPr>
        <w:t xml:space="preserve">Αιτιολογείστε τις επιλογές που θα κάνετε στις παρακάτω ερωτήσεις. </w:t>
      </w:r>
    </w:p>
    <w:p w14:paraId="633B2645" w14:textId="77777777" w:rsidR="009F332E" w:rsidRPr="00106421" w:rsidRDefault="009F332E">
      <w:pPr>
        <w:pStyle w:val="BodyText"/>
        <w:rPr>
          <w:color w:val="0070C0"/>
        </w:rPr>
      </w:pPr>
    </w:p>
    <w:p w14:paraId="6F381DD9" w14:textId="77777777" w:rsidR="009F332E" w:rsidRPr="00106421" w:rsidRDefault="00000000">
      <w:pPr>
        <w:pStyle w:val="BodyText"/>
        <w:rPr>
          <w:color w:val="0070C0"/>
        </w:rPr>
      </w:pPr>
      <w:r>
        <w:rPr>
          <w:color w:val="0070C0"/>
        </w:rPr>
        <w:t xml:space="preserve">1. Μία αύξηση του πραγματικού επιτοκίου συνεπάγεται: </w:t>
      </w:r>
    </w:p>
    <w:p w14:paraId="56DE068A" w14:textId="77777777" w:rsidR="009F332E" w:rsidRPr="00106421" w:rsidRDefault="00000000">
      <w:pPr>
        <w:pStyle w:val="BodyText"/>
        <w:rPr>
          <w:color w:val="0070C0"/>
        </w:rPr>
      </w:pPr>
      <w:r>
        <w:rPr>
          <w:color w:val="0070C0"/>
        </w:rPr>
        <w:t xml:space="preserve">Α. αύξηση της παρακράτησης ρευστών. </w:t>
      </w:r>
    </w:p>
    <w:p w14:paraId="1EADCDF4" w14:textId="77777777" w:rsidR="009F332E" w:rsidRPr="00106421" w:rsidRDefault="00000000">
      <w:pPr>
        <w:pStyle w:val="BodyText"/>
        <w:rPr>
          <w:color w:val="FF0000"/>
        </w:rPr>
      </w:pPr>
      <w:r>
        <w:rPr>
          <w:color w:val="FF0000"/>
        </w:rPr>
        <w:t xml:space="preserve">Β. μείωση της παρακράτησης ρευστών. </w:t>
      </w:r>
    </w:p>
    <w:p w14:paraId="0CC2B9BF" w14:textId="77777777" w:rsidR="009F332E" w:rsidRPr="00106421" w:rsidRDefault="00000000">
      <w:pPr>
        <w:pStyle w:val="BodyText"/>
        <w:rPr>
          <w:color w:val="0070C0"/>
        </w:rPr>
      </w:pPr>
      <w:r>
        <w:rPr>
          <w:color w:val="0070C0"/>
        </w:rPr>
        <w:t xml:space="preserve">Γ. δεν έχει καμία επίδραση στην παρακράτηση ρευστών. </w:t>
      </w:r>
    </w:p>
    <w:p w14:paraId="255C9F64" w14:textId="77777777" w:rsidR="009F332E" w:rsidRDefault="00000000">
      <w:pPr>
        <w:pStyle w:val="BodyText"/>
        <w:rPr>
          <w:color w:val="0070C0"/>
        </w:rPr>
      </w:pPr>
      <w:r>
        <w:rPr>
          <w:color w:val="0070C0"/>
        </w:rPr>
        <w:t xml:space="preserve">Δ. αρχικά θα υπάρξει αύξηση της παρακράτησης ρευστών και στην συνέχεια μείωση. </w:t>
      </w:r>
    </w:p>
    <w:p w14:paraId="6D5B9259" w14:textId="77777777" w:rsidR="009F332E" w:rsidRPr="00106421" w:rsidRDefault="009F332E">
      <w:pPr>
        <w:pStyle w:val="BodyText"/>
        <w:rPr>
          <w:color w:val="0070C0"/>
        </w:rPr>
      </w:pPr>
    </w:p>
    <w:p w14:paraId="6D0A440F" w14:textId="77777777" w:rsidR="009F332E" w:rsidRDefault="00000000">
      <w:pPr>
        <w:pStyle w:val="BodyText"/>
      </w:pPr>
      <w:r>
        <w:t>Η σωστή απάντηση είναι το Β. Η ζήτηση χρηματικών διαθεσίμων εξαρτάται αρνητικά από το πραγματικό επιτόκιο (</w:t>
      </w:r>
      <w:r>
        <w:rPr>
          <w:lang w:val="en-US"/>
        </w:rPr>
        <w:t>L</w:t>
      </w:r>
      <w:r>
        <w:t>(</w:t>
      </w:r>
      <w:r>
        <w:rPr>
          <w:lang w:val="en-US"/>
        </w:rPr>
        <w:t>Y</w:t>
      </w:r>
      <w:r>
        <w:t>,</w:t>
      </w:r>
      <w:r>
        <w:rPr>
          <w:lang w:val="en-US"/>
        </w:rPr>
        <w:t>r</w:t>
      </w:r>
      <w:r>
        <w:t xml:space="preserve">) = </w:t>
      </w:r>
      <w:proofErr w:type="spellStart"/>
      <w:r>
        <w:rPr>
          <w:lang w:val="en-US"/>
        </w:rPr>
        <w:t>aY</w:t>
      </w:r>
      <w:proofErr w:type="spellEnd"/>
      <w:r>
        <w:t>-</w:t>
      </w:r>
      <w:proofErr w:type="spellStart"/>
      <w:r>
        <w:rPr>
          <w:lang w:val="en-US"/>
        </w:rPr>
        <w:t>br</w:t>
      </w:r>
      <w:proofErr w:type="spellEnd"/>
      <w:r>
        <w:t xml:space="preserve"> όπου </w:t>
      </w:r>
      <w:r>
        <w:rPr>
          <w:lang w:val="en-US"/>
        </w:rPr>
        <w:t>a</w:t>
      </w:r>
      <w:r>
        <w:t>,</w:t>
      </w:r>
      <w:r>
        <w:rPr>
          <w:lang w:val="en-US"/>
        </w:rPr>
        <w:t>b</w:t>
      </w:r>
      <w:r>
        <w:t xml:space="preserve">&gt;0) άρα αύξηση του </w:t>
      </w:r>
      <w:r>
        <w:rPr>
          <w:lang w:val="en-US"/>
        </w:rPr>
        <w:t>r</w:t>
      </w:r>
      <w:r>
        <w:t xml:space="preserve"> συνεπάγεται μείωση του </w:t>
      </w:r>
      <w:r>
        <w:rPr>
          <w:lang w:val="en-US"/>
        </w:rPr>
        <w:t>L</w:t>
      </w:r>
      <w:r>
        <w:t>.</w:t>
      </w:r>
    </w:p>
    <w:p w14:paraId="3DE1EAA9" w14:textId="77777777" w:rsidR="009F332E" w:rsidRDefault="009F332E">
      <w:pPr>
        <w:pStyle w:val="BodyText"/>
        <w:rPr>
          <w:color w:val="0070C0"/>
        </w:rPr>
      </w:pPr>
    </w:p>
    <w:p w14:paraId="1EF42EF0" w14:textId="77777777" w:rsidR="009F332E" w:rsidRPr="00106421" w:rsidRDefault="00000000">
      <w:pPr>
        <w:pStyle w:val="BodyText"/>
        <w:rPr>
          <w:color w:val="0070C0"/>
        </w:rPr>
      </w:pPr>
      <w:r>
        <w:rPr>
          <w:color w:val="0070C0"/>
        </w:rPr>
        <w:t xml:space="preserve">2. Μία αύξηση των δημοσίων δαπανών θα έχει ως αποτέλεσμα: </w:t>
      </w:r>
    </w:p>
    <w:p w14:paraId="18B962FD" w14:textId="77777777" w:rsidR="009F332E" w:rsidRPr="00106421" w:rsidRDefault="00000000">
      <w:pPr>
        <w:pStyle w:val="BodyText"/>
        <w:rPr>
          <w:color w:val="0070C0"/>
        </w:rPr>
      </w:pPr>
      <w:r>
        <w:rPr>
          <w:color w:val="0070C0"/>
        </w:rPr>
        <w:t xml:space="preserve">Α. την μετατόπιση της καμπύλης LM προς τα «αριστερά». </w:t>
      </w:r>
    </w:p>
    <w:p w14:paraId="1B17476C" w14:textId="77777777" w:rsidR="009F332E" w:rsidRPr="00106421" w:rsidRDefault="00000000">
      <w:pPr>
        <w:pStyle w:val="BodyText"/>
        <w:rPr>
          <w:color w:val="0070C0"/>
        </w:rPr>
      </w:pPr>
      <w:r>
        <w:rPr>
          <w:color w:val="0070C0"/>
        </w:rPr>
        <w:t xml:space="preserve">Β. την μετατόπιση της καμπύλης LM προς τα «δεξιά». </w:t>
      </w:r>
    </w:p>
    <w:p w14:paraId="671BC6F5" w14:textId="77777777" w:rsidR="009F332E" w:rsidRPr="00106421" w:rsidRDefault="00000000">
      <w:pPr>
        <w:pStyle w:val="BodyText"/>
        <w:rPr>
          <w:color w:val="0070C0"/>
        </w:rPr>
      </w:pPr>
      <w:r>
        <w:rPr>
          <w:color w:val="0070C0"/>
        </w:rPr>
        <w:t>Γ. την μετατόπιση της καμπύλης IS προς τα «αριστερά».</w:t>
      </w:r>
    </w:p>
    <w:p w14:paraId="2FACA535" w14:textId="77777777" w:rsidR="009F332E" w:rsidRDefault="00000000">
      <w:pPr>
        <w:pStyle w:val="BodyText"/>
        <w:rPr>
          <w:color w:val="FF0000"/>
        </w:rPr>
      </w:pPr>
      <w:r>
        <w:rPr>
          <w:color w:val="FF0000"/>
        </w:rPr>
        <w:t xml:space="preserve">Δ. την μετατόπιση της καμπύλης IS προς τα «δεξιά». </w:t>
      </w:r>
    </w:p>
    <w:p w14:paraId="0D4AB3EE" w14:textId="77777777" w:rsidR="009F332E" w:rsidRDefault="009F332E">
      <w:pPr>
        <w:pStyle w:val="BodyText"/>
        <w:rPr>
          <w:color w:val="0070C0"/>
        </w:rPr>
      </w:pPr>
    </w:p>
    <w:p w14:paraId="05E5647E" w14:textId="77777777" w:rsidR="009F332E" w:rsidRDefault="00000000">
      <w:pPr>
        <w:pStyle w:val="BodyText"/>
        <w:rPr>
          <w:color w:val="0070C0"/>
        </w:rPr>
      </w:pPr>
      <w:r>
        <w:t xml:space="preserve">Η σωστή απάντηση είναι το Δ. Έχουμε </w:t>
      </w:r>
      <w:r>
        <w:rPr>
          <w:lang w:val="en-US"/>
        </w:rPr>
        <w:t>Y</w:t>
      </w:r>
      <w:r>
        <w:t xml:space="preserve"> = </w:t>
      </w:r>
      <w:r>
        <w:rPr>
          <w:lang w:val="en-US"/>
        </w:rPr>
        <w:t>C</w:t>
      </w:r>
      <w:r>
        <w:t xml:space="preserve"> + </w:t>
      </w:r>
      <w:r>
        <w:rPr>
          <w:lang w:val="en-US"/>
        </w:rPr>
        <w:t>I</w:t>
      </w:r>
      <w:r>
        <w:t xml:space="preserve"> + </w:t>
      </w:r>
      <w:r>
        <w:rPr>
          <w:lang w:val="en-US"/>
        </w:rPr>
        <w:t>G</w:t>
      </w:r>
      <w:r>
        <w:t xml:space="preserve">, συνεπώς αύξηση του </w:t>
      </w:r>
      <w:r>
        <w:rPr>
          <w:lang w:val="en-US"/>
        </w:rPr>
        <w:t>G</w:t>
      </w:r>
      <w:r>
        <w:t xml:space="preserve"> συνεπάγεται αύξηση του Υ για σταθερό </w:t>
      </w:r>
      <w:r>
        <w:rPr>
          <w:lang w:val="en-US"/>
        </w:rPr>
        <w:t>r</w:t>
      </w:r>
      <w:r>
        <w:t xml:space="preserve">, δηλαδή μετατόπιση της </w:t>
      </w:r>
      <w:r>
        <w:rPr>
          <w:lang w:val="en-US"/>
        </w:rPr>
        <w:t>IS</w:t>
      </w:r>
      <w:r>
        <w:t xml:space="preserve"> προς τα δεξιά.</w:t>
      </w:r>
    </w:p>
    <w:p w14:paraId="4C4CDDA3" w14:textId="77777777" w:rsidR="009F332E" w:rsidRDefault="009F332E">
      <w:pPr>
        <w:pStyle w:val="BodyText"/>
        <w:rPr>
          <w:color w:val="0070C0"/>
        </w:rPr>
      </w:pPr>
    </w:p>
    <w:p w14:paraId="3BDF81F8" w14:textId="77777777" w:rsidR="009F332E" w:rsidRPr="00106421" w:rsidRDefault="00000000">
      <w:pPr>
        <w:pStyle w:val="BodyText"/>
        <w:rPr>
          <w:color w:val="0070C0"/>
        </w:rPr>
      </w:pPr>
      <w:r>
        <w:rPr>
          <w:color w:val="0070C0"/>
        </w:rPr>
        <w:t xml:space="preserve">3. Αν αυξηθεί η ποσότητα χρήματος σε μια οικονομία, ποια από τις παρακάτω προτάσεις είναι σωστή σχετικά με τη συμπεριφορά της καμπύλης IS. </w:t>
      </w:r>
    </w:p>
    <w:p w14:paraId="0889D313" w14:textId="77777777" w:rsidR="009F332E" w:rsidRPr="00106421" w:rsidRDefault="00000000">
      <w:pPr>
        <w:pStyle w:val="BodyText"/>
        <w:rPr>
          <w:color w:val="0070C0"/>
        </w:rPr>
      </w:pPr>
      <w:r>
        <w:rPr>
          <w:color w:val="0070C0"/>
        </w:rPr>
        <w:t xml:space="preserve">Α) Η καμπύλη IS θα μετατοπιστεί προς τα αριστερά. </w:t>
      </w:r>
    </w:p>
    <w:p w14:paraId="2A733A6C" w14:textId="77777777" w:rsidR="009F332E" w:rsidRPr="00106421" w:rsidRDefault="00000000">
      <w:pPr>
        <w:pStyle w:val="BodyText"/>
        <w:rPr>
          <w:color w:val="0070C0"/>
        </w:rPr>
      </w:pPr>
      <w:r>
        <w:rPr>
          <w:color w:val="0070C0"/>
        </w:rPr>
        <w:t xml:space="preserve">Β) Η καμπύλη IS θα μετατοπιστεί προς τα δεξιά. </w:t>
      </w:r>
    </w:p>
    <w:p w14:paraId="219515C1" w14:textId="77777777" w:rsidR="009F332E" w:rsidRPr="00106421" w:rsidRDefault="00000000">
      <w:pPr>
        <w:pStyle w:val="BodyText"/>
        <w:rPr>
          <w:color w:val="FF0000"/>
        </w:rPr>
      </w:pPr>
      <w:r>
        <w:rPr>
          <w:color w:val="FF0000"/>
        </w:rPr>
        <w:t xml:space="preserve">Γ) Η καμπύλη IS δεν θα επηρεαστεί. </w:t>
      </w:r>
    </w:p>
    <w:p w14:paraId="6F7062C1" w14:textId="77777777" w:rsidR="009F332E" w:rsidRDefault="00000000">
      <w:pPr>
        <w:pStyle w:val="BodyText"/>
        <w:rPr>
          <w:color w:val="0070C0"/>
        </w:rPr>
      </w:pPr>
      <w:r>
        <w:rPr>
          <w:color w:val="0070C0"/>
        </w:rPr>
        <w:t>Δ) Η καμπύλη IS θα αλλάξει κλίση</w:t>
      </w:r>
    </w:p>
    <w:p w14:paraId="4589778E" w14:textId="77777777" w:rsidR="009F332E" w:rsidRDefault="009F332E">
      <w:pPr>
        <w:pStyle w:val="BodyText"/>
        <w:rPr>
          <w:color w:val="0070C0"/>
        </w:rPr>
      </w:pPr>
    </w:p>
    <w:p w14:paraId="45BC5CBA" w14:textId="77777777" w:rsidR="009F332E" w:rsidRDefault="00000000">
      <w:pPr>
        <w:pStyle w:val="BodyText"/>
        <w:rPr>
          <w:color w:val="0070C0"/>
        </w:rPr>
      </w:pPr>
      <w:r>
        <w:t xml:space="preserve">Η σωστή απάντηση είναι το Γ καθώς το Μ επηρεάζει την ισορροπία στην Αγορά Χρήματος , και όχι στην αγορά αγαθών. Συνεπώς η καμπύλη </w:t>
      </w:r>
      <w:r>
        <w:rPr>
          <w:lang w:val="en-US"/>
        </w:rPr>
        <w:t>LM</w:t>
      </w:r>
      <w:r>
        <w:t xml:space="preserve"> θα μετατοπιστεί (προς τα δεξιά) και όχι η </w:t>
      </w:r>
      <w:r>
        <w:rPr>
          <w:lang w:val="en-US"/>
        </w:rPr>
        <w:t>IS</w:t>
      </w:r>
    </w:p>
    <w:p w14:paraId="663E12C0" w14:textId="77777777" w:rsidR="009F332E" w:rsidRDefault="009F332E">
      <w:pPr>
        <w:ind w:left="22"/>
        <w:jc w:val="center"/>
        <w:rPr>
          <w:rFonts w:ascii="Times New Roman" w:hAnsi="Times New Roman"/>
          <w:color w:val="0070C0"/>
          <w:spacing w:val="-2"/>
          <w:sz w:val="20"/>
        </w:rPr>
      </w:pPr>
    </w:p>
    <w:p w14:paraId="76623F04" w14:textId="77777777" w:rsidR="009F332E" w:rsidRDefault="00000000">
      <w:pPr>
        <w:pStyle w:val="BodyText"/>
        <w:rPr>
          <w:color w:val="0070C0"/>
        </w:rPr>
      </w:pPr>
      <w:r>
        <w:rPr>
          <w:color w:val="0070C0"/>
        </w:rPr>
        <w:t xml:space="preserve">4. Μία αύξηση της φορολογίας θα έχει ως αποτέλεσμα:  </w:t>
      </w:r>
    </w:p>
    <w:p w14:paraId="3218728B" w14:textId="77777777" w:rsidR="009F332E" w:rsidRDefault="00000000">
      <w:pPr>
        <w:pStyle w:val="BodyText"/>
        <w:rPr>
          <w:color w:val="0070C0"/>
        </w:rPr>
      </w:pPr>
      <w:r>
        <w:rPr>
          <w:color w:val="FF0000"/>
        </w:rPr>
        <w:t xml:space="preserve">Α) τη μετατόπιση της καμπύλης </w:t>
      </w:r>
      <w:r>
        <w:rPr>
          <w:color w:val="FF0000"/>
          <w:lang w:val="en-US"/>
        </w:rPr>
        <w:t>IS</w:t>
      </w:r>
      <w:r>
        <w:rPr>
          <w:color w:val="FF0000"/>
        </w:rPr>
        <w:t xml:space="preserve"> προς τα αριστερά</w:t>
      </w:r>
      <w:r>
        <w:rPr>
          <w:color w:val="0070C0"/>
        </w:rPr>
        <w:t xml:space="preserve">. </w:t>
      </w:r>
    </w:p>
    <w:p w14:paraId="6EEEFC29" w14:textId="77777777" w:rsidR="009F332E" w:rsidRDefault="00000000">
      <w:pPr>
        <w:pStyle w:val="BodyText"/>
        <w:rPr>
          <w:color w:val="0070C0"/>
        </w:rPr>
      </w:pPr>
      <w:r>
        <w:rPr>
          <w:color w:val="0070C0"/>
        </w:rPr>
        <w:t xml:space="preserve">Β) τη μετατόπιση της καμπύλης </w:t>
      </w:r>
      <w:r>
        <w:rPr>
          <w:color w:val="0070C0"/>
          <w:lang w:val="en-US"/>
        </w:rPr>
        <w:t>LM</w:t>
      </w:r>
      <w:r>
        <w:rPr>
          <w:color w:val="0070C0"/>
        </w:rPr>
        <w:t xml:space="preserve"> προς τα αριστερά. </w:t>
      </w:r>
    </w:p>
    <w:p w14:paraId="614C9D8A" w14:textId="77777777" w:rsidR="009F332E" w:rsidRDefault="00000000">
      <w:pPr>
        <w:pStyle w:val="BodyText"/>
        <w:rPr>
          <w:color w:val="0070C0"/>
        </w:rPr>
      </w:pPr>
      <w:r>
        <w:rPr>
          <w:color w:val="0070C0"/>
        </w:rPr>
        <w:t xml:space="preserve">Γ) τη μετατόπιση της καμπύλης </w:t>
      </w:r>
      <w:r>
        <w:rPr>
          <w:color w:val="0070C0"/>
          <w:lang w:val="en-US"/>
        </w:rPr>
        <w:t>IS</w:t>
      </w:r>
      <w:r>
        <w:rPr>
          <w:color w:val="0070C0"/>
        </w:rPr>
        <w:t xml:space="preserve"> προς τα δεξιά.  </w:t>
      </w:r>
    </w:p>
    <w:p w14:paraId="53449FA8" w14:textId="77777777" w:rsidR="009F332E" w:rsidRDefault="00000000">
      <w:pPr>
        <w:pStyle w:val="BodyText"/>
        <w:rPr>
          <w:color w:val="0070C0"/>
        </w:rPr>
      </w:pPr>
      <w:r>
        <w:rPr>
          <w:color w:val="0070C0"/>
        </w:rPr>
        <w:t xml:space="preserve">Δ) τη μετατόπιση της καμπύλης </w:t>
      </w:r>
      <w:r>
        <w:rPr>
          <w:color w:val="0070C0"/>
          <w:lang w:val="en-US"/>
        </w:rPr>
        <w:t>LM</w:t>
      </w:r>
      <w:r>
        <w:rPr>
          <w:color w:val="0070C0"/>
        </w:rPr>
        <w:t xml:space="preserve"> προς τα δεξιά.  </w:t>
      </w:r>
    </w:p>
    <w:p w14:paraId="0AADD8C9" w14:textId="77777777" w:rsidR="009F332E" w:rsidRDefault="009F332E">
      <w:pPr>
        <w:pStyle w:val="BodyText"/>
        <w:rPr>
          <w:color w:val="0070C0"/>
        </w:rPr>
      </w:pPr>
    </w:p>
    <w:p w14:paraId="4A6247F3" w14:textId="77777777" w:rsidR="009F332E" w:rsidRDefault="00000000">
      <w:pPr>
        <w:pStyle w:val="BodyText"/>
        <w:rPr>
          <w:color w:val="0070C0"/>
        </w:rPr>
      </w:pPr>
      <w:r>
        <w:t xml:space="preserve">Η σωστή απάντηση είναι το Α καθώς η αύξηση στη φορολογία μειώνει στο πραγματικό εισόδημα των καταναλωτών και κατ’ επέκταση τη δαπάνη </w:t>
      </w:r>
      <w:r>
        <w:rPr>
          <w:lang w:val="en-US"/>
        </w:rPr>
        <w:t>C</w:t>
      </w:r>
      <w:r>
        <w:t xml:space="preserve">. Επίσης ξέρουμε ότι ΔΥ = (-β/(1-β))*ΔΤ συνεπώς αύξηση φορολογίας συνεπάγεται μείωση του Υ με σταθερό </w:t>
      </w:r>
      <w:r>
        <w:rPr>
          <w:lang w:val="en-US"/>
        </w:rPr>
        <w:t>r</w:t>
      </w:r>
      <w:r>
        <w:t xml:space="preserve">, συνεπώς μετατόπιση της </w:t>
      </w:r>
      <w:r>
        <w:rPr>
          <w:lang w:val="en-US"/>
        </w:rPr>
        <w:t>IS</w:t>
      </w:r>
      <w:r>
        <w:t xml:space="preserve"> αριστερά</w:t>
      </w:r>
    </w:p>
    <w:p w14:paraId="376F0035" w14:textId="77777777" w:rsidR="009F332E" w:rsidRDefault="009F332E">
      <w:pPr>
        <w:pStyle w:val="BodyText"/>
        <w:rPr>
          <w:color w:val="0070C0"/>
        </w:rPr>
      </w:pPr>
    </w:p>
    <w:p w14:paraId="3867BD4F" w14:textId="77777777" w:rsidR="009F332E" w:rsidRDefault="00000000">
      <w:pPr>
        <w:pStyle w:val="BodyText"/>
        <w:rPr>
          <w:color w:val="0070C0"/>
        </w:rPr>
      </w:pPr>
      <w:r>
        <w:rPr>
          <w:color w:val="0070C0"/>
        </w:rPr>
        <w:t xml:space="preserve">5. Η αποτελεσματικότητα της άσκησης επεκτατικής δημοσιονομικής πολιτικής εξαρτάται: </w:t>
      </w:r>
    </w:p>
    <w:p w14:paraId="7ED6412F" w14:textId="77777777" w:rsidR="009F332E" w:rsidRDefault="00000000">
      <w:pPr>
        <w:pStyle w:val="BodyText"/>
        <w:rPr>
          <w:color w:val="0070C0"/>
        </w:rPr>
      </w:pPr>
      <w:r>
        <w:rPr>
          <w:color w:val="0070C0"/>
        </w:rPr>
        <w:t xml:space="preserve">Α) Από το αν η πολιτική αυτή αφορά σε αύξηση των κρατικών δαπανών ή σε μείωση των φόρων ή </w:t>
      </w:r>
    </w:p>
    <w:p w14:paraId="7C8F9ED5" w14:textId="77777777" w:rsidR="009F332E" w:rsidRDefault="00000000">
      <w:pPr>
        <w:pStyle w:val="BodyText"/>
        <w:rPr>
          <w:color w:val="0070C0"/>
        </w:rPr>
      </w:pPr>
      <w:r>
        <w:rPr>
          <w:color w:val="0070C0"/>
        </w:rPr>
        <w:t xml:space="preserve">σε μίγμα των δύο πολιτικών.  </w:t>
      </w:r>
    </w:p>
    <w:p w14:paraId="2CCD4DD6" w14:textId="77777777" w:rsidR="009F332E" w:rsidRDefault="00000000">
      <w:pPr>
        <w:pStyle w:val="BodyText"/>
        <w:rPr>
          <w:color w:val="FF0000"/>
        </w:rPr>
      </w:pPr>
      <w:r>
        <w:rPr>
          <w:color w:val="FF0000"/>
        </w:rPr>
        <w:t xml:space="preserve">Β) Από την ελαστικότητα της ζήτησης χρήματος.  </w:t>
      </w:r>
    </w:p>
    <w:p w14:paraId="5B2FD957" w14:textId="77777777" w:rsidR="009F332E" w:rsidRDefault="00000000">
      <w:pPr>
        <w:pStyle w:val="BodyText"/>
        <w:rPr>
          <w:color w:val="0070C0"/>
        </w:rPr>
      </w:pPr>
      <w:r>
        <w:rPr>
          <w:color w:val="0070C0"/>
        </w:rPr>
        <w:t xml:space="preserve">Γ) Από την ελαστικότητα της προσφοράς χρήματος.  </w:t>
      </w:r>
    </w:p>
    <w:p w14:paraId="55B1CD33" w14:textId="77777777" w:rsidR="009F332E" w:rsidRDefault="00000000">
      <w:pPr>
        <w:pStyle w:val="BodyText"/>
        <w:rPr>
          <w:color w:val="0070C0"/>
        </w:rPr>
      </w:pPr>
      <w:r>
        <w:rPr>
          <w:color w:val="0070C0"/>
        </w:rPr>
        <w:t xml:space="preserve">Δ) Από την ελαστικότητα της ζήτησης επενδύσεων.  </w:t>
      </w:r>
    </w:p>
    <w:p w14:paraId="2119FB44" w14:textId="77777777" w:rsidR="009F332E" w:rsidRDefault="009F332E">
      <w:pPr>
        <w:pStyle w:val="BodyText"/>
        <w:rPr>
          <w:color w:val="0070C0"/>
        </w:rPr>
      </w:pPr>
    </w:p>
    <w:p w14:paraId="7CC91C18" w14:textId="77777777" w:rsidR="009F332E" w:rsidRDefault="00000000">
      <w:pPr>
        <w:pStyle w:val="BodyText"/>
      </w:pPr>
      <w:r>
        <w:t xml:space="preserve">Η σωστή απάντηση είναι το Β, διότι η ελαστικότητα ζήτησης χρήματος επηρεάζει την κλίση της καμπύλης </w:t>
      </w:r>
      <w:r>
        <w:rPr>
          <w:lang w:val="en-US"/>
        </w:rPr>
        <w:t>LM</w:t>
      </w:r>
      <w:r>
        <w:t xml:space="preserve">. Ο βαθμός μεταβολής του </w:t>
      </w:r>
      <w:r>
        <w:rPr>
          <w:lang w:val="en-US"/>
        </w:rPr>
        <w:t>r</w:t>
      </w:r>
      <w:r>
        <w:t xml:space="preserve"> και του </w:t>
      </w:r>
      <w:r>
        <w:rPr>
          <w:lang w:val="en-US"/>
        </w:rPr>
        <w:t>Y</w:t>
      </w:r>
      <w:r>
        <w:t xml:space="preserve"> επηρεάζεται από την κλίση της </w:t>
      </w:r>
      <w:r>
        <w:rPr>
          <w:lang w:val="en-US"/>
        </w:rPr>
        <w:t>LM</w:t>
      </w:r>
      <w:r>
        <w:t xml:space="preserve"> η οποία καθορίζει ποιο θα είναι το νέο σημείο ισορροπίας μετά την μετατόπιση της </w:t>
      </w:r>
      <w:r>
        <w:rPr>
          <w:lang w:val="en-US"/>
        </w:rPr>
        <w:t>IS</w:t>
      </w:r>
      <w:r>
        <w:t xml:space="preserve"> λόγω δημοσιονομικής πολιτικής.</w:t>
      </w:r>
    </w:p>
    <w:p w14:paraId="4A47ADFE" w14:textId="77777777" w:rsidR="009F332E" w:rsidRPr="00106421" w:rsidRDefault="00000000">
      <w:pPr>
        <w:pStyle w:val="CustomHeading"/>
        <w:rPr>
          <w:lang w:val="el-GR"/>
        </w:rPr>
      </w:pPr>
      <w:r w:rsidRPr="00106421">
        <w:rPr>
          <w:lang w:val="el-GR"/>
        </w:rPr>
        <w:lastRenderedPageBreak/>
        <w:t>Θέμα 2. Άσκηση</w:t>
      </w:r>
    </w:p>
    <w:p w14:paraId="3AEACB0E" w14:textId="77777777" w:rsidR="009F332E" w:rsidRDefault="009F332E">
      <w:pPr>
        <w:pStyle w:val="BodyText"/>
        <w:rPr>
          <w:color w:val="0070C0"/>
        </w:rPr>
      </w:pPr>
    </w:p>
    <w:p w14:paraId="5C7CB37F" w14:textId="45E55E03" w:rsidR="009F332E" w:rsidRDefault="00000000">
      <w:pPr>
        <w:pStyle w:val="BodyText"/>
        <w:rPr>
          <w:color w:val="0070C0"/>
        </w:rPr>
      </w:pPr>
      <w:r>
        <w:rPr>
          <w:color w:val="0070C0"/>
        </w:rPr>
        <w:t xml:space="preserve">Σε μία κλειστή οικονομία χωρίς δημόσιο τομέα, η κατανάλωση (C) και το εισόδημα (Υ) δίνονται από την ακόλουθη σχέση: C = a + </w:t>
      </w:r>
      <w:proofErr w:type="spellStart"/>
      <w:r>
        <w:rPr>
          <w:color w:val="0070C0"/>
        </w:rPr>
        <w:t>bY</w:t>
      </w:r>
      <w:proofErr w:type="spellEnd"/>
      <w:r>
        <w:rPr>
          <w:color w:val="0070C0"/>
        </w:rPr>
        <w:t>. Υποθέτουμε ότι a = 600, b = 0,8 και το επίπεδο της επένδυσης (</w:t>
      </w:r>
      <w:proofErr w:type="spellStart"/>
      <w:r>
        <w:rPr>
          <w:color w:val="0070C0"/>
        </w:rPr>
        <w:t>Ip</w:t>
      </w:r>
      <w:proofErr w:type="spellEnd"/>
      <w:r>
        <w:rPr>
          <w:color w:val="0070C0"/>
        </w:rPr>
        <w:t xml:space="preserve">) είναι 400 </w:t>
      </w:r>
      <w:proofErr w:type="spellStart"/>
      <w:r>
        <w:rPr>
          <w:color w:val="0070C0"/>
        </w:rPr>
        <w:t>ν.μ</w:t>
      </w:r>
      <w:proofErr w:type="spellEnd"/>
      <w:r>
        <w:rPr>
          <w:color w:val="0070C0"/>
        </w:rPr>
        <w:t>. Με βάση τα παραπάνω:</w:t>
      </w:r>
    </w:p>
    <w:p w14:paraId="36FF000E" w14:textId="77777777" w:rsidR="009F332E" w:rsidRDefault="009F332E">
      <w:pPr>
        <w:pStyle w:val="BodyText"/>
        <w:rPr>
          <w:color w:val="0070C0"/>
        </w:rPr>
      </w:pPr>
    </w:p>
    <w:p w14:paraId="6FB1E8A8" w14:textId="1001218A" w:rsidR="009F332E" w:rsidRDefault="00000000">
      <w:pPr>
        <w:pStyle w:val="BodyText"/>
        <w:rPr>
          <w:color w:val="0070C0"/>
        </w:rPr>
      </w:pPr>
      <w:r>
        <w:rPr>
          <w:color w:val="0070C0"/>
        </w:rPr>
        <w:t xml:space="preserve">(α) Ποια είναι η αυτόνομη κατανάλωση και ποια η οριακή ροπή προς κατανάλωση; Να δώσετε την οικονομική ερμηνεία των δύο εννοιών. </w:t>
      </w:r>
    </w:p>
    <w:p w14:paraId="45099703" w14:textId="7014FE42" w:rsidR="009F332E" w:rsidRDefault="00000000">
      <w:pPr>
        <w:pStyle w:val="BodyText"/>
      </w:pPr>
      <w:r>
        <w:t xml:space="preserve">Αυτόνομη κατανάλωση είναι το </w:t>
      </w:r>
      <w:r>
        <w:rPr>
          <w:lang w:val="en-US"/>
        </w:rPr>
        <w:t>a</w:t>
      </w:r>
      <w:r>
        <w:t xml:space="preserve">=600 και οριακή ροπή προς κατανάλωση είναι το </w:t>
      </w:r>
      <w:r>
        <w:rPr>
          <w:lang w:val="en-US"/>
        </w:rPr>
        <w:t>b</w:t>
      </w:r>
      <w:r>
        <w:t>=0</w:t>
      </w:r>
      <w:r w:rsidR="00622E7A" w:rsidRPr="00622E7A">
        <w:t xml:space="preserve">,8 </w:t>
      </w:r>
      <w:r>
        <w:t>. Η αυτόνομη κατανάλωση ερμηνεύεται ως η κατανάλωση που πρέπει υποχρεωτικά να κάνουν οι καταναλωτές για να επιβιώσουν. Εάν το εισόδημά τους δεν φτάνει για αυτή την κατανάλωση, καταφεύγουν σε δανεισμό ή σε κατανάλωση των οικονομιών τους. Η οριακή ροπή προς την κατανάλωση ερμηνεύεται ως η μεταβολή της κατανάλωσης, εάν αυξηθεί το εισόδημα κατά 1 μονάδα.</w:t>
      </w:r>
    </w:p>
    <w:p w14:paraId="1BF31653" w14:textId="77801097" w:rsidR="009F332E" w:rsidRDefault="009F332E">
      <w:pPr>
        <w:pStyle w:val="BodyText"/>
      </w:pPr>
    </w:p>
    <w:p w14:paraId="57AC2586" w14:textId="77777777" w:rsidR="009F332E" w:rsidRDefault="00000000">
      <w:pPr>
        <w:pStyle w:val="BodyText"/>
        <w:rPr>
          <w:color w:val="0070C0"/>
        </w:rPr>
      </w:pPr>
      <w:r>
        <w:rPr>
          <w:color w:val="0070C0"/>
        </w:rPr>
        <w:t xml:space="preserve">(β) </w:t>
      </w:r>
      <w:proofErr w:type="spellStart"/>
      <w:r>
        <w:rPr>
          <w:color w:val="0070C0"/>
        </w:rPr>
        <w:t>Nα</w:t>
      </w:r>
      <w:proofErr w:type="spellEnd"/>
      <w:r>
        <w:rPr>
          <w:color w:val="0070C0"/>
        </w:rPr>
        <w:t xml:space="preserve"> προσδιορίσετε τη συνάρτηση αποταμίευσης. Ποια είναι η οριακή ροπή προς αποταμίευση και ποια η οικονομική ερμηνεία της; </w:t>
      </w:r>
    </w:p>
    <w:p w14:paraId="633B5399" w14:textId="7622E34F" w:rsidR="009F332E" w:rsidRPr="00106421" w:rsidRDefault="00000000">
      <w:pPr>
        <w:pStyle w:val="BodyText"/>
      </w:pPr>
      <w:r>
        <w:t>Η συνάρτηση αποταμίευσης είναι</w:t>
      </w:r>
    </w:p>
    <w:p w14:paraId="7602F64A" w14:textId="7894C128" w:rsidR="009F332E" w:rsidRPr="00622E7A" w:rsidRDefault="00000000">
      <w:pPr>
        <w:pStyle w:val="BodyText"/>
      </w:pPr>
      <w:r>
        <w:rPr>
          <w:lang w:val="en-US"/>
        </w:rPr>
        <w:t>S</w:t>
      </w:r>
      <w:r w:rsidRPr="00622E7A">
        <w:t xml:space="preserve"> = -</w:t>
      </w:r>
      <w:r>
        <w:rPr>
          <w:lang w:val="en-US"/>
        </w:rPr>
        <w:t>a</w:t>
      </w:r>
      <w:r w:rsidRPr="00622E7A">
        <w:t xml:space="preserve"> + (1-</w:t>
      </w:r>
      <w:r>
        <w:rPr>
          <w:lang w:val="en-US"/>
        </w:rPr>
        <w:t>b</w:t>
      </w:r>
      <w:r w:rsidRPr="00622E7A">
        <w:t xml:space="preserve">) </w:t>
      </w:r>
      <w:r>
        <w:rPr>
          <w:lang w:val="en-US"/>
        </w:rPr>
        <w:t>Y</w:t>
      </w:r>
      <w:r w:rsidR="00947324" w:rsidRPr="00947324">
        <w:t xml:space="preserve"> = -600 + 0.2</w:t>
      </w:r>
      <w:r w:rsidR="00947324">
        <w:rPr>
          <w:lang w:val="en-US"/>
        </w:rPr>
        <w:t>Y</w:t>
      </w:r>
    </w:p>
    <w:p w14:paraId="6AAF6054" w14:textId="27793958" w:rsidR="009F332E" w:rsidRDefault="00000000">
      <w:pPr>
        <w:pStyle w:val="BodyText"/>
      </w:pPr>
      <w:r>
        <w:t>Συνεπώς η οριακή ροπή προς αποταμίευση είναι (1-</w:t>
      </w:r>
      <w:r>
        <w:rPr>
          <w:lang w:val="en-US"/>
        </w:rPr>
        <w:t>b</w:t>
      </w:r>
      <w:r>
        <w:t xml:space="preserve">) </w:t>
      </w:r>
      <w:r w:rsidR="00947324" w:rsidRPr="00947324">
        <w:t>= 0.2</w:t>
      </w:r>
      <w:r>
        <w:t>, η οποία εκφράζει τη μεταβολή στην αποταμίευση, αν το Υ αυξηθεί κατά 1 μονάδα.</w:t>
      </w:r>
    </w:p>
    <w:p w14:paraId="650F62A3" w14:textId="77777777" w:rsidR="009F332E" w:rsidRDefault="009F332E">
      <w:pPr>
        <w:pStyle w:val="BodyText"/>
        <w:rPr>
          <w:color w:val="0070C0"/>
        </w:rPr>
      </w:pPr>
    </w:p>
    <w:p w14:paraId="1A47E52D" w14:textId="3C65871F" w:rsidR="009F332E" w:rsidRDefault="00000000">
      <w:pPr>
        <w:pStyle w:val="BodyText"/>
        <w:rPr>
          <w:color w:val="0070C0"/>
        </w:rPr>
      </w:pPr>
      <w:r>
        <w:rPr>
          <w:color w:val="0070C0"/>
        </w:rPr>
        <w:t xml:space="preserve">(γ) Να προσδιορίσετε το επίπεδο ισορροπίας του εισοδήματος, είτε με τη χρήση της συνάρτησης κατανάλωσης είτε με τη χρήση της συνάρτησης αποταμίευσης. </w:t>
      </w:r>
    </w:p>
    <w:p w14:paraId="69FE56DA" w14:textId="22FD3940" w:rsidR="009F332E" w:rsidRDefault="00000000">
      <w:pPr>
        <w:pStyle w:val="BodyText"/>
        <w:rPr>
          <w:lang w:val="en-US"/>
        </w:rPr>
      </w:pPr>
      <w:r>
        <w:rPr>
          <w:lang w:val="en-US"/>
        </w:rPr>
        <w:t xml:space="preserve">Y = C + Ip = a + </w:t>
      </w:r>
      <w:proofErr w:type="spellStart"/>
      <w:r>
        <w:rPr>
          <w:lang w:val="en-US"/>
        </w:rPr>
        <w:t>bY</w:t>
      </w:r>
      <w:proofErr w:type="spellEnd"/>
      <w:r>
        <w:rPr>
          <w:lang w:val="en-US"/>
        </w:rPr>
        <w:t xml:space="preserve"> + Ip =&gt; Y = (</w:t>
      </w:r>
      <w:r w:rsidR="00947324">
        <w:rPr>
          <w:lang w:val="en-US"/>
        </w:rPr>
        <w:t>1/(</w:t>
      </w:r>
      <w:r>
        <w:rPr>
          <w:lang w:val="en-US"/>
        </w:rPr>
        <w:t>1-b</w:t>
      </w:r>
      <w:proofErr w:type="gramStart"/>
      <w:r w:rsidR="00947324">
        <w:rPr>
          <w:lang w:val="en-US"/>
        </w:rPr>
        <w:t>)</w:t>
      </w:r>
      <w:r>
        <w:rPr>
          <w:lang w:val="en-US"/>
        </w:rPr>
        <w:t>)(</w:t>
      </w:r>
      <w:proofErr w:type="gramEnd"/>
      <w:r>
        <w:rPr>
          <w:lang w:val="en-US"/>
        </w:rPr>
        <w:t xml:space="preserve">a + Ip) =&gt; Y = </w:t>
      </w:r>
      <w:r w:rsidR="00947324">
        <w:rPr>
          <w:lang w:val="en-US"/>
        </w:rPr>
        <w:t>1/</w:t>
      </w:r>
      <w:r>
        <w:rPr>
          <w:lang w:val="en-US"/>
        </w:rPr>
        <w:t xml:space="preserve">0.2(1000) = </w:t>
      </w:r>
      <w:r w:rsidR="00947324">
        <w:rPr>
          <w:lang w:val="en-US"/>
        </w:rPr>
        <w:t>5000</w:t>
      </w:r>
    </w:p>
    <w:p w14:paraId="5D56CC06" w14:textId="77777777" w:rsidR="009F332E" w:rsidRPr="00106421" w:rsidRDefault="009F332E">
      <w:pPr>
        <w:pStyle w:val="BodyText"/>
        <w:rPr>
          <w:color w:val="0070C0"/>
          <w:lang w:val="en-US"/>
        </w:rPr>
      </w:pPr>
    </w:p>
    <w:p w14:paraId="65DDF26C" w14:textId="651901DF" w:rsidR="009F332E" w:rsidRPr="00106421" w:rsidRDefault="00000000">
      <w:pPr>
        <w:pStyle w:val="CustomHeading"/>
        <w:rPr>
          <w:lang w:val="el-GR"/>
        </w:rPr>
      </w:pPr>
      <w:r w:rsidRPr="00106421">
        <w:rPr>
          <w:lang w:val="el-GR"/>
        </w:rPr>
        <w:t>Θέμα 3. Άσκηση</w:t>
      </w:r>
    </w:p>
    <w:p w14:paraId="0EA9F6D3" w14:textId="3F79294D" w:rsidR="009F332E" w:rsidRDefault="009F332E">
      <w:pPr>
        <w:pStyle w:val="BodyText"/>
        <w:rPr>
          <w:color w:val="0070C0"/>
        </w:rPr>
      </w:pPr>
    </w:p>
    <w:p w14:paraId="296EAB1C" w14:textId="5A0CC73F" w:rsidR="009F332E" w:rsidRDefault="00000000">
      <w:pPr>
        <w:pStyle w:val="BodyText"/>
        <w:rPr>
          <w:color w:val="0070C0"/>
        </w:rPr>
      </w:pPr>
      <w:r>
        <w:rPr>
          <w:color w:val="0070C0"/>
        </w:rPr>
        <w:t xml:space="preserve">Υποθέστε μια οικονομία όπου η συνάρτηση της κατανάλωσης δίνεται από τη σχέση: C = 200 + 0,75Yd , όπου </w:t>
      </w:r>
      <w:proofErr w:type="spellStart"/>
      <w:r>
        <w:rPr>
          <w:color w:val="0070C0"/>
        </w:rPr>
        <w:t>Yd</w:t>
      </w:r>
      <w:proofErr w:type="spellEnd"/>
      <w:r>
        <w:rPr>
          <w:color w:val="0070C0"/>
        </w:rPr>
        <w:t xml:space="preserve"> =Υ – Τ Η συνάρτηση της επένδυσης είναι: I = 200 – 25r Οι δημόσιες δαπάνες (G) είναι 100 και οι φόροι (Τ) είναι 100. H συνάρτηση ζήτησης χρήματος είναι: (Μ/Ρ)d = Y − 100r Η προσφορά χρήματος (Μ) είναι 1000 και το επίπεδο τιμών (P) είναι 2. </w:t>
      </w:r>
    </w:p>
    <w:p w14:paraId="15A71C54" w14:textId="06F8E0E2" w:rsidR="009F332E" w:rsidRDefault="009F332E">
      <w:pPr>
        <w:pStyle w:val="BodyText"/>
        <w:rPr>
          <w:color w:val="0070C0"/>
        </w:rPr>
      </w:pPr>
    </w:p>
    <w:p w14:paraId="46F67D1C" w14:textId="53E1C963" w:rsidR="009F332E" w:rsidRPr="006D0A7D" w:rsidRDefault="00000000">
      <w:pPr>
        <w:pStyle w:val="BodyText"/>
        <w:rPr>
          <w:color w:val="0070C0"/>
        </w:rPr>
      </w:pPr>
      <w:r>
        <w:rPr>
          <w:color w:val="0070C0"/>
        </w:rPr>
        <w:t xml:space="preserve">(α) Να προσδιορίσετε αλγεβρικά την καμπύλη IS. </w:t>
      </w:r>
    </w:p>
    <w:p w14:paraId="70B33B7F" w14:textId="46833AEB" w:rsidR="00106421" w:rsidRPr="006D0A7D" w:rsidRDefault="00106421">
      <w:pPr>
        <w:pStyle w:val="BodyText"/>
        <w:rPr>
          <w:lang w:val="en-US"/>
        </w:rPr>
      </w:pPr>
      <w:r>
        <w:rPr>
          <w:lang w:val="en-US"/>
        </w:rPr>
        <w:t>Y</w:t>
      </w:r>
      <w:r w:rsidRPr="006D0A7D">
        <w:rPr>
          <w:lang w:val="en-US"/>
        </w:rPr>
        <w:t xml:space="preserve"> = </w:t>
      </w:r>
      <w:r>
        <w:rPr>
          <w:lang w:val="en-US"/>
        </w:rPr>
        <w:t>C</w:t>
      </w:r>
      <w:r w:rsidRPr="006D0A7D">
        <w:rPr>
          <w:lang w:val="en-US"/>
        </w:rPr>
        <w:t xml:space="preserve"> + </w:t>
      </w:r>
      <w:r>
        <w:rPr>
          <w:lang w:val="en-US"/>
        </w:rPr>
        <w:t>Ip</w:t>
      </w:r>
      <w:r w:rsidRPr="006D0A7D">
        <w:rPr>
          <w:lang w:val="en-US"/>
        </w:rPr>
        <w:t xml:space="preserve"> + </w:t>
      </w:r>
      <w:r>
        <w:rPr>
          <w:lang w:val="en-US"/>
        </w:rPr>
        <w:t>G</w:t>
      </w:r>
      <w:r w:rsidRPr="006D0A7D">
        <w:rPr>
          <w:lang w:val="en-US"/>
        </w:rPr>
        <w:t xml:space="preserve"> =&gt; </w:t>
      </w:r>
      <w:r>
        <w:rPr>
          <w:lang w:val="en-US"/>
        </w:rPr>
        <w:t>Y</w:t>
      </w:r>
      <w:r w:rsidRPr="006D0A7D">
        <w:rPr>
          <w:lang w:val="en-US"/>
        </w:rPr>
        <w:t xml:space="preserve"> = 200 + 0.75(</w:t>
      </w:r>
      <w:r>
        <w:rPr>
          <w:lang w:val="en-US"/>
        </w:rPr>
        <w:t>Y</w:t>
      </w:r>
      <w:r w:rsidRPr="006D0A7D">
        <w:rPr>
          <w:lang w:val="en-US"/>
        </w:rPr>
        <w:t>-100) + 200 – 25</w:t>
      </w:r>
      <w:r>
        <w:rPr>
          <w:lang w:val="en-US"/>
        </w:rPr>
        <w:t>r</w:t>
      </w:r>
      <w:r w:rsidRPr="006D0A7D">
        <w:rPr>
          <w:lang w:val="en-US"/>
        </w:rPr>
        <w:t xml:space="preserve"> + 100 =&gt;</w:t>
      </w:r>
    </w:p>
    <w:p w14:paraId="33DFD674" w14:textId="7468810E" w:rsidR="00106421" w:rsidRPr="006D0A7D" w:rsidRDefault="00106421">
      <w:pPr>
        <w:pStyle w:val="BodyText"/>
        <w:rPr>
          <w:lang w:val="en-US"/>
        </w:rPr>
      </w:pPr>
      <w:r>
        <w:rPr>
          <w:lang w:val="en-US"/>
        </w:rPr>
        <w:t>Y</w:t>
      </w:r>
      <w:r w:rsidRPr="006D0A7D">
        <w:rPr>
          <w:lang w:val="en-US"/>
        </w:rPr>
        <w:t xml:space="preserve"> = 500 + 0.75</w:t>
      </w:r>
      <w:r>
        <w:rPr>
          <w:lang w:val="en-US"/>
        </w:rPr>
        <w:t>Y</w:t>
      </w:r>
      <w:r w:rsidRPr="006D0A7D">
        <w:rPr>
          <w:lang w:val="en-US"/>
        </w:rPr>
        <w:t xml:space="preserve"> – 75 – 25</w:t>
      </w:r>
      <w:r>
        <w:rPr>
          <w:lang w:val="en-US"/>
        </w:rPr>
        <w:t>r</w:t>
      </w:r>
      <w:r w:rsidRPr="006D0A7D">
        <w:rPr>
          <w:lang w:val="en-US"/>
        </w:rPr>
        <w:t xml:space="preserve"> =&gt; 0.25</w:t>
      </w:r>
      <w:r>
        <w:rPr>
          <w:lang w:val="en-US"/>
        </w:rPr>
        <w:t>Y</w:t>
      </w:r>
      <w:r w:rsidRPr="006D0A7D">
        <w:rPr>
          <w:lang w:val="en-US"/>
        </w:rPr>
        <w:t xml:space="preserve"> = 425 -25</w:t>
      </w:r>
      <w:r>
        <w:rPr>
          <w:lang w:val="en-US"/>
        </w:rPr>
        <w:t>r</w:t>
      </w:r>
      <w:r w:rsidRPr="006D0A7D">
        <w:rPr>
          <w:lang w:val="en-US"/>
        </w:rPr>
        <w:t xml:space="preserve"> =&gt; </w:t>
      </w:r>
      <w:r>
        <w:rPr>
          <w:lang w:val="en-US"/>
        </w:rPr>
        <w:t>Y</w:t>
      </w:r>
      <w:r w:rsidRPr="006D0A7D">
        <w:rPr>
          <w:lang w:val="en-US"/>
        </w:rPr>
        <w:t xml:space="preserve"> = 1700 – 100</w:t>
      </w:r>
      <w:r>
        <w:rPr>
          <w:lang w:val="en-US"/>
        </w:rPr>
        <w:t>r</w:t>
      </w:r>
    </w:p>
    <w:p w14:paraId="0B4C1552" w14:textId="2A55CA7A" w:rsidR="00106421" w:rsidRPr="006D0A7D" w:rsidRDefault="00106421">
      <w:pPr>
        <w:pStyle w:val="BodyText"/>
        <w:rPr>
          <w:color w:val="0070C0"/>
          <w:lang w:val="en-US"/>
        </w:rPr>
      </w:pPr>
    </w:p>
    <w:p w14:paraId="792A76A8" w14:textId="008BCE70" w:rsidR="009F332E" w:rsidRPr="00EE73AB" w:rsidRDefault="00000000">
      <w:pPr>
        <w:pStyle w:val="BodyText"/>
        <w:rPr>
          <w:color w:val="0070C0"/>
        </w:rPr>
      </w:pPr>
      <w:r>
        <w:rPr>
          <w:color w:val="0070C0"/>
        </w:rPr>
        <w:t xml:space="preserve">(β) Να προσδιορίσετε αλγεβρικά την καμπύλη LM. </w:t>
      </w:r>
    </w:p>
    <w:p w14:paraId="284CF60C" w14:textId="6FDFC80A" w:rsidR="00106421" w:rsidRPr="00622E7A" w:rsidRDefault="00000000">
      <w:pPr>
        <w:pStyle w:val="BodyText"/>
      </w:pP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en>
                </m:f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</m:d>
          </m:e>
          <m:sup>
            <m:r>
              <w:rPr>
                <w:rFonts w:ascii="Cambria Math" w:hAnsi="Cambria Math"/>
                <w:lang w:val="en-US"/>
              </w:rPr>
              <m:t>S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-100</m:t>
        </m:r>
        <m:r>
          <w:rPr>
            <w:rFonts w:ascii="Cambria Math" w:hAnsi="Cambria Math"/>
            <w:lang w:val="en-US"/>
          </w:rPr>
          <m:t>r</m:t>
        </m:r>
        <m:r>
          <m:rPr>
            <m:sty m:val="p"/>
          </m:rPr>
          <w:rPr>
            <w:rFonts w:ascii="Cambria Math" w:hAnsi="Cambria Math"/>
          </w:rPr>
          <m:t>⇒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1000</m:t>
            </m:r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  <w:lang w:val="en-US"/>
              </w:rPr>
            </m:ctrlP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-100</m:t>
        </m:r>
        <m:r>
          <w:rPr>
            <w:rFonts w:ascii="Cambria Math" w:hAnsi="Cambria Math"/>
            <w:lang w:val="en-US"/>
          </w:rPr>
          <m:t>r</m:t>
        </m:r>
        <m:r>
          <m:rPr>
            <m:sty m:val="p"/>
          </m:rPr>
          <w:rPr>
            <w:rFonts w:ascii="Cambria Math" w:hAnsi="Cambria Math"/>
          </w:rPr>
          <m:t>⇒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=500+100</m:t>
        </m:r>
        <m:r>
          <w:rPr>
            <w:rFonts w:ascii="Cambria Math" w:hAnsi="Cambria Math"/>
            <w:lang w:val="en-US"/>
          </w:rPr>
          <m:t>r</m:t>
        </m:r>
      </m:oMath>
      <w:r w:rsidR="00106421" w:rsidRPr="00622E7A">
        <w:t xml:space="preserve"> </w:t>
      </w:r>
    </w:p>
    <w:p w14:paraId="5DA3B99C" w14:textId="10CB547A" w:rsidR="00106421" w:rsidRPr="00622E7A" w:rsidRDefault="00106421">
      <w:pPr>
        <w:pStyle w:val="BodyText"/>
      </w:pPr>
    </w:p>
    <w:p w14:paraId="6D1702EA" w14:textId="37449341" w:rsidR="009F332E" w:rsidRDefault="006D0A7D">
      <w:pPr>
        <w:pStyle w:val="BodyText"/>
        <w:rPr>
          <w:color w:val="0070C0"/>
          <w:lang w:val="en-US"/>
        </w:rPr>
      </w:pPr>
      <w:r w:rsidRPr="006D0A7D">
        <w:rPr>
          <w:noProof/>
          <w:lang w:val="en-US"/>
        </w:rPr>
        <w:drawing>
          <wp:anchor distT="0" distB="0" distL="114300" distR="114300" simplePos="0" relativeHeight="251662848" behindDoc="1" locked="0" layoutInCell="1" allowOverlap="1" wp14:anchorId="34CADABB" wp14:editId="706B22AF">
            <wp:simplePos x="0" y="0"/>
            <wp:positionH relativeFrom="column">
              <wp:posOffset>3027274</wp:posOffset>
            </wp:positionH>
            <wp:positionV relativeFrom="paragraph">
              <wp:posOffset>5232</wp:posOffset>
            </wp:positionV>
            <wp:extent cx="3335020" cy="1837055"/>
            <wp:effectExtent l="0" t="0" r="0" b="0"/>
            <wp:wrapTight wrapText="bothSides">
              <wp:wrapPolygon edited="0">
                <wp:start x="0" y="0"/>
                <wp:lineTo x="0" y="21279"/>
                <wp:lineTo x="21468" y="21279"/>
                <wp:lineTo x="21468" y="0"/>
                <wp:lineTo x="0" y="0"/>
              </wp:wrapPolygon>
            </wp:wrapTight>
            <wp:docPr id="1070206790" name="Picture 1" descr="A graph with lines and numb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206790" name="Picture 1" descr="A graph with lines and numbers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5020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0070C0"/>
        </w:rPr>
        <w:t>(γ) Να υπολογίσετε το επιτόκιο ισορροπίας r και το εισόδημα ισορροπίας Υ της οικονομίας. Να απεικονίσετε διαγραμματικά το σημείο ισορροπίας.</w:t>
      </w:r>
    </w:p>
    <w:p w14:paraId="61021AB6" w14:textId="354C9EC0" w:rsidR="00EE73AB" w:rsidRDefault="00EE73AB" w:rsidP="00EE73AB">
      <w:pPr>
        <w:pStyle w:val="BodyText"/>
        <w:numPr>
          <w:ilvl w:val="0"/>
          <w:numId w:val="1"/>
        </w:numPr>
        <w:rPr>
          <w:lang w:val="en-US"/>
        </w:rPr>
      </w:pPr>
      <w:r>
        <w:t>1700 – 100</w:t>
      </w:r>
      <w:r>
        <w:rPr>
          <w:lang w:val="en-US"/>
        </w:rPr>
        <w:t xml:space="preserve">r = 500 + 100r =&gt; </w:t>
      </w:r>
    </w:p>
    <w:p w14:paraId="540C98C0" w14:textId="410E69EA" w:rsidR="004D4D9C" w:rsidRPr="00EE73AB" w:rsidRDefault="00EE73AB" w:rsidP="00EE73AB">
      <w:pPr>
        <w:pStyle w:val="BodyText"/>
        <w:ind w:left="720"/>
        <w:rPr>
          <w:color w:val="FF0000"/>
          <w:lang w:val="en-US"/>
        </w:rPr>
      </w:pPr>
      <w:r>
        <w:rPr>
          <w:lang w:val="en-US"/>
        </w:rPr>
        <w:t xml:space="preserve">200r = 1200 =&gt; </w:t>
      </w:r>
      <w:r w:rsidRPr="00EE73AB">
        <w:rPr>
          <w:color w:val="FF0000"/>
          <w:lang w:val="en-US"/>
        </w:rPr>
        <w:t xml:space="preserve">r= 6 </w:t>
      </w:r>
    </w:p>
    <w:p w14:paraId="1A5146A1" w14:textId="622310A9" w:rsidR="00EE73AB" w:rsidRPr="00EE73AB" w:rsidRDefault="00EE73AB" w:rsidP="00EE73AB">
      <w:pPr>
        <w:pStyle w:val="BodyTex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Y = 1700 – 100*6=&gt; </w:t>
      </w:r>
      <w:r w:rsidRPr="00EE73AB">
        <w:rPr>
          <w:color w:val="FF0000"/>
          <w:lang w:val="en-US"/>
        </w:rPr>
        <w:t>Y = 1100</w:t>
      </w:r>
      <w:r w:rsidRPr="00EE73AB">
        <w:t xml:space="preserve"> </w:t>
      </w:r>
    </w:p>
    <w:p w14:paraId="044CE936" w14:textId="3761C3A4" w:rsidR="00EE73AB" w:rsidRPr="00EE73AB" w:rsidRDefault="00EE73AB" w:rsidP="00EE73AB">
      <w:pPr>
        <w:pStyle w:val="BodyText"/>
        <w:ind w:left="360"/>
        <w:rPr>
          <w:lang w:val="en-US"/>
        </w:rPr>
      </w:pPr>
      <w:r>
        <w:t>Διαγραμματικά -&gt;</w:t>
      </w:r>
    </w:p>
    <w:sectPr w:rsidR="00EE73AB" w:rsidRPr="00EE73AB">
      <w:headerReference w:type="default" r:id="rId10"/>
      <w:pgSz w:w="11910" w:h="16850"/>
      <w:pgMar w:top="1220" w:right="940" w:bottom="280" w:left="1200" w:header="72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220C97" w14:textId="77777777" w:rsidR="00AB3F13" w:rsidRDefault="00AB3F13">
      <w:r>
        <w:separator/>
      </w:r>
    </w:p>
  </w:endnote>
  <w:endnote w:type="continuationSeparator" w:id="0">
    <w:p w14:paraId="769E1B3A" w14:textId="77777777" w:rsidR="00AB3F13" w:rsidRDefault="00AB3F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85B722" w14:textId="77777777" w:rsidR="00AB3F13" w:rsidRDefault="00AB3F13">
      <w:r>
        <w:separator/>
      </w:r>
    </w:p>
  </w:footnote>
  <w:footnote w:type="continuationSeparator" w:id="0">
    <w:p w14:paraId="6D3AAFEC" w14:textId="77777777" w:rsidR="00AB3F13" w:rsidRDefault="00AB3F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197E31" w14:textId="77777777" w:rsidR="009F332E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7301222A" wp14:editId="0D88A2B1">
              <wp:simplePos x="0" y="0"/>
              <wp:positionH relativeFrom="page">
                <wp:posOffset>6739890</wp:posOffset>
              </wp:positionH>
              <wp:positionV relativeFrom="page">
                <wp:posOffset>445770</wp:posOffset>
              </wp:positionV>
              <wp:extent cx="152400" cy="165735"/>
              <wp:effectExtent l="0" t="0" r="0" b="0"/>
              <wp:wrapNone/>
              <wp:docPr id="1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240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9B61DD1" w14:textId="77777777" w:rsidR="009F332E" w:rsidRDefault="00000000">
                          <w:pPr>
                            <w:spacing w:before="10"/>
                            <w:ind w:left="60"/>
                            <w:rPr>
                              <w:rFonts w:ascii="Times New Roman"/>
                              <w:sz w:val="20"/>
                            </w:rPr>
                          </w:pPr>
                          <w:r>
                            <w:rPr>
                              <w:rFonts w:ascii="Times New Roman"/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10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10"/>
                              <w:sz w:val="20"/>
                            </w:rPr>
                            <w:t>1</w:t>
                          </w:r>
                          <w:r>
                            <w:rPr>
                              <w:rFonts w:ascii="Times New Roman"/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301222A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7" type="#_x0000_t202" style="position:absolute;margin-left:530.7pt;margin-top:35.1pt;width:12pt;height:13.0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" filled="f" stroked="f">
              <v:textbox inset="0,0,0,0">
                <w:txbxContent>
                  <w:p w14:paraId="79B61DD1" w14:textId="77777777" w:rsidR="009F332E" w:rsidRDefault="00000000">
                    <w:pPr>
                      <w:spacing w:before="10"/>
                      <w:ind w:left="60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10"/>
                        <w:sz w:val="20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spacing w:val="-10"/>
                        <w:sz w:val="20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10"/>
                        <w:sz w:val="20"/>
                      </w:rPr>
                      <w:t>1</w:t>
                    </w:r>
                    <w:r>
                      <w:rPr>
                        <w:rFonts w:ascii="Times New Roman"/>
                        <w:spacing w:val="-10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513064"/>
    <w:multiLevelType w:val="hybridMultilevel"/>
    <w:tmpl w:val="46C08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7107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72A27"/>
    <w:rsid w:val="00106421"/>
    <w:rsid w:val="00117E55"/>
    <w:rsid w:val="0013368A"/>
    <w:rsid w:val="00155827"/>
    <w:rsid w:val="00172A27"/>
    <w:rsid w:val="002215C8"/>
    <w:rsid w:val="00304DD9"/>
    <w:rsid w:val="00393B69"/>
    <w:rsid w:val="003A3CF1"/>
    <w:rsid w:val="003C58B7"/>
    <w:rsid w:val="00452080"/>
    <w:rsid w:val="00483501"/>
    <w:rsid w:val="004D4D9C"/>
    <w:rsid w:val="0054182B"/>
    <w:rsid w:val="00561259"/>
    <w:rsid w:val="00622E7A"/>
    <w:rsid w:val="006D0A7D"/>
    <w:rsid w:val="006E1876"/>
    <w:rsid w:val="00927F38"/>
    <w:rsid w:val="00935F8F"/>
    <w:rsid w:val="009370DF"/>
    <w:rsid w:val="00942221"/>
    <w:rsid w:val="00947324"/>
    <w:rsid w:val="009956FE"/>
    <w:rsid w:val="009C41D2"/>
    <w:rsid w:val="009E67F5"/>
    <w:rsid w:val="009F332E"/>
    <w:rsid w:val="00A82F05"/>
    <w:rsid w:val="00A86ADF"/>
    <w:rsid w:val="00AB3F13"/>
    <w:rsid w:val="00AC2FAF"/>
    <w:rsid w:val="00B30611"/>
    <w:rsid w:val="00BC4CE2"/>
    <w:rsid w:val="00EB4F52"/>
    <w:rsid w:val="00EE73AB"/>
    <w:rsid w:val="00F630FD"/>
    <w:rsid w:val="00F8352E"/>
    <w:rsid w:val="00FC774A"/>
    <w:rsid w:val="09683FA0"/>
    <w:rsid w:val="36F73C15"/>
    <w:rsid w:val="4B205824"/>
    <w:rsid w:val="5DE75CB4"/>
    <w:rsid w:val="6CC1587C"/>
    <w:rsid w:val="76046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64B6DD5"/>
  <w15:docId w15:val="{0FC8E053-C055-42A8-8F36-457DE3007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l-GR"/>
    </w:rPr>
  </w:style>
  <w:style w:type="paragraph" w:styleId="Heading1">
    <w:name w:val="heading 1"/>
    <w:basedOn w:val="Normal"/>
    <w:uiPriority w:val="1"/>
    <w:qFormat/>
    <w:pPr>
      <w:ind w:right="8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pPr>
      <w:ind w:left="7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3">
    <w:name w:val="heading 3"/>
    <w:basedOn w:val="Normal"/>
    <w:uiPriority w:val="1"/>
    <w:qFormat/>
    <w:pPr>
      <w:ind w:left="218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ind w:left="218"/>
    </w:pPr>
    <w:rPr>
      <w:b/>
      <w:bCs/>
      <w:sz w:val="44"/>
      <w:szCs w:val="44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spacing w:before="120"/>
      <w:ind w:left="578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Default">
    <w:name w:val="Default"/>
    <w:uiPriority w:val="99"/>
    <w:unhideWhenUsed/>
    <w:pPr>
      <w:widowControl w:val="0"/>
      <w:autoSpaceDE w:val="0"/>
      <w:autoSpaceDN w:val="0"/>
      <w:adjustRightInd w:val="0"/>
    </w:pPr>
    <w:rPr>
      <w:rFonts w:ascii="Calibri" w:eastAsia="Calibri" w:hAnsi="Calibri"/>
      <w:color w:val="000000"/>
      <w:sz w:val="24"/>
      <w:szCs w:val="24"/>
    </w:rPr>
  </w:style>
  <w:style w:type="paragraph" w:customStyle="1" w:styleId="CustomHeading">
    <w:name w:val="Custom Heading"/>
    <w:basedOn w:val="Heading2"/>
    <w:link w:val="CustomHeadingChar"/>
    <w:uiPriority w:val="1"/>
    <w:qFormat/>
    <w:rPr>
      <w:color w:val="C00000"/>
      <w:sz w:val="36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="Times New Roman" w:eastAsia="Times New Roman" w:hAnsi="Times New Roman" w:cs="Times New Roman"/>
      <w:b/>
      <w:bCs/>
      <w:sz w:val="24"/>
      <w:szCs w:val="24"/>
      <w:lang w:val="el-GR"/>
    </w:rPr>
  </w:style>
  <w:style w:type="character" w:customStyle="1" w:styleId="CustomHeadingChar">
    <w:name w:val="Custom Heading Char"/>
    <w:basedOn w:val="Heading2Char"/>
    <w:link w:val="CustomHeading"/>
    <w:uiPriority w:val="1"/>
    <w:rPr>
      <w:rFonts w:ascii="Times New Roman" w:eastAsia="Times New Roman" w:hAnsi="Times New Roman" w:cs="Times New Roman"/>
      <w:b/>
      <w:bCs/>
      <w:color w:val="C00000"/>
      <w:sz w:val="36"/>
      <w:szCs w:val="24"/>
      <w:lang w:val="el-GR"/>
    </w:rPr>
  </w:style>
  <w:style w:type="character" w:styleId="PlaceholderText">
    <w:name w:val="Placeholder Text"/>
    <w:basedOn w:val="DefaultParagraphFont"/>
    <w:uiPriority w:val="99"/>
    <w:unhideWhenUsed/>
    <w:rsid w:val="0010642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1947</TotalTime>
  <Pages>3</Pages>
  <Words>782</Words>
  <Characters>4462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Ioannis Demetriou</dc:creator>
  <cp:lastModifiedBy>Konstantinos Koutsompinas</cp:lastModifiedBy>
  <cp:revision>19</cp:revision>
  <dcterms:created xsi:type="dcterms:W3CDTF">2024-10-01T17:44:00Z</dcterms:created>
  <dcterms:modified xsi:type="dcterms:W3CDTF">2024-12-27T16:36:00Z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2024-10-01T00:00:00Z</vt:filetime>
  </property>
  <property fmtid="{D5CDD505-2E9C-101B-9397-08002B2CF9AE}" pid="5" name="Producer">
    <vt:lpwstr>Microsoft® Word 2013</vt:lpwstr>
  </property>
  <property fmtid="{D5CDD505-2E9C-101B-9397-08002B2CF9AE}" pid="6" name="KSOProductBuildVer">
    <vt:lpwstr>1033-12.2.0.19307</vt:lpwstr>
  </property>
  <property fmtid="{D5CDD505-2E9C-101B-9397-08002B2CF9AE}" pid="7" name="ICV">
    <vt:lpwstr>10EE300C3ED24359B7BD54EEDAF9AAE7_13</vt:lpwstr>
  </property>
</Properties>
</file>