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A68D7" w14:textId="4CD0743B" w:rsidR="000F1C84" w:rsidRPr="000F1C84" w:rsidRDefault="00387B79" w:rsidP="000F1C84">
      <w:pPr>
        <w:pStyle w:val="3"/>
        <w:spacing w:line="240" w:lineRule="auto"/>
        <w:jc w:val="center"/>
        <w:rPr>
          <w:rFonts w:ascii="宋体" w:hAnsi="宋体" w:cs="宋体"/>
          <w:b w:val="0"/>
          <w:color w:val="000000"/>
          <w:sz w:val="44"/>
          <w:szCs w:val="44"/>
        </w:rPr>
      </w:pPr>
      <w:bookmarkStart w:id="0" w:name="_GoBack"/>
      <w:r w:rsidRPr="000F1C84">
        <w:rPr>
          <w:rFonts w:ascii="宋体" w:hAnsi="宋体" w:cs="宋体" w:hint="eastAsia"/>
          <w:b w:val="0"/>
          <w:color w:val="000000"/>
          <w:sz w:val="44"/>
          <w:szCs w:val="44"/>
        </w:rPr>
        <w:t>组织合法性视角下企业绿色投资驱动机制和实现路径研究</w:t>
      </w:r>
      <w:bookmarkEnd w:id="0"/>
      <w:r w:rsidRPr="000F1C84">
        <w:rPr>
          <w:rFonts w:ascii="宋体" w:hAnsi="宋体" w:cs="宋体" w:hint="eastAsia"/>
          <w:b w:val="0"/>
          <w:color w:val="000000"/>
          <w:sz w:val="44"/>
          <w:szCs w:val="44"/>
        </w:rPr>
        <w:t>――基于案例分析</w:t>
      </w:r>
      <w:r w:rsidR="00032F72" w:rsidRPr="000F1C84">
        <w:rPr>
          <w:rFonts w:ascii="宋体" w:hAnsi="宋体" w:cs="宋体" w:hint="eastAsia"/>
          <w:b w:val="0"/>
          <w:color w:val="000000"/>
          <w:sz w:val="44"/>
          <w:szCs w:val="44"/>
        </w:rPr>
        <w:t>的理论框架构建</w:t>
      </w:r>
    </w:p>
    <w:p w14:paraId="3713B0C5" w14:textId="702A1B10" w:rsidR="00334885" w:rsidRPr="000F1C84" w:rsidRDefault="00334885" w:rsidP="00334885">
      <w:pPr>
        <w:widowControl w:val="0"/>
        <w:jc w:val="center"/>
        <w:rPr>
          <w:rFonts w:ascii="宋体" w:eastAsia="宋体" w:hAnsi="宋体" w:cs="宋体"/>
          <w:bCs/>
          <w:color w:val="000000"/>
          <w:kern w:val="2"/>
          <w:sz w:val="18"/>
          <w:szCs w:val="18"/>
        </w:rPr>
      </w:pPr>
      <w:proofErr w:type="gramStart"/>
      <w:r w:rsidRPr="000F1C84">
        <w:rPr>
          <w:rFonts w:ascii="宋体" w:eastAsia="宋体" w:hAnsi="宋体" w:cs="宋体"/>
          <w:bCs/>
          <w:color w:val="000000"/>
          <w:kern w:val="2"/>
          <w:sz w:val="18"/>
          <w:szCs w:val="18"/>
        </w:rPr>
        <w:t>颉</w:t>
      </w:r>
      <w:proofErr w:type="gramEnd"/>
      <w:r w:rsidR="000F1C84">
        <w:rPr>
          <w:rFonts w:ascii="宋体" w:eastAsia="宋体" w:hAnsi="宋体" w:cs="宋体"/>
          <w:bCs/>
          <w:color w:val="000000"/>
          <w:kern w:val="2"/>
          <w:sz w:val="18"/>
          <w:szCs w:val="18"/>
        </w:rPr>
        <w:t xml:space="preserve">茂华 </w:t>
      </w:r>
      <w:r w:rsidRPr="000F1C84">
        <w:rPr>
          <w:rFonts w:ascii="宋体" w:eastAsia="宋体" w:hAnsi="宋体" w:cs="宋体"/>
          <w:bCs/>
          <w:color w:val="000000"/>
          <w:kern w:val="2"/>
          <w:sz w:val="18"/>
          <w:szCs w:val="18"/>
        </w:rPr>
        <w:footnoteReference w:id="1"/>
      </w:r>
      <w:r w:rsidRPr="000F1C84">
        <w:rPr>
          <w:rFonts w:ascii="宋体" w:eastAsia="宋体" w:hAnsi="宋体" w:cs="宋体"/>
          <w:bCs/>
          <w:color w:val="000000"/>
          <w:kern w:val="2"/>
          <w:sz w:val="18"/>
          <w:szCs w:val="18"/>
        </w:rPr>
        <w:sym w:font="Symbol" w:char="F020"/>
      </w:r>
      <w:r w:rsidRPr="000F1C84">
        <w:rPr>
          <w:rFonts w:ascii="宋体" w:eastAsia="宋体" w:hAnsi="宋体" w:cs="宋体" w:hint="eastAsia"/>
          <w:bCs/>
          <w:color w:val="000000"/>
          <w:kern w:val="2"/>
          <w:sz w:val="18"/>
          <w:szCs w:val="18"/>
        </w:rPr>
        <w:t>李玲玉</w:t>
      </w:r>
      <w:r w:rsidR="000F1C84">
        <w:rPr>
          <w:rFonts w:ascii="宋体" w:eastAsia="宋体" w:hAnsi="宋体" w:cs="宋体" w:hint="eastAsia"/>
          <w:bCs/>
          <w:color w:val="000000"/>
          <w:kern w:val="2"/>
          <w:sz w:val="18"/>
          <w:szCs w:val="18"/>
        </w:rPr>
        <w:t xml:space="preserve"> </w:t>
      </w:r>
      <w:r w:rsidRPr="000F1C84">
        <w:rPr>
          <w:rFonts w:ascii="宋体" w:eastAsia="宋体" w:hAnsi="宋体" w:cs="宋体" w:hint="eastAsia"/>
          <w:bCs/>
          <w:color w:val="000000"/>
          <w:kern w:val="2"/>
          <w:sz w:val="18"/>
          <w:szCs w:val="18"/>
        </w:rPr>
        <w:t>好日娃</w:t>
      </w:r>
    </w:p>
    <w:p w14:paraId="09713B7A" w14:textId="02DC223E" w:rsidR="00334885" w:rsidRPr="000F1C84" w:rsidRDefault="00334885" w:rsidP="000F1C84">
      <w:pPr>
        <w:widowControl w:val="0"/>
        <w:jc w:val="center"/>
        <w:rPr>
          <w:rFonts w:ascii="宋体" w:eastAsia="宋体" w:hAnsi="宋体" w:cs="宋体"/>
          <w:bCs/>
          <w:color w:val="000000"/>
          <w:kern w:val="2"/>
          <w:sz w:val="18"/>
          <w:szCs w:val="18"/>
        </w:rPr>
      </w:pPr>
      <w:r w:rsidRPr="000F1C84">
        <w:rPr>
          <w:rFonts w:ascii="宋体" w:eastAsia="宋体" w:hAnsi="宋体" w:cs="宋体"/>
          <w:bCs/>
          <w:color w:val="000000"/>
          <w:kern w:val="2"/>
          <w:sz w:val="18"/>
          <w:szCs w:val="18"/>
        </w:rPr>
        <w:t>（内蒙古大学经济管理学院，呼和浩特  010021）</w:t>
      </w:r>
    </w:p>
    <w:p w14:paraId="4A96FE03" w14:textId="521A65B6" w:rsidR="00387B79" w:rsidRPr="000F1C84" w:rsidRDefault="000F1C84" w:rsidP="00387B79">
      <w:pPr>
        <w:spacing w:line="340" w:lineRule="exact"/>
        <w:rPr>
          <w:rFonts w:ascii="宋体" w:eastAsia="宋体" w:hAnsi="宋体" w:cs="宋体"/>
          <w:color w:val="000000"/>
          <w:kern w:val="2"/>
          <w:sz w:val="18"/>
          <w:szCs w:val="18"/>
        </w:rPr>
      </w:pPr>
      <w:r>
        <w:rPr>
          <w:rFonts w:ascii="黑体" w:eastAsia="黑体" w:hAnsi="黑体" w:hint="eastAsia"/>
          <w:b/>
          <w:bCs/>
          <w:sz w:val="18"/>
          <w:szCs w:val="18"/>
        </w:rPr>
        <w:t xml:space="preserve">    </w:t>
      </w:r>
      <w:r w:rsidR="00387B79" w:rsidRPr="000F1C84">
        <w:rPr>
          <w:rFonts w:ascii="黑体" w:eastAsia="黑体" w:hAnsi="黑体" w:cs="黑体" w:hint="eastAsia"/>
          <w:color w:val="000000"/>
          <w:kern w:val="2"/>
          <w:sz w:val="18"/>
          <w:szCs w:val="18"/>
        </w:rPr>
        <w:t>摘要</w:t>
      </w:r>
      <w:r w:rsidR="00387B79" w:rsidRPr="00522432">
        <w:rPr>
          <w:rFonts w:ascii="黑体" w:eastAsia="黑体" w:hAnsi="黑体" w:hint="eastAsia"/>
          <w:b/>
          <w:bCs/>
          <w:sz w:val="18"/>
          <w:szCs w:val="18"/>
        </w:rPr>
        <w:t>：</w:t>
      </w:r>
      <w:r w:rsidR="00387B79" w:rsidRPr="000F1C84">
        <w:rPr>
          <w:rFonts w:ascii="宋体" w:eastAsia="宋体" w:hAnsi="宋体" w:cs="宋体" w:hint="eastAsia"/>
          <w:color w:val="000000"/>
          <w:kern w:val="2"/>
          <w:sz w:val="18"/>
          <w:szCs w:val="18"/>
        </w:rPr>
        <w:t>企业</w:t>
      </w:r>
      <w:r w:rsidR="005B596E" w:rsidRPr="000F1C84">
        <w:rPr>
          <w:rFonts w:ascii="宋体" w:eastAsia="宋体" w:hAnsi="宋体" w:cs="宋体" w:hint="eastAsia"/>
          <w:color w:val="000000"/>
          <w:kern w:val="2"/>
          <w:sz w:val="18"/>
          <w:szCs w:val="18"/>
        </w:rPr>
        <w:t>有效开展</w:t>
      </w:r>
      <w:r w:rsidR="00387B79" w:rsidRPr="000F1C84">
        <w:rPr>
          <w:rFonts w:ascii="宋体" w:eastAsia="宋体" w:hAnsi="宋体" w:cs="宋体"/>
          <w:color w:val="000000"/>
          <w:kern w:val="2"/>
          <w:sz w:val="18"/>
          <w:szCs w:val="18"/>
        </w:rPr>
        <w:t>绿色投资</w:t>
      </w:r>
      <w:r w:rsidR="00387B79" w:rsidRPr="000F1C84">
        <w:rPr>
          <w:rFonts w:ascii="宋体" w:eastAsia="宋体" w:hAnsi="宋体" w:cs="宋体" w:hint="eastAsia"/>
          <w:color w:val="000000"/>
          <w:kern w:val="2"/>
          <w:sz w:val="18"/>
          <w:szCs w:val="18"/>
        </w:rPr>
        <w:t>面临的主要问题</w:t>
      </w:r>
      <w:r w:rsidR="00387B79" w:rsidRPr="000F1C84">
        <w:rPr>
          <w:rFonts w:ascii="宋体" w:eastAsia="宋体" w:hAnsi="宋体" w:cs="宋体"/>
          <w:color w:val="000000"/>
          <w:kern w:val="2"/>
          <w:sz w:val="18"/>
          <w:szCs w:val="18"/>
        </w:rPr>
        <w:t>是如何</w:t>
      </w:r>
      <w:r w:rsidR="00387B79" w:rsidRPr="000F1C84">
        <w:rPr>
          <w:rFonts w:ascii="宋体" w:eastAsia="宋体" w:hAnsi="宋体" w:cs="宋体" w:hint="eastAsia"/>
          <w:color w:val="000000"/>
          <w:kern w:val="2"/>
          <w:sz w:val="18"/>
          <w:szCs w:val="18"/>
        </w:rPr>
        <w:t>实现资本逐利性与环境可持续性之间的协调</w:t>
      </w:r>
      <w:r w:rsidR="00387B79" w:rsidRPr="000F1C84">
        <w:rPr>
          <w:rFonts w:ascii="宋体" w:eastAsia="宋体" w:hAnsi="宋体" w:cs="宋体"/>
          <w:color w:val="000000"/>
          <w:kern w:val="2"/>
          <w:sz w:val="18"/>
          <w:szCs w:val="18"/>
        </w:rPr>
        <w:t>，以</w:t>
      </w:r>
      <w:r w:rsidR="00387B79" w:rsidRPr="000F1C84">
        <w:rPr>
          <w:rFonts w:ascii="宋体" w:eastAsia="宋体" w:hAnsi="宋体" w:cs="宋体" w:hint="eastAsia"/>
          <w:color w:val="000000"/>
          <w:kern w:val="2"/>
          <w:sz w:val="18"/>
          <w:szCs w:val="18"/>
        </w:rPr>
        <w:t>达到</w:t>
      </w:r>
      <w:r w:rsidR="00387B79" w:rsidRPr="000F1C84">
        <w:rPr>
          <w:rFonts w:ascii="宋体" w:eastAsia="宋体" w:hAnsi="宋体" w:cs="宋体"/>
          <w:color w:val="000000"/>
          <w:kern w:val="2"/>
          <w:sz w:val="18"/>
          <w:szCs w:val="18"/>
        </w:rPr>
        <w:t>资本投资的</w:t>
      </w:r>
      <w:r w:rsidR="003D3ECB" w:rsidRPr="000F1C84">
        <w:rPr>
          <w:rFonts w:ascii="宋体" w:eastAsia="宋体" w:hAnsi="宋体" w:cs="宋体" w:hint="eastAsia"/>
          <w:color w:val="000000"/>
          <w:kern w:val="2"/>
          <w:sz w:val="18"/>
          <w:szCs w:val="18"/>
        </w:rPr>
        <w:t>经济、社会和生态三重效益</w:t>
      </w:r>
      <w:r w:rsidR="00387B79" w:rsidRPr="000F1C84">
        <w:rPr>
          <w:rFonts w:ascii="宋体" w:eastAsia="宋体" w:hAnsi="宋体" w:cs="宋体" w:hint="eastAsia"/>
          <w:color w:val="000000"/>
          <w:kern w:val="2"/>
          <w:sz w:val="18"/>
          <w:szCs w:val="18"/>
        </w:rPr>
        <w:t>目标</w:t>
      </w:r>
      <w:r w:rsidR="00387B79" w:rsidRPr="000F1C84">
        <w:rPr>
          <w:rFonts w:ascii="宋体" w:eastAsia="宋体" w:hAnsi="宋体" w:cs="宋体"/>
          <w:color w:val="000000"/>
          <w:kern w:val="2"/>
          <w:sz w:val="18"/>
          <w:szCs w:val="18"/>
        </w:rPr>
        <w:t>。</w:t>
      </w:r>
      <w:r w:rsidR="003D3ECB" w:rsidRPr="000F1C84">
        <w:rPr>
          <w:rFonts w:ascii="宋体" w:eastAsia="宋体" w:hAnsi="宋体" w:cs="宋体" w:hint="eastAsia"/>
          <w:color w:val="000000"/>
          <w:kern w:val="2"/>
          <w:sz w:val="18"/>
          <w:szCs w:val="18"/>
        </w:rPr>
        <w:t>但是，</w:t>
      </w:r>
      <w:r w:rsidR="00255D6F" w:rsidRPr="000F1C84">
        <w:rPr>
          <w:rFonts w:ascii="宋体" w:eastAsia="宋体" w:hAnsi="宋体" w:cs="宋体" w:hint="eastAsia"/>
          <w:color w:val="000000"/>
          <w:kern w:val="2"/>
          <w:sz w:val="18"/>
          <w:szCs w:val="18"/>
        </w:rPr>
        <w:t>对</w:t>
      </w:r>
      <w:r w:rsidR="00387B79" w:rsidRPr="000F1C84">
        <w:rPr>
          <w:rFonts w:ascii="宋体" w:eastAsia="宋体" w:hAnsi="宋体" w:cs="宋体" w:hint="eastAsia"/>
          <w:color w:val="000000"/>
          <w:kern w:val="2"/>
          <w:sz w:val="18"/>
          <w:szCs w:val="18"/>
        </w:rPr>
        <w:t>企业积极参与绿色投资</w:t>
      </w:r>
      <w:r w:rsidR="00255D6F" w:rsidRPr="000F1C84">
        <w:rPr>
          <w:rFonts w:ascii="宋体" w:eastAsia="宋体" w:hAnsi="宋体" w:cs="宋体" w:hint="eastAsia"/>
          <w:color w:val="000000"/>
          <w:kern w:val="2"/>
          <w:sz w:val="18"/>
          <w:szCs w:val="18"/>
        </w:rPr>
        <w:t>的驱动因素</w:t>
      </w:r>
      <w:r w:rsidR="005758F2" w:rsidRPr="000F1C84">
        <w:rPr>
          <w:rFonts w:ascii="宋体" w:eastAsia="宋体" w:hAnsi="宋体" w:cs="宋体" w:hint="eastAsia"/>
          <w:color w:val="000000"/>
          <w:kern w:val="2"/>
          <w:sz w:val="18"/>
          <w:szCs w:val="18"/>
        </w:rPr>
        <w:t>以及</w:t>
      </w:r>
      <w:r w:rsidR="00387B79" w:rsidRPr="000F1C84">
        <w:rPr>
          <w:rFonts w:ascii="宋体" w:eastAsia="宋体" w:hAnsi="宋体" w:cs="宋体" w:hint="eastAsia"/>
          <w:color w:val="000000"/>
          <w:kern w:val="2"/>
          <w:sz w:val="18"/>
          <w:szCs w:val="18"/>
        </w:rPr>
        <w:t>企业绿色投资的实现路径</w:t>
      </w:r>
      <w:r w:rsidR="003D3ECB" w:rsidRPr="000F1C84">
        <w:rPr>
          <w:rFonts w:ascii="宋体" w:eastAsia="宋体" w:hAnsi="宋体" w:cs="宋体" w:hint="eastAsia"/>
          <w:color w:val="000000"/>
          <w:kern w:val="2"/>
          <w:sz w:val="18"/>
          <w:szCs w:val="18"/>
        </w:rPr>
        <w:t>缺乏</w:t>
      </w:r>
      <w:r w:rsidR="00255D6F" w:rsidRPr="000F1C84">
        <w:rPr>
          <w:rFonts w:ascii="宋体" w:eastAsia="宋体" w:hAnsi="宋体" w:cs="宋体" w:hint="eastAsia"/>
          <w:color w:val="000000"/>
          <w:kern w:val="2"/>
          <w:sz w:val="18"/>
          <w:szCs w:val="18"/>
        </w:rPr>
        <w:t>清晰的理论架构</w:t>
      </w:r>
      <w:r w:rsidR="003D3ECB" w:rsidRPr="000F1C84">
        <w:rPr>
          <w:rFonts w:ascii="宋体" w:eastAsia="宋体" w:hAnsi="宋体" w:cs="宋体" w:hint="eastAsia"/>
          <w:color w:val="000000"/>
          <w:kern w:val="2"/>
          <w:sz w:val="18"/>
          <w:szCs w:val="18"/>
        </w:rPr>
        <w:t>，</w:t>
      </w:r>
      <w:r w:rsidR="00560A60" w:rsidRPr="000F1C84">
        <w:rPr>
          <w:rFonts w:ascii="宋体" w:eastAsia="宋体" w:hAnsi="宋体" w:cs="宋体" w:hint="eastAsia"/>
          <w:color w:val="000000"/>
          <w:kern w:val="2"/>
          <w:sz w:val="18"/>
          <w:szCs w:val="18"/>
        </w:rPr>
        <w:t>导致</w:t>
      </w:r>
      <w:r w:rsidR="003D3ECB" w:rsidRPr="000F1C84">
        <w:rPr>
          <w:rFonts w:ascii="宋体" w:eastAsia="宋体" w:hAnsi="宋体" w:cs="宋体" w:hint="eastAsia"/>
          <w:color w:val="000000"/>
          <w:kern w:val="2"/>
          <w:sz w:val="18"/>
          <w:szCs w:val="18"/>
        </w:rPr>
        <w:t>企业开展绿色投资</w:t>
      </w:r>
      <w:r w:rsidR="00560A60" w:rsidRPr="000F1C84">
        <w:rPr>
          <w:rFonts w:ascii="宋体" w:eastAsia="宋体" w:hAnsi="宋体" w:cs="宋体" w:hint="eastAsia"/>
          <w:color w:val="000000"/>
          <w:kern w:val="2"/>
          <w:sz w:val="18"/>
          <w:szCs w:val="18"/>
        </w:rPr>
        <w:t>的动力不足</w:t>
      </w:r>
      <w:r w:rsidR="00387B79" w:rsidRPr="000F1C84">
        <w:rPr>
          <w:rFonts w:ascii="宋体" w:eastAsia="宋体" w:hAnsi="宋体" w:cs="宋体" w:hint="eastAsia"/>
          <w:color w:val="000000"/>
          <w:kern w:val="2"/>
          <w:sz w:val="18"/>
          <w:szCs w:val="18"/>
        </w:rPr>
        <w:t>。</w:t>
      </w:r>
      <w:r w:rsidR="003D3ECB" w:rsidRPr="000F1C84">
        <w:rPr>
          <w:rFonts w:ascii="宋体" w:eastAsia="宋体" w:hAnsi="宋体" w:cs="宋体" w:hint="eastAsia"/>
          <w:color w:val="000000"/>
          <w:kern w:val="2"/>
          <w:sz w:val="18"/>
          <w:szCs w:val="18"/>
        </w:rPr>
        <w:t>本文</w:t>
      </w:r>
      <w:r w:rsidR="00387B79" w:rsidRPr="000F1C84">
        <w:rPr>
          <w:rFonts w:ascii="宋体" w:eastAsia="宋体" w:hAnsi="宋体" w:cs="宋体" w:hint="eastAsia"/>
          <w:color w:val="000000"/>
          <w:kern w:val="2"/>
          <w:sz w:val="18"/>
          <w:szCs w:val="18"/>
        </w:rPr>
        <w:t>基于组织合法性理论视角，选取亿利集团作为研究对象</w:t>
      </w:r>
      <w:r w:rsidR="00255D6F" w:rsidRPr="000F1C84">
        <w:rPr>
          <w:rFonts w:ascii="宋体" w:eastAsia="宋体" w:hAnsi="宋体" w:cs="宋体" w:hint="eastAsia"/>
          <w:color w:val="000000"/>
          <w:kern w:val="2"/>
          <w:sz w:val="18"/>
          <w:szCs w:val="18"/>
        </w:rPr>
        <w:t>，</w:t>
      </w:r>
      <w:r w:rsidR="00387B79" w:rsidRPr="000F1C84">
        <w:rPr>
          <w:rFonts w:ascii="宋体" w:eastAsia="宋体" w:hAnsi="宋体" w:cs="宋体" w:hint="eastAsia"/>
          <w:color w:val="000000"/>
          <w:kern w:val="2"/>
          <w:sz w:val="18"/>
          <w:szCs w:val="18"/>
        </w:rPr>
        <w:t>并运用扎根理论</w:t>
      </w:r>
      <w:r w:rsidR="00255D6F" w:rsidRPr="000F1C84">
        <w:rPr>
          <w:rFonts w:ascii="宋体" w:eastAsia="宋体" w:hAnsi="宋体" w:cs="宋体" w:hint="eastAsia"/>
          <w:color w:val="000000"/>
          <w:kern w:val="2"/>
          <w:sz w:val="18"/>
          <w:szCs w:val="18"/>
        </w:rPr>
        <w:t>方法</w:t>
      </w:r>
      <w:r w:rsidR="00387B79" w:rsidRPr="000F1C84">
        <w:rPr>
          <w:rFonts w:ascii="宋体" w:eastAsia="宋体" w:hAnsi="宋体" w:cs="宋体" w:hint="eastAsia"/>
          <w:color w:val="000000"/>
          <w:kern w:val="2"/>
          <w:sz w:val="18"/>
          <w:szCs w:val="18"/>
        </w:rPr>
        <w:t>，围绕“组织合法性为什么会驱动企业的绿色投资？组织合法性驱动企业绿色投资的机制与路径是如何实现的？”这两个问题展开讨论</w:t>
      </w:r>
      <w:r w:rsidR="00560A60" w:rsidRPr="000F1C84">
        <w:rPr>
          <w:rFonts w:ascii="宋体" w:eastAsia="宋体" w:hAnsi="宋体" w:cs="宋体" w:hint="eastAsia"/>
          <w:color w:val="000000"/>
          <w:kern w:val="2"/>
          <w:sz w:val="18"/>
          <w:szCs w:val="18"/>
        </w:rPr>
        <w:t>，剖析了企业更有效开展绿色投资</w:t>
      </w:r>
      <w:r w:rsidR="005B596E" w:rsidRPr="000F1C84">
        <w:rPr>
          <w:rFonts w:ascii="宋体" w:eastAsia="宋体" w:hAnsi="宋体" w:cs="宋体" w:hint="eastAsia"/>
          <w:color w:val="000000"/>
          <w:kern w:val="2"/>
          <w:sz w:val="18"/>
          <w:szCs w:val="18"/>
        </w:rPr>
        <w:t>的驱动机制及实现路径</w:t>
      </w:r>
      <w:r w:rsidR="00387B79" w:rsidRPr="000F1C84">
        <w:rPr>
          <w:rFonts w:ascii="宋体" w:eastAsia="宋体" w:hAnsi="宋体" w:cs="宋体" w:hint="eastAsia"/>
          <w:color w:val="000000"/>
          <w:kern w:val="2"/>
          <w:sz w:val="18"/>
          <w:szCs w:val="18"/>
        </w:rPr>
        <w:t>。从</w:t>
      </w:r>
      <w:r w:rsidR="00255D6F" w:rsidRPr="000F1C84">
        <w:rPr>
          <w:rFonts w:ascii="宋体" w:eastAsia="宋体" w:hAnsi="宋体" w:cs="宋体" w:hint="eastAsia"/>
          <w:color w:val="000000"/>
          <w:kern w:val="2"/>
          <w:sz w:val="18"/>
          <w:szCs w:val="18"/>
        </w:rPr>
        <w:t>组织合法性理论的</w:t>
      </w:r>
      <w:r w:rsidR="00387B79" w:rsidRPr="000F1C84">
        <w:rPr>
          <w:rFonts w:ascii="宋体" w:eastAsia="宋体" w:hAnsi="宋体" w:cs="宋体" w:hint="eastAsia"/>
          <w:color w:val="000000"/>
          <w:kern w:val="2"/>
          <w:sz w:val="18"/>
          <w:szCs w:val="18"/>
        </w:rPr>
        <w:t>认知合法性、</w:t>
      </w:r>
      <w:r w:rsidR="00387B79" w:rsidRPr="000F1C84">
        <w:rPr>
          <w:rFonts w:ascii="宋体" w:eastAsia="宋体" w:hAnsi="宋体" w:cs="宋体"/>
          <w:color w:val="000000"/>
          <w:kern w:val="2"/>
          <w:sz w:val="18"/>
          <w:szCs w:val="18"/>
        </w:rPr>
        <w:t>道德合法性</w:t>
      </w:r>
      <w:r w:rsidR="00387B79" w:rsidRPr="000F1C84">
        <w:rPr>
          <w:rFonts w:ascii="宋体" w:eastAsia="宋体" w:hAnsi="宋体" w:cs="宋体" w:hint="eastAsia"/>
          <w:color w:val="000000"/>
          <w:kern w:val="2"/>
          <w:sz w:val="18"/>
          <w:szCs w:val="18"/>
        </w:rPr>
        <w:t>和规制合法性三个</w:t>
      </w:r>
      <w:r w:rsidR="00255D6F" w:rsidRPr="000F1C84">
        <w:rPr>
          <w:rFonts w:ascii="宋体" w:eastAsia="宋体" w:hAnsi="宋体" w:cs="宋体" w:hint="eastAsia"/>
          <w:color w:val="000000"/>
          <w:kern w:val="2"/>
          <w:sz w:val="18"/>
          <w:szCs w:val="18"/>
        </w:rPr>
        <w:t>维度</w:t>
      </w:r>
      <w:r w:rsidR="00387B79" w:rsidRPr="000F1C84">
        <w:rPr>
          <w:rFonts w:ascii="宋体" w:eastAsia="宋体" w:hAnsi="宋体" w:cs="宋体" w:hint="eastAsia"/>
          <w:color w:val="000000"/>
          <w:kern w:val="2"/>
          <w:sz w:val="18"/>
          <w:szCs w:val="18"/>
        </w:rPr>
        <w:t>出发，分析</w:t>
      </w:r>
      <w:r w:rsidR="004977B0" w:rsidRPr="000F1C84">
        <w:rPr>
          <w:rFonts w:ascii="宋体" w:eastAsia="宋体" w:hAnsi="宋体" w:cs="宋体" w:hint="eastAsia"/>
          <w:color w:val="000000"/>
          <w:kern w:val="2"/>
          <w:sz w:val="18"/>
          <w:szCs w:val="18"/>
        </w:rPr>
        <w:t>组织合法性</w:t>
      </w:r>
      <w:r w:rsidR="00387B79" w:rsidRPr="000F1C84">
        <w:rPr>
          <w:rFonts w:ascii="宋体" w:eastAsia="宋体" w:hAnsi="宋体" w:cs="宋体" w:hint="eastAsia"/>
          <w:color w:val="000000"/>
          <w:kern w:val="2"/>
          <w:sz w:val="18"/>
          <w:szCs w:val="18"/>
        </w:rPr>
        <w:t>驱动因素对企业绿色投资产生的作用机理。研究结果表明</w:t>
      </w:r>
      <w:r w:rsidR="005758F2" w:rsidRPr="000F1C84">
        <w:rPr>
          <w:rFonts w:ascii="宋体" w:eastAsia="宋体" w:hAnsi="宋体" w:cs="宋体" w:hint="eastAsia"/>
          <w:color w:val="000000"/>
          <w:kern w:val="2"/>
          <w:sz w:val="18"/>
          <w:szCs w:val="18"/>
        </w:rPr>
        <w:t>：</w:t>
      </w:r>
      <w:r w:rsidR="00070A1D" w:rsidRPr="000F1C84">
        <w:rPr>
          <w:rFonts w:ascii="宋体" w:eastAsia="宋体" w:hAnsi="宋体" w:cs="宋体" w:hint="eastAsia"/>
          <w:color w:val="000000"/>
          <w:kern w:val="2"/>
          <w:sz w:val="18"/>
          <w:szCs w:val="18"/>
        </w:rPr>
        <w:t>企业开展绿色投资主要</w:t>
      </w:r>
      <w:r w:rsidR="00387B79" w:rsidRPr="000F1C84">
        <w:rPr>
          <w:rFonts w:ascii="宋体" w:eastAsia="宋体" w:hAnsi="宋体" w:cs="宋体" w:hint="eastAsia"/>
          <w:color w:val="000000"/>
          <w:kern w:val="2"/>
          <w:sz w:val="18"/>
          <w:szCs w:val="18"/>
        </w:rPr>
        <w:t>是受到三种驱动机制作用，认知合法性驱动机制</w:t>
      </w:r>
      <w:r w:rsidR="00EA60C1" w:rsidRPr="000F1C84">
        <w:rPr>
          <w:rFonts w:ascii="宋体" w:eastAsia="宋体" w:hAnsi="宋体" w:cs="宋体" w:hint="eastAsia"/>
          <w:color w:val="000000"/>
          <w:kern w:val="2"/>
          <w:sz w:val="18"/>
          <w:szCs w:val="18"/>
        </w:rPr>
        <w:t>由地域文化和</w:t>
      </w:r>
      <w:r w:rsidR="00387B79" w:rsidRPr="000F1C84">
        <w:rPr>
          <w:rFonts w:ascii="宋体" w:eastAsia="宋体" w:hAnsi="宋体" w:cs="宋体" w:hint="eastAsia"/>
          <w:color w:val="000000"/>
          <w:kern w:val="2"/>
          <w:sz w:val="18"/>
          <w:szCs w:val="18"/>
        </w:rPr>
        <w:t>企业文化的方式</w:t>
      </w:r>
      <w:r w:rsidR="00D62D38" w:rsidRPr="000F1C84">
        <w:rPr>
          <w:rFonts w:ascii="宋体" w:eastAsia="宋体" w:hAnsi="宋体" w:cs="宋体" w:hint="eastAsia"/>
          <w:color w:val="000000"/>
          <w:kern w:val="2"/>
          <w:sz w:val="18"/>
          <w:szCs w:val="18"/>
        </w:rPr>
        <w:t>，</w:t>
      </w:r>
      <w:r w:rsidR="00BC0FC9" w:rsidRPr="000F1C84">
        <w:rPr>
          <w:rFonts w:ascii="宋体" w:eastAsia="宋体" w:hAnsi="宋体" w:cs="宋体" w:hint="eastAsia"/>
          <w:color w:val="000000"/>
          <w:kern w:val="2"/>
          <w:sz w:val="18"/>
          <w:szCs w:val="18"/>
        </w:rPr>
        <w:t>形成</w:t>
      </w:r>
      <w:r w:rsidR="00D03FB1" w:rsidRPr="000F1C84">
        <w:rPr>
          <w:rFonts w:ascii="宋体" w:eastAsia="宋体" w:hAnsi="宋体" w:cs="宋体" w:hint="eastAsia"/>
          <w:color w:val="000000"/>
          <w:kern w:val="2"/>
          <w:sz w:val="18"/>
          <w:szCs w:val="18"/>
        </w:rPr>
        <w:t>绿色投资氛围</w:t>
      </w:r>
      <w:r w:rsidR="00D62D38" w:rsidRPr="000F1C84">
        <w:rPr>
          <w:rFonts w:ascii="宋体" w:eastAsia="宋体" w:hAnsi="宋体" w:cs="宋体" w:hint="eastAsia"/>
          <w:color w:val="000000"/>
          <w:kern w:val="2"/>
          <w:sz w:val="18"/>
          <w:szCs w:val="18"/>
        </w:rPr>
        <w:t>，从而</w:t>
      </w:r>
      <w:r w:rsidR="00D03FB1" w:rsidRPr="000F1C84">
        <w:rPr>
          <w:rFonts w:ascii="宋体" w:eastAsia="宋体" w:hAnsi="宋体" w:cs="宋体" w:hint="eastAsia"/>
          <w:color w:val="000000"/>
          <w:kern w:val="2"/>
          <w:sz w:val="18"/>
          <w:szCs w:val="18"/>
        </w:rPr>
        <w:t>积聚绿色产业发展内力</w:t>
      </w:r>
      <w:r w:rsidR="00387B79" w:rsidRPr="000F1C84">
        <w:rPr>
          <w:rFonts w:ascii="宋体" w:eastAsia="宋体" w:hAnsi="宋体" w:cs="宋体" w:hint="eastAsia"/>
          <w:color w:val="000000"/>
          <w:kern w:val="2"/>
          <w:sz w:val="18"/>
          <w:szCs w:val="18"/>
        </w:rPr>
        <w:t>；</w:t>
      </w:r>
      <w:r w:rsidR="00387B79" w:rsidRPr="000F1C84">
        <w:rPr>
          <w:rFonts w:ascii="宋体" w:eastAsia="宋体" w:hAnsi="宋体" w:cs="宋体"/>
          <w:color w:val="000000"/>
          <w:kern w:val="2"/>
          <w:sz w:val="18"/>
          <w:szCs w:val="18"/>
        </w:rPr>
        <w:t>道德合法性</w:t>
      </w:r>
      <w:r w:rsidR="00387B79" w:rsidRPr="000F1C84">
        <w:rPr>
          <w:rFonts w:ascii="宋体" w:eastAsia="宋体" w:hAnsi="宋体" w:cs="宋体" w:hint="eastAsia"/>
          <w:color w:val="000000"/>
          <w:kern w:val="2"/>
          <w:sz w:val="18"/>
          <w:szCs w:val="18"/>
        </w:rPr>
        <w:t>驱动机制主要</w:t>
      </w:r>
      <w:r w:rsidR="00070A1D" w:rsidRPr="000F1C84">
        <w:rPr>
          <w:rFonts w:ascii="宋体" w:eastAsia="宋体" w:hAnsi="宋体" w:cs="宋体" w:hint="eastAsia"/>
          <w:color w:val="000000"/>
          <w:kern w:val="2"/>
          <w:sz w:val="18"/>
          <w:szCs w:val="18"/>
        </w:rPr>
        <w:t>从</w:t>
      </w:r>
      <w:r w:rsidR="00387B79" w:rsidRPr="000F1C84">
        <w:rPr>
          <w:rFonts w:ascii="宋体" w:eastAsia="宋体" w:hAnsi="宋体" w:cs="宋体" w:hint="eastAsia"/>
          <w:color w:val="000000"/>
          <w:kern w:val="2"/>
          <w:sz w:val="18"/>
          <w:szCs w:val="18"/>
        </w:rPr>
        <w:t>满足</w:t>
      </w:r>
      <w:r w:rsidR="00C720CE" w:rsidRPr="000F1C84">
        <w:rPr>
          <w:rFonts w:ascii="宋体" w:eastAsia="宋体" w:hAnsi="宋体" w:cs="宋体" w:hint="eastAsia"/>
          <w:color w:val="000000"/>
          <w:kern w:val="2"/>
          <w:sz w:val="18"/>
          <w:szCs w:val="18"/>
        </w:rPr>
        <w:t>经济</w:t>
      </w:r>
      <w:r w:rsidR="00387B79" w:rsidRPr="000F1C84">
        <w:rPr>
          <w:rFonts w:ascii="宋体" w:eastAsia="宋体" w:hAnsi="宋体" w:cs="宋体" w:hint="eastAsia"/>
          <w:color w:val="000000"/>
          <w:kern w:val="2"/>
          <w:sz w:val="18"/>
          <w:szCs w:val="18"/>
        </w:rPr>
        <w:t>利益相</w:t>
      </w:r>
      <w:r w:rsidR="00F938BD" w:rsidRPr="000F1C84">
        <w:rPr>
          <w:rFonts w:ascii="宋体" w:eastAsia="宋体" w:hAnsi="宋体" w:cs="宋体" w:hint="eastAsia"/>
          <w:color w:val="000000"/>
          <w:kern w:val="2"/>
          <w:sz w:val="18"/>
          <w:szCs w:val="18"/>
        </w:rPr>
        <w:t>关者的需求层面</w:t>
      </w:r>
      <w:r w:rsidR="00D62D38" w:rsidRPr="000F1C84">
        <w:rPr>
          <w:rFonts w:ascii="宋体" w:eastAsia="宋体" w:hAnsi="宋体" w:cs="宋体" w:hint="eastAsia"/>
          <w:color w:val="000000"/>
          <w:kern w:val="2"/>
          <w:sz w:val="18"/>
          <w:szCs w:val="18"/>
        </w:rPr>
        <w:t>，</w:t>
      </w:r>
      <w:r w:rsidR="00F938BD" w:rsidRPr="000F1C84">
        <w:rPr>
          <w:rFonts w:ascii="宋体" w:eastAsia="宋体" w:hAnsi="宋体" w:cs="宋体" w:hint="eastAsia"/>
          <w:color w:val="000000"/>
          <w:kern w:val="2"/>
          <w:sz w:val="18"/>
          <w:szCs w:val="18"/>
        </w:rPr>
        <w:t>推动企业对绿色投资的重视与执行；规制合法性驱动机制</w:t>
      </w:r>
      <w:r w:rsidR="00387B79" w:rsidRPr="000F1C84">
        <w:rPr>
          <w:rFonts w:ascii="宋体" w:eastAsia="宋体" w:hAnsi="宋体" w:cs="宋体" w:hint="eastAsia"/>
          <w:color w:val="000000"/>
          <w:kern w:val="2"/>
          <w:sz w:val="18"/>
          <w:szCs w:val="18"/>
        </w:rPr>
        <w:t>通过法律法规及政策的约束与引导，</w:t>
      </w:r>
      <w:r w:rsidR="00BC0FC9" w:rsidRPr="000F1C84">
        <w:rPr>
          <w:rFonts w:ascii="宋体" w:eastAsia="宋体" w:hAnsi="宋体" w:cs="宋体" w:hint="eastAsia"/>
          <w:color w:val="000000"/>
          <w:kern w:val="2"/>
          <w:sz w:val="18"/>
          <w:szCs w:val="18"/>
        </w:rPr>
        <w:t>规范</w:t>
      </w:r>
      <w:r w:rsidR="00070A1D" w:rsidRPr="000F1C84">
        <w:rPr>
          <w:rFonts w:ascii="宋体" w:eastAsia="宋体" w:hAnsi="宋体" w:cs="宋体" w:hint="eastAsia"/>
          <w:color w:val="000000"/>
          <w:kern w:val="2"/>
          <w:sz w:val="18"/>
          <w:szCs w:val="18"/>
        </w:rPr>
        <w:t>企业绿色投资的行为，</w:t>
      </w:r>
      <w:r w:rsidR="004977B0" w:rsidRPr="000F1C84">
        <w:rPr>
          <w:rFonts w:ascii="宋体" w:eastAsia="宋体" w:hAnsi="宋体" w:cs="宋体" w:hint="eastAsia"/>
          <w:color w:val="000000"/>
          <w:kern w:val="2"/>
          <w:sz w:val="18"/>
          <w:szCs w:val="18"/>
        </w:rPr>
        <w:t>最终构建出企业绿色投资的实现路径的理论框架</w:t>
      </w:r>
      <w:r w:rsidR="00070A1D" w:rsidRPr="000F1C84">
        <w:rPr>
          <w:rFonts w:ascii="宋体" w:eastAsia="宋体" w:hAnsi="宋体" w:cs="宋体" w:hint="eastAsia"/>
          <w:color w:val="000000"/>
          <w:kern w:val="2"/>
          <w:sz w:val="18"/>
          <w:szCs w:val="18"/>
        </w:rPr>
        <w:t>。</w:t>
      </w:r>
      <w:r w:rsidR="00387B79" w:rsidRPr="000F1C84">
        <w:rPr>
          <w:rFonts w:ascii="宋体" w:eastAsia="宋体" w:hAnsi="宋体" w:cs="宋体" w:hint="eastAsia"/>
          <w:color w:val="000000"/>
          <w:kern w:val="2"/>
          <w:sz w:val="18"/>
          <w:szCs w:val="18"/>
        </w:rPr>
        <w:t>研究结论为构建企业绿色投资驱动机制和实现路径提供了理论依据。</w:t>
      </w:r>
    </w:p>
    <w:p w14:paraId="02B52C3F" w14:textId="3A0177F8" w:rsidR="00387B79" w:rsidRDefault="00387B79" w:rsidP="00747FE6">
      <w:pPr>
        <w:spacing w:line="400" w:lineRule="exact"/>
        <w:ind w:firstLine="360"/>
        <w:rPr>
          <w:rFonts w:ascii="宋体" w:eastAsia="宋体" w:hAnsi="宋体" w:cs="宋体"/>
          <w:kern w:val="2"/>
          <w:sz w:val="18"/>
          <w:szCs w:val="18"/>
        </w:rPr>
      </w:pPr>
      <w:r w:rsidRPr="000F1C84">
        <w:rPr>
          <w:rFonts w:ascii="黑体" w:eastAsia="黑体" w:hAnsi="黑体" w:cs="黑体" w:hint="eastAsia"/>
          <w:color w:val="000000"/>
          <w:kern w:val="2"/>
          <w:sz w:val="18"/>
          <w:szCs w:val="18"/>
        </w:rPr>
        <w:t>关键词：</w:t>
      </w:r>
      <w:r w:rsidR="000F1C84">
        <w:rPr>
          <w:rFonts w:ascii="宋体" w:eastAsia="宋体" w:hAnsi="宋体" w:cs="宋体" w:hint="eastAsia"/>
          <w:kern w:val="2"/>
          <w:sz w:val="18"/>
          <w:szCs w:val="18"/>
        </w:rPr>
        <w:t>组织合法性</w:t>
      </w:r>
      <w:r w:rsidR="00747FE6" w:rsidRPr="00747FE6">
        <w:rPr>
          <w:rFonts w:ascii="宋体" w:eastAsia="宋体" w:hAnsi="宋体" w:cs="宋体" w:hint="eastAsia"/>
          <w:kern w:val="2"/>
          <w:sz w:val="18"/>
          <w:szCs w:val="18"/>
        </w:rPr>
        <w:t>；</w:t>
      </w:r>
      <w:r w:rsidRPr="000F1C84">
        <w:rPr>
          <w:rFonts w:ascii="宋体" w:eastAsia="宋体" w:hAnsi="宋体" w:cs="宋体" w:hint="eastAsia"/>
          <w:kern w:val="2"/>
          <w:sz w:val="18"/>
          <w:szCs w:val="18"/>
        </w:rPr>
        <w:t>可持续发展</w:t>
      </w:r>
      <w:r w:rsidR="00747FE6" w:rsidRPr="00747FE6">
        <w:rPr>
          <w:rFonts w:ascii="宋体" w:eastAsia="宋体" w:hAnsi="宋体" w:cs="宋体" w:hint="eastAsia"/>
          <w:kern w:val="2"/>
          <w:sz w:val="18"/>
          <w:szCs w:val="18"/>
        </w:rPr>
        <w:t>；</w:t>
      </w:r>
      <w:r w:rsidRPr="000F1C84">
        <w:rPr>
          <w:rFonts w:ascii="宋体" w:eastAsia="宋体" w:hAnsi="宋体" w:cs="宋体" w:hint="eastAsia"/>
          <w:kern w:val="2"/>
          <w:sz w:val="18"/>
          <w:szCs w:val="18"/>
        </w:rPr>
        <w:t>三重效益</w:t>
      </w:r>
      <w:r w:rsidR="00747FE6" w:rsidRPr="00747FE6">
        <w:rPr>
          <w:rFonts w:ascii="宋体" w:eastAsia="宋体" w:hAnsi="宋体" w:cs="宋体" w:hint="eastAsia"/>
          <w:kern w:val="2"/>
          <w:sz w:val="18"/>
          <w:szCs w:val="18"/>
        </w:rPr>
        <w:t>；</w:t>
      </w:r>
      <w:r w:rsidR="00F938BD" w:rsidRPr="000F1C84">
        <w:rPr>
          <w:rFonts w:ascii="宋体" w:eastAsia="宋体" w:hAnsi="宋体" w:cs="宋体" w:hint="eastAsia"/>
          <w:kern w:val="2"/>
          <w:sz w:val="18"/>
          <w:szCs w:val="18"/>
        </w:rPr>
        <w:t>案例研究法</w:t>
      </w:r>
    </w:p>
    <w:p w14:paraId="33074C28" w14:textId="38DAD10E" w:rsidR="00747FE6" w:rsidRPr="00747FE6" w:rsidRDefault="00747FE6" w:rsidP="00747FE6">
      <w:pPr>
        <w:spacing w:line="340" w:lineRule="exact"/>
        <w:ind w:firstLineChars="200" w:firstLine="360"/>
        <w:rPr>
          <w:color w:val="000000"/>
          <w:sz w:val="18"/>
          <w:szCs w:val="18"/>
        </w:rPr>
      </w:pPr>
      <w:r>
        <w:rPr>
          <w:rFonts w:ascii="黑体" w:eastAsia="黑体" w:hAnsi="黑体" w:cs="黑体" w:hint="eastAsia"/>
          <w:color w:val="000000"/>
          <w:sz w:val="18"/>
          <w:szCs w:val="18"/>
        </w:rPr>
        <w:t xml:space="preserve">[中图分类号] </w:t>
      </w:r>
      <w:r w:rsidRPr="00747FE6">
        <w:rPr>
          <w:color w:val="000000"/>
          <w:sz w:val="18"/>
          <w:szCs w:val="18"/>
        </w:rPr>
        <w:t>F062.2</w:t>
      </w:r>
      <w:r>
        <w:rPr>
          <w:rFonts w:ascii="仿宋_GB2312"/>
          <w:color w:val="000000"/>
        </w:rPr>
        <w:t xml:space="preserve"> </w:t>
      </w:r>
      <w:r>
        <w:rPr>
          <w:color w:val="000000"/>
        </w:rPr>
        <w:t xml:space="preserve">  </w:t>
      </w:r>
      <w:r w:rsidRPr="00747FE6">
        <w:rPr>
          <w:rFonts w:ascii="黑体" w:eastAsia="黑体" w:hAnsi="黑体" w:cs="黑体"/>
          <w:color w:val="000000"/>
          <w:sz w:val="18"/>
          <w:szCs w:val="18"/>
        </w:rPr>
        <w:t>[</w:t>
      </w:r>
      <w:r>
        <w:rPr>
          <w:rFonts w:ascii="黑体" w:eastAsia="黑体" w:hAnsi="黑体" w:cs="黑体" w:hint="eastAsia"/>
          <w:color w:val="000000"/>
          <w:sz w:val="18"/>
          <w:szCs w:val="18"/>
        </w:rPr>
        <w:t>文献标识码]</w:t>
      </w:r>
      <w:r>
        <w:rPr>
          <w:rFonts w:eastAsia="黑体"/>
          <w:color w:val="000000"/>
          <w:sz w:val="18"/>
          <w:szCs w:val="18"/>
        </w:rPr>
        <w:t xml:space="preserve"> </w:t>
      </w:r>
      <w:r>
        <w:rPr>
          <w:color w:val="000000"/>
          <w:sz w:val="18"/>
          <w:szCs w:val="18"/>
        </w:rPr>
        <w:t>A</w:t>
      </w:r>
    </w:p>
    <w:p w14:paraId="15DB04DC" w14:textId="77777777" w:rsidR="00747FE6" w:rsidRDefault="00747FE6" w:rsidP="00747FE6">
      <w:pPr>
        <w:autoSpaceDE w:val="0"/>
        <w:autoSpaceDN w:val="0"/>
        <w:adjustRightInd w:val="0"/>
        <w:rPr>
          <w:rFonts w:ascii="黑体" w:eastAsia="黑体" w:hAnsi="黑体" w:cs="黑体"/>
          <w:bCs/>
          <w:color w:val="000000"/>
          <w:sz w:val="32"/>
          <w:szCs w:val="32"/>
        </w:rPr>
      </w:pPr>
      <w:r>
        <w:rPr>
          <w:rFonts w:ascii="黑体" w:eastAsia="黑体" w:hAnsi="黑体" w:cs="黑体" w:hint="eastAsia"/>
          <w:bCs/>
          <w:color w:val="000000"/>
          <w:sz w:val="32"/>
          <w:szCs w:val="32"/>
        </w:rPr>
        <w:t>0 研究意义</w:t>
      </w:r>
    </w:p>
    <w:p w14:paraId="5EBB2E38" w14:textId="1DBE9C1E" w:rsidR="004618A8" w:rsidRPr="007F3B74" w:rsidRDefault="009F226D" w:rsidP="00F16D13">
      <w:pPr>
        <w:ind w:firstLineChars="200" w:firstLine="420"/>
        <w:jc w:val="both"/>
        <w:textAlignment w:val="baseline"/>
        <w:rPr>
          <w:rFonts w:eastAsia="宋体"/>
          <w:color w:val="000000" w:themeColor="text1"/>
          <w:sz w:val="21"/>
          <w:szCs w:val="21"/>
        </w:rPr>
      </w:pPr>
      <w:r w:rsidRPr="00522432">
        <w:rPr>
          <w:rFonts w:eastAsia="宋体"/>
          <w:bCs/>
          <w:caps/>
          <w:sz w:val="21"/>
          <w:szCs w:val="21"/>
        </w:rPr>
        <w:t>企业</w:t>
      </w:r>
      <w:r w:rsidR="00EF3DC2" w:rsidRPr="00522432">
        <w:rPr>
          <w:rFonts w:eastAsia="宋体" w:hint="eastAsia"/>
          <w:bCs/>
          <w:caps/>
          <w:sz w:val="21"/>
          <w:szCs w:val="21"/>
        </w:rPr>
        <w:t>是影响经济发展与产业组织结构的重要因素</w:t>
      </w:r>
      <w:r w:rsidR="00EF3DC2" w:rsidRPr="00522432">
        <w:rPr>
          <w:rFonts w:eastAsia="宋体"/>
          <w:bCs/>
          <w:caps/>
          <w:sz w:val="21"/>
          <w:szCs w:val="21"/>
        </w:rPr>
        <w:t>，</w:t>
      </w:r>
      <w:r w:rsidR="00EF3DC2" w:rsidRPr="00522432">
        <w:rPr>
          <w:rFonts w:eastAsia="宋体" w:hint="eastAsia"/>
          <w:bCs/>
          <w:caps/>
          <w:sz w:val="21"/>
          <w:szCs w:val="21"/>
        </w:rPr>
        <w:t>同时</w:t>
      </w:r>
      <w:r w:rsidRPr="00522432">
        <w:rPr>
          <w:rFonts w:eastAsia="宋体"/>
          <w:bCs/>
          <w:caps/>
          <w:sz w:val="21"/>
          <w:szCs w:val="21"/>
        </w:rPr>
        <w:t>是解决</w:t>
      </w:r>
      <w:r w:rsidR="00EF3DC2" w:rsidRPr="00522432">
        <w:rPr>
          <w:rFonts w:eastAsia="宋体" w:hint="eastAsia"/>
          <w:bCs/>
          <w:caps/>
          <w:sz w:val="21"/>
          <w:szCs w:val="21"/>
        </w:rPr>
        <w:t>生态</w:t>
      </w:r>
      <w:r w:rsidRPr="00522432">
        <w:rPr>
          <w:rFonts w:eastAsia="宋体"/>
          <w:bCs/>
          <w:caps/>
          <w:sz w:val="21"/>
          <w:szCs w:val="21"/>
        </w:rPr>
        <w:t>环境问题的</w:t>
      </w:r>
      <w:r w:rsidR="00EF3DC2" w:rsidRPr="00522432">
        <w:rPr>
          <w:rFonts w:eastAsia="宋体" w:hint="eastAsia"/>
          <w:bCs/>
          <w:caps/>
          <w:sz w:val="21"/>
          <w:szCs w:val="21"/>
        </w:rPr>
        <w:t>关键</w:t>
      </w:r>
      <w:r w:rsidRPr="00522432">
        <w:rPr>
          <w:rFonts w:eastAsia="宋体"/>
          <w:bCs/>
          <w:caps/>
          <w:sz w:val="21"/>
          <w:szCs w:val="21"/>
        </w:rPr>
        <w:t>力量。</w:t>
      </w:r>
      <w:r w:rsidR="00F3365C" w:rsidRPr="00522432">
        <w:rPr>
          <w:rFonts w:ascii="宋体" w:eastAsia="宋体" w:hAnsi="宋体" w:hint="eastAsia"/>
          <w:bCs/>
          <w:caps/>
          <w:sz w:val="21"/>
          <w:szCs w:val="21"/>
        </w:rPr>
        <w:t>然而，</w:t>
      </w:r>
      <w:r w:rsidR="009D5C06">
        <w:rPr>
          <w:rFonts w:ascii="宋体" w:eastAsia="宋体" w:hAnsi="宋体" w:hint="eastAsia"/>
          <w:bCs/>
          <w:caps/>
          <w:sz w:val="21"/>
          <w:szCs w:val="21"/>
        </w:rPr>
        <w:t>企业</w:t>
      </w:r>
      <w:r w:rsidR="00F3365C" w:rsidRPr="00522432">
        <w:rPr>
          <w:rFonts w:ascii="宋体" w:eastAsia="宋体" w:hAnsi="宋体"/>
          <w:bCs/>
          <w:caps/>
          <w:sz w:val="21"/>
          <w:szCs w:val="21"/>
        </w:rPr>
        <w:t>绿色投资</w:t>
      </w:r>
      <w:r w:rsidR="00F3365C" w:rsidRPr="00522432">
        <w:rPr>
          <w:rFonts w:ascii="宋体" w:eastAsia="宋体" w:hAnsi="宋体" w:hint="eastAsia"/>
          <w:bCs/>
          <w:caps/>
          <w:sz w:val="21"/>
          <w:szCs w:val="21"/>
        </w:rPr>
        <w:t>需要攻克的难题</w:t>
      </w:r>
      <w:r w:rsidR="00F3365C" w:rsidRPr="00522432">
        <w:rPr>
          <w:rFonts w:ascii="宋体" w:eastAsia="宋体" w:hAnsi="宋体"/>
          <w:bCs/>
          <w:caps/>
          <w:sz w:val="21"/>
          <w:szCs w:val="21"/>
        </w:rPr>
        <w:t>是如何</w:t>
      </w:r>
      <w:r w:rsidR="00F3365C" w:rsidRPr="00522432">
        <w:rPr>
          <w:rFonts w:ascii="宋体" w:eastAsia="宋体" w:hAnsi="宋体" w:hint="eastAsia"/>
          <w:bCs/>
          <w:caps/>
          <w:sz w:val="21"/>
          <w:szCs w:val="21"/>
        </w:rPr>
        <w:t>实现资本逐利性与环境可持续性之间的协调</w:t>
      </w:r>
      <w:r w:rsidR="00F3365C" w:rsidRPr="00522432">
        <w:rPr>
          <w:rFonts w:ascii="宋体" w:eastAsia="宋体" w:hAnsi="宋体"/>
          <w:bCs/>
          <w:caps/>
          <w:sz w:val="21"/>
          <w:szCs w:val="21"/>
        </w:rPr>
        <w:t>，以</w:t>
      </w:r>
      <w:r w:rsidR="00F3365C" w:rsidRPr="00522432">
        <w:rPr>
          <w:rFonts w:ascii="宋体" w:eastAsia="宋体" w:hAnsi="宋体" w:hint="eastAsia"/>
          <w:bCs/>
          <w:caps/>
          <w:sz w:val="21"/>
          <w:szCs w:val="21"/>
        </w:rPr>
        <w:t>达到</w:t>
      </w:r>
      <w:r w:rsidR="00F3365C" w:rsidRPr="00522432">
        <w:rPr>
          <w:rFonts w:ascii="宋体" w:eastAsia="宋体" w:hAnsi="宋体"/>
          <w:bCs/>
          <w:caps/>
          <w:sz w:val="21"/>
          <w:szCs w:val="21"/>
        </w:rPr>
        <w:t>资本投资的</w:t>
      </w:r>
      <w:r w:rsidR="00F3365C" w:rsidRPr="00522432">
        <w:rPr>
          <w:rFonts w:ascii="宋体" w:eastAsia="宋体" w:hAnsi="宋体" w:hint="eastAsia"/>
          <w:bCs/>
          <w:caps/>
          <w:sz w:val="21"/>
          <w:szCs w:val="21"/>
        </w:rPr>
        <w:t>经济、社会和生态效益并举目标</w:t>
      </w:r>
      <w:r w:rsidR="001F54DC" w:rsidRPr="00522432">
        <w:rPr>
          <w:rFonts w:eastAsia="宋体"/>
          <w:bCs/>
          <w:caps/>
          <w:sz w:val="21"/>
          <w:szCs w:val="21"/>
        </w:rPr>
        <w:t>。</w:t>
      </w:r>
      <w:r w:rsidR="001D4F2C" w:rsidRPr="00522432">
        <w:rPr>
          <w:rFonts w:eastAsia="宋体" w:hint="eastAsia"/>
          <w:bCs/>
          <w:caps/>
          <w:sz w:val="21"/>
          <w:szCs w:val="21"/>
        </w:rPr>
        <w:t>因此，</w:t>
      </w:r>
      <w:r w:rsidR="00FA02ED" w:rsidRPr="00522432">
        <w:rPr>
          <w:rFonts w:eastAsia="宋体"/>
          <w:bCs/>
          <w:sz w:val="21"/>
          <w:szCs w:val="21"/>
        </w:rPr>
        <w:t>企业的绿色投资问题一直受到</w:t>
      </w:r>
      <w:r w:rsidR="005758F2">
        <w:rPr>
          <w:rFonts w:eastAsia="宋体" w:hint="eastAsia"/>
          <w:bCs/>
          <w:sz w:val="21"/>
          <w:szCs w:val="21"/>
        </w:rPr>
        <w:t>人们</w:t>
      </w:r>
      <w:r w:rsidR="00FA02ED" w:rsidRPr="00522432">
        <w:rPr>
          <w:rFonts w:eastAsia="宋体"/>
          <w:bCs/>
          <w:sz w:val="21"/>
          <w:szCs w:val="21"/>
        </w:rPr>
        <w:t>的关注，很多学者从企业绿色投资</w:t>
      </w:r>
      <w:r w:rsidR="00BA398B" w:rsidRPr="00522432">
        <w:rPr>
          <w:rFonts w:eastAsia="宋体"/>
          <w:bCs/>
          <w:sz w:val="21"/>
          <w:szCs w:val="21"/>
        </w:rPr>
        <w:t>法律</w:t>
      </w:r>
      <w:r w:rsidR="00BA398B">
        <w:rPr>
          <w:rFonts w:eastAsia="宋体" w:hint="eastAsia"/>
          <w:bCs/>
          <w:sz w:val="21"/>
          <w:szCs w:val="21"/>
        </w:rPr>
        <w:t>监管机制</w:t>
      </w:r>
      <w:r w:rsidR="00BA398B" w:rsidRPr="00522432">
        <w:rPr>
          <w:rFonts w:eastAsia="宋体" w:hint="eastAsia"/>
          <w:bCs/>
          <w:sz w:val="21"/>
          <w:szCs w:val="21"/>
        </w:rPr>
        <w:t>、</w:t>
      </w:r>
      <w:r w:rsidR="00BA398B" w:rsidRPr="00522432">
        <w:rPr>
          <w:rFonts w:eastAsia="宋体"/>
          <w:bCs/>
          <w:sz w:val="21"/>
          <w:szCs w:val="21"/>
        </w:rPr>
        <w:t>激励</w:t>
      </w:r>
      <w:r w:rsidR="00BA398B" w:rsidRPr="00522432">
        <w:rPr>
          <w:rFonts w:eastAsia="宋体" w:hint="eastAsia"/>
          <w:bCs/>
          <w:sz w:val="21"/>
          <w:szCs w:val="21"/>
        </w:rPr>
        <w:t>措施、</w:t>
      </w:r>
      <w:r w:rsidR="00BA398B" w:rsidRPr="00522432">
        <w:rPr>
          <w:rFonts w:eastAsia="宋体"/>
          <w:bCs/>
          <w:sz w:val="21"/>
          <w:szCs w:val="21"/>
        </w:rPr>
        <w:t>市场</w:t>
      </w:r>
      <w:r w:rsidR="00BA398B" w:rsidRPr="00522432">
        <w:rPr>
          <w:rFonts w:eastAsia="宋体" w:hint="eastAsia"/>
          <w:bCs/>
          <w:sz w:val="21"/>
          <w:szCs w:val="21"/>
        </w:rPr>
        <w:t>方面和</w:t>
      </w:r>
      <w:r w:rsidR="00BA398B" w:rsidRPr="00522432">
        <w:rPr>
          <w:rFonts w:eastAsia="宋体"/>
          <w:bCs/>
          <w:sz w:val="21"/>
          <w:szCs w:val="21"/>
        </w:rPr>
        <w:t>非正式制度</w:t>
      </w:r>
      <w:r w:rsidR="00BA398B" w:rsidRPr="00522432">
        <w:rPr>
          <w:rFonts w:eastAsia="宋体" w:hint="eastAsia"/>
          <w:bCs/>
          <w:sz w:val="21"/>
          <w:szCs w:val="21"/>
        </w:rPr>
        <w:t>等</w:t>
      </w:r>
      <w:r w:rsidR="007846FA" w:rsidRPr="00522432">
        <w:rPr>
          <w:rFonts w:eastAsia="宋体" w:hint="eastAsia"/>
          <w:bCs/>
          <w:sz w:val="21"/>
          <w:szCs w:val="21"/>
        </w:rPr>
        <w:t>外部因素等方面</w:t>
      </w:r>
      <w:r w:rsidR="005758F2">
        <w:rPr>
          <w:rFonts w:eastAsia="宋体" w:hint="eastAsia"/>
          <w:bCs/>
          <w:sz w:val="21"/>
          <w:szCs w:val="21"/>
        </w:rPr>
        <w:t>进行考察</w:t>
      </w:r>
      <w:r w:rsidR="00FA02ED" w:rsidRPr="00522432">
        <w:rPr>
          <w:rFonts w:eastAsia="宋体"/>
          <w:bCs/>
          <w:sz w:val="21"/>
          <w:szCs w:val="21"/>
        </w:rPr>
        <w:t>。</w:t>
      </w:r>
      <w:r w:rsidR="00003D1B" w:rsidRPr="00522432">
        <w:rPr>
          <w:rFonts w:eastAsia="宋体"/>
          <w:bCs/>
          <w:sz w:val="21"/>
          <w:szCs w:val="21"/>
        </w:rPr>
        <w:t>Park</w:t>
      </w:r>
      <w:r w:rsidR="00003D1B" w:rsidRPr="00522432">
        <w:rPr>
          <w:rFonts w:eastAsia="宋体"/>
          <w:bCs/>
          <w:sz w:val="21"/>
          <w:szCs w:val="21"/>
        </w:rPr>
        <w:t>等</w:t>
      </w:r>
      <w:r w:rsidR="00003D1B" w:rsidRPr="00522432">
        <w:rPr>
          <w:rFonts w:eastAsia="宋体" w:hint="eastAsia"/>
          <w:bCs/>
          <w:sz w:val="21"/>
          <w:szCs w:val="21"/>
        </w:rPr>
        <w:t>（</w:t>
      </w:r>
      <w:r w:rsidR="00003D1B" w:rsidRPr="00522432">
        <w:rPr>
          <w:rFonts w:eastAsia="宋体" w:hint="eastAsia"/>
          <w:bCs/>
          <w:sz w:val="21"/>
          <w:szCs w:val="21"/>
        </w:rPr>
        <w:t>2001</w:t>
      </w:r>
      <w:r w:rsidR="00003D1B" w:rsidRPr="00522432">
        <w:rPr>
          <w:rFonts w:eastAsia="宋体" w:hint="eastAsia"/>
          <w:bCs/>
          <w:sz w:val="21"/>
          <w:szCs w:val="21"/>
        </w:rPr>
        <w:t>）</w:t>
      </w:r>
      <w:r w:rsidR="00342C6C" w:rsidRPr="00747FE6">
        <w:rPr>
          <w:sz w:val="21"/>
          <w:szCs w:val="21"/>
          <w:vertAlign w:val="superscript"/>
        </w:rPr>
        <w:t>[1]</w:t>
      </w:r>
      <w:r w:rsidR="00FA02ED" w:rsidRPr="00522432">
        <w:rPr>
          <w:rFonts w:eastAsia="宋体"/>
          <w:sz w:val="21"/>
          <w:szCs w:val="21"/>
        </w:rPr>
        <w:t>认为</w:t>
      </w:r>
      <w:r w:rsidR="00003D1B" w:rsidRPr="00522432">
        <w:rPr>
          <w:rFonts w:eastAsia="宋体" w:hint="eastAsia"/>
          <w:sz w:val="21"/>
          <w:szCs w:val="21"/>
        </w:rPr>
        <w:t>企业积极采取环保行动的首要原因是</w:t>
      </w:r>
      <w:r w:rsidR="0052503B" w:rsidRPr="00522432">
        <w:rPr>
          <w:rFonts w:eastAsia="宋体" w:hint="eastAsia"/>
          <w:sz w:val="21"/>
          <w:szCs w:val="21"/>
        </w:rPr>
        <w:t>不断完善的</w:t>
      </w:r>
      <w:r w:rsidR="00003D1B" w:rsidRPr="00522432">
        <w:rPr>
          <w:rFonts w:eastAsia="宋体" w:hint="eastAsia"/>
          <w:sz w:val="21"/>
          <w:szCs w:val="21"/>
        </w:rPr>
        <w:t>法律法规</w:t>
      </w:r>
      <w:r w:rsidR="0052503B" w:rsidRPr="00522432">
        <w:rPr>
          <w:rFonts w:eastAsia="宋体" w:hint="eastAsia"/>
          <w:sz w:val="21"/>
          <w:szCs w:val="21"/>
        </w:rPr>
        <w:t>等</w:t>
      </w:r>
      <w:r w:rsidR="00D62281" w:rsidRPr="00522432">
        <w:rPr>
          <w:rFonts w:eastAsia="宋体" w:hint="eastAsia"/>
          <w:sz w:val="21"/>
          <w:szCs w:val="21"/>
        </w:rPr>
        <w:t>强制性规则</w:t>
      </w:r>
      <w:r w:rsidR="00FA02ED" w:rsidRPr="00522432">
        <w:rPr>
          <w:rFonts w:eastAsia="宋体"/>
          <w:sz w:val="21"/>
          <w:szCs w:val="21"/>
        </w:rPr>
        <w:t>。</w:t>
      </w:r>
      <w:r w:rsidR="00D62D38">
        <w:rPr>
          <w:rFonts w:eastAsia="宋体" w:hint="eastAsia"/>
          <w:sz w:val="21"/>
          <w:szCs w:val="21"/>
        </w:rPr>
        <w:t>为</w:t>
      </w:r>
      <w:r w:rsidR="005758F2">
        <w:rPr>
          <w:rFonts w:eastAsia="宋体" w:hint="eastAsia"/>
          <w:sz w:val="21"/>
          <w:szCs w:val="21"/>
        </w:rPr>
        <w:t>此，</w:t>
      </w:r>
      <w:r w:rsidR="000D39C1" w:rsidRPr="00522432">
        <w:rPr>
          <w:rFonts w:eastAsia="宋体" w:hint="eastAsia"/>
          <w:sz w:val="21"/>
          <w:szCs w:val="21"/>
        </w:rPr>
        <w:t>有部分学者通过博弈论方法，分析企业在环境责任承担过程中与政府等规则制定者之间的博弈过程，</w:t>
      </w:r>
      <w:r w:rsidR="00BF1FC2" w:rsidRPr="00522432">
        <w:rPr>
          <w:rFonts w:eastAsia="宋体" w:hint="eastAsia"/>
          <w:sz w:val="21"/>
          <w:szCs w:val="21"/>
        </w:rPr>
        <w:t>明确两者的动机</w:t>
      </w:r>
      <w:r w:rsidR="00FA02ED" w:rsidRPr="00522432">
        <w:rPr>
          <w:rFonts w:eastAsia="宋体"/>
          <w:sz w:val="21"/>
          <w:szCs w:val="21"/>
        </w:rPr>
        <w:t>（</w:t>
      </w:r>
      <w:proofErr w:type="spellStart"/>
      <w:r w:rsidR="00FA02ED" w:rsidRPr="00522432">
        <w:rPr>
          <w:rFonts w:eastAsia="宋体"/>
          <w:sz w:val="21"/>
          <w:szCs w:val="21"/>
        </w:rPr>
        <w:t>Maxwel</w:t>
      </w:r>
      <w:proofErr w:type="spellEnd"/>
      <w:r w:rsidR="00FA02ED" w:rsidRPr="00522432">
        <w:rPr>
          <w:rFonts w:eastAsia="宋体"/>
          <w:sz w:val="21"/>
          <w:szCs w:val="21"/>
        </w:rPr>
        <w:t>，</w:t>
      </w:r>
      <w:r w:rsidR="00FA02ED" w:rsidRPr="00522432">
        <w:rPr>
          <w:rFonts w:eastAsia="宋体"/>
          <w:sz w:val="21"/>
          <w:szCs w:val="21"/>
        </w:rPr>
        <w:t>1998</w:t>
      </w:r>
      <w:r w:rsidR="00FA02ED" w:rsidRPr="00522432">
        <w:rPr>
          <w:rFonts w:eastAsia="宋体"/>
          <w:sz w:val="21"/>
          <w:szCs w:val="21"/>
        </w:rPr>
        <w:t>，</w:t>
      </w:r>
      <w:proofErr w:type="spellStart"/>
      <w:r w:rsidR="00FA02ED" w:rsidRPr="00522432">
        <w:rPr>
          <w:rFonts w:eastAsia="宋体"/>
          <w:sz w:val="21"/>
          <w:szCs w:val="21"/>
        </w:rPr>
        <w:t>Segerson</w:t>
      </w:r>
      <w:proofErr w:type="spellEnd"/>
      <w:r w:rsidR="00FA02ED" w:rsidRPr="00522432">
        <w:rPr>
          <w:rFonts w:eastAsia="宋体"/>
          <w:sz w:val="21"/>
          <w:szCs w:val="21"/>
        </w:rPr>
        <w:t xml:space="preserve"> et</w:t>
      </w:r>
      <w:r w:rsidR="00FA02ED" w:rsidRPr="00522432">
        <w:rPr>
          <w:rFonts w:eastAsia="宋体"/>
          <w:sz w:val="21"/>
          <w:szCs w:val="21"/>
        </w:rPr>
        <w:t>，</w:t>
      </w:r>
      <w:r w:rsidR="00FA02ED" w:rsidRPr="00522432">
        <w:rPr>
          <w:rFonts w:eastAsia="宋体"/>
          <w:sz w:val="21"/>
          <w:szCs w:val="21"/>
        </w:rPr>
        <w:t>1998</w:t>
      </w:r>
      <w:r w:rsidR="00FA02ED" w:rsidRPr="00522432">
        <w:rPr>
          <w:rFonts w:eastAsia="宋体"/>
          <w:sz w:val="21"/>
          <w:szCs w:val="21"/>
        </w:rPr>
        <w:t>，</w:t>
      </w:r>
      <w:r w:rsidR="00FA02ED" w:rsidRPr="00522432">
        <w:rPr>
          <w:rFonts w:eastAsia="宋体"/>
          <w:sz w:val="21"/>
          <w:szCs w:val="21"/>
        </w:rPr>
        <w:t>Hansen et</w:t>
      </w:r>
      <w:r w:rsidR="00FA02ED" w:rsidRPr="00522432">
        <w:rPr>
          <w:rFonts w:eastAsia="宋体"/>
          <w:sz w:val="21"/>
          <w:szCs w:val="21"/>
        </w:rPr>
        <w:t>，</w:t>
      </w:r>
      <w:r w:rsidR="00FA02ED" w:rsidRPr="00522432">
        <w:rPr>
          <w:rFonts w:eastAsia="宋体"/>
          <w:sz w:val="21"/>
          <w:szCs w:val="21"/>
        </w:rPr>
        <w:t>1999</w:t>
      </w:r>
      <w:r w:rsidR="00FA02ED" w:rsidRPr="00522432">
        <w:rPr>
          <w:rFonts w:eastAsia="宋体"/>
          <w:sz w:val="21"/>
          <w:szCs w:val="21"/>
        </w:rPr>
        <w:t>）</w:t>
      </w:r>
      <w:r w:rsidR="00342C6C" w:rsidRPr="00747FE6">
        <w:rPr>
          <w:sz w:val="21"/>
          <w:szCs w:val="21"/>
          <w:vertAlign w:val="superscript"/>
        </w:rPr>
        <w:t>[</w:t>
      </w:r>
      <w:r w:rsidR="00342C6C" w:rsidRPr="00747FE6">
        <w:rPr>
          <w:rFonts w:hint="eastAsia"/>
          <w:sz w:val="21"/>
          <w:szCs w:val="21"/>
          <w:vertAlign w:val="superscript"/>
        </w:rPr>
        <w:t>2-4</w:t>
      </w:r>
      <w:r w:rsidR="00342C6C" w:rsidRPr="00747FE6">
        <w:rPr>
          <w:sz w:val="21"/>
          <w:szCs w:val="21"/>
          <w:vertAlign w:val="superscript"/>
        </w:rPr>
        <w:t>]</w:t>
      </w:r>
      <w:r w:rsidR="00FA02ED" w:rsidRPr="00522432">
        <w:rPr>
          <w:rFonts w:eastAsia="宋体"/>
          <w:sz w:val="21"/>
          <w:szCs w:val="21"/>
        </w:rPr>
        <w:t>。</w:t>
      </w:r>
      <w:r w:rsidR="00846757">
        <w:rPr>
          <w:rFonts w:eastAsia="宋体"/>
          <w:bCs/>
          <w:caps/>
          <w:sz w:val="21"/>
          <w:szCs w:val="21"/>
        </w:rPr>
        <w:t>也有人认为</w:t>
      </w:r>
      <w:r w:rsidR="00846757">
        <w:rPr>
          <w:rFonts w:eastAsia="宋体" w:hint="eastAsia"/>
          <w:bCs/>
          <w:caps/>
          <w:sz w:val="21"/>
          <w:szCs w:val="21"/>
        </w:rPr>
        <w:t>，企业进行绿色投资，受</w:t>
      </w:r>
      <w:r w:rsidR="00846757" w:rsidRPr="00846757">
        <w:rPr>
          <w:rFonts w:eastAsia="宋体" w:hint="eastAsia"/>
          <w:bCs/>
          <w:caps/>
          <w:sz w:val="21"/>
          <w:szCs w:val="21"/>
        </w:rPr>
        <w:t>激励措施</w:t>
      </w:r>
      <w:r w:rsidR="00846757">
        <w:rPr>
          <w:rFonts w:eastAsia="宋体" w:hint="eastAsia"/>
          <w:bCs/>
          <w:caps/>
          <w:sz w:val="21"/>
          <w:szCs w:val="21"/>
        </w:rPr>
        <w:t>的驱使。</w:t>
      </w:r>
      <w:r w:rsidR="00355EAD" w:rsidRPr="00522432">
        <w:rPr>
          <w:rFonts w:eastAsia="宋体" w:hint="eastAsia"/>
          <w:bCs/>
          <w:caps/>
          <w:sz w:val="21"/>
          <w:szCs w:val="21"/>
        </w:rPr>
        <w:t>随着产权制度的不断完善，</w:t>
      </w:r>
      <w:r w:rsidR="00F1031A" w:rsidRPr="00522432">
        <w:rPr>
          <w:rFonts w:eastAsia="宋体" w:hint="eastAsia"/>
          <w:bCs/>
          <w:caps/>
          <w:sz w:val="21"/>
          <w:szCs w:val="21"/>
        </w:rPr>
        <w:t>企业加大环保投资力度的</w:t>
      </w:r>
      <w:r w:rsidR="00406360" w:rsidRPr="00522432">
        <w:rPr>
          <w:rFonts w:eastAsia="宋体" w:hint="eastAsia"/>
          <w:bCs/>
          <w:caps/>
          <w:sz w:val="21"/>
          <w:szCs w:val="21"/>
        </w:rPr>
        <w:t>同时</w:t>
      </w:r>
      <w:r w:rsidR="00F1031A" w:rsidRPr="00522432">
        <w:rPr>
          <w:rFonts w:eastAsia="宋体" w:hint="eastAsia"/>
          <w:bCs/>
          <w:caps/>
          <w:sz w:val="21"/>
          <w:szCs w:val="21"/>
        </w:rPr>
        <w:t>可以</w:t>
      </w:r>
      <w:r w:rsidR="00406360" w:rsidRPr="00522432">
        <w:rPr>
          <w:rFonts w:eastAsia="宋体" w:hint="eastAsia"/>
          <w:bCs/>
          <w:caps/>
          <w:sz w:val="21"/>
          <w:szCs w:val="21"/>
        </w:rPr>
        <w:t>获得</w:t>
      </w:r>
      <w:r w:rsidR="00F1031A" w:rsidRPr="00522432">
        <w:rPr>
          <w:rFonts w:eastAsia="宋体" w:hint="eastAsia"/>
          <w:bCs/>
          <w:caps/>
          <w:sz w:val="21"/>
          <w:szCs w:val="21"/>
        </w:rPr>
        <w:t>可观的</w:t>
      </w:r>
      <w:r w:rsidR="00406360" w:rsidRPr="00522432">
        <w:rPr>
          <w:rFonts w:eastAsia="宋体" w:hint="eastAsia"/>
          <w:bCs/>
          <w:caps/>
          <w:sz w:val="21"/>
          <w:szCs w:val="21"/>
        </w:rPr>
        <w:t>经济效益补偿</w:t>
      </w:r>
      <w:r w:rsidR="003F3007" w:rsidRPr="00522432">
        <w:rPr>
          <w:rFonts w:eastAsia="宋体"/>
          <w:sz w:val="21"/>
          <w:szCs w:val="21"/>
        </w:rPr>
        <w:t>（汪洋等，</w:t>
      </w:r>
      <w:r w:rsidR="003F3007" w:rsidRPr="00522432">
        <w:rPr>
          <w:rFonts w:eastAsia="宋体"/>
          <w:sz w:val="21"/>
          <w:szCs w:val="21"/>
        </w:rPr>
        <w:lastRenderedPageBreak/>
        <w:t>1999</w:t>
      </w:r>
      <w:r w:rsidR="003F3007" w:rsidRPr="00522432">
        <w:rPr>
          <w:rFonts w:eastAsia="宋体"/>
          <w:sz w:val="21"/>
          <w:szCs w:val="21"/>
        </w:rPr>
        <w:t>）</w:t>
      </w:r>
      <w:r w:rsidR="00342C6C" w:rsidRPr="00747FE6">
        <w:rPr>
          <w:sz w:val="21"/>
          <w:szCs w:val="21"/>
          <w:vertAlign w:val="superscript"/>
        </w:rPr>
        <w:t>[</w:t>
      </w:r>
      <w:r w:rsidR="00342C6C" w:rsidRPr="00747FE6">
        <w:rPr>
          <w:rFonts w:hint="eastAsia"/>
          <w:sz w:val="21"/>
          <w:szCs w:val="21"/>
          <w:vertAlign w:val="superscript"/>
        </w:rPr>
        <w:t>5</w:t>
      </w:r>
      <w:r w:rsidR="00342C6C" w:rsidRPr="00747FE6">
        <w:rPr>
          <w:sz w:val="21"/>
          <w:szCs w:val="21"/>
          <w:vertAlign w:val="superscript"/>
        </w:rPr>
        <w:t>]</w:t>
      </w:r>
      <w:r w:rsidR="003F3007" w:rsidRPr="00522432">
        <w:rPr>
          <w:rFonts w:eastAsia="宋体"/>
          <w:sz w:val="21"/>
          <w:szCs w:val="21"/>
        </w:rPr>
        <w:t>。</w:t>
      </w:r>
      <w:r w:rsidR="00C76A1F" w:rsidRPr="00522432">
        <w:rPr>
          <w:rFonts w:eastAsia="宋体" w:hint="eastAsia"/>
          <w:sz w:val="21"/>
          <w:szCs w:val="21"/>
        </w:rPr>
        <w:t>在</w:t>
      </w:r>
      <w:r w:rsidR="00B353DC" w:rsidRPr="00522432">
        <w:rPr>
          <w:rFonts w:eastAsia="宋体" w:hint="eastAsia"/>
          <w:sz w:val="21"/>
          <w:szCs w:val="21"/>
        </w:rPr>
        <w:t>企业的绿色投资</w:t>
      </w:r>
      <w:r w:rsidR="00C76A1F" w:rsidRPr="00522432">
        <w:rPr>
          <w:rFonts w:eastAsia="宋体" w:hint="eastAsia"/>
          <w:sz w:val="21"/>
          <w:szCs w:val="21"/>
        </w:rPr>
        <w:t>不断增加</w:t>
      </w:r>
      <w:r w:rsidR="0052503B" w:rsidRPr="00522432">
        <w:rPr>
          <w:rFonts w:eastAsia="宋体" w:hint="eastAsia"/>
          <w:sz w:val="21"/>
          <w:szCs w:val="21"/>
        </w:rPr>
        <w:t>的</w:t>
      </w:r>
      <w:r w:rsidR="00C76A1F" w:rsidRPr="00522432">
        <w:rPr>
          <w:rFonts w:eastAsia="宋体" w:hint="eastAsia"/>
          <w:sz w:val="21"/>
          <w:szCs w:val="21"/>
        </w:rPr>
        <w:t>情况下，废弃物的排放得到有效控制，在社会上形成良好的企业形象，并增强</w:t>
      </w:r>
      <w:r w:rsidR="006D4E27" w:rsidRPr="00522432">
        <w:rPr>
          <w:rFonts w:eastAsia="宋体" w:hint="eastAsia"/>
          <w:sz w:val="21"/>
          <w:szCs w:val="21"/>
        </w:rPr>
        <w:t>企业</w:t>
      </w:r>
      <w:r w:rsidR="00C76A1F" w:rsidRPr="00522432">
        <w:rPr>
          <w:rFonts w:eastAsia="宋体" w:hint="eastAsia"/>
          <w:sz w:val="21"/>
          <w:szCs w:val="21"/>
        </w:rPr>
        <w:t>市场竞争力</w:t>
      </w:r>
      <w:r w:rsidR="003F3007" w:rsidRPr="00522432">
        <w:rPr>
          <w:rFonts w:eastAsia="宋体"/>
          <w:bCs/>
          <w:caps/>
          <w:sz w:val="21"/>
          <w:szCs w:val="21"/>
        </w:rPr>
        <w:t>（唐国平等，</w:t>
      </w:r>
      <w:r w:rsidR="003F3007" w:rsidRPr="00522432">
        <w:rPr>
          <w:rFonts w:eastAsia="宋体"/>
          <w:bCs/>
          <w:caps/>
          <w:sz w:val="21"/>
          <w:szCs w:val="21"/>
        </w:rPr>
        <w:t>2013</w:t>
      </w:r>
      <w:r w:rsidR="003F3007" w:rsidRPr="00522432">
        <w:rPr>
          <w:rFonts w:eastAsia="宋体"/>
          <w:bCs/>
          <w:caps/>
          <w:sz w:val="21"/>
          <w:szCs w:val="21"/>
        </w:rPr>
        <w:t>）</w:t>
      </w:r>
      <w:r w:rsidR="003F06F8" w:rsidRPr="00747FE6">
        <w:rPr>
          <w:sz w:val="21"/>
          <w:szCs w:val="21"/>
          <w:vertAlign w:val="superscript"/>
        </w:rPr>
        <w:t>[</w:t>
      </w:r>
      <w:r w:rsidR="003F06F8" w:rsidRPr="00747FE6">
        <w:rPr>
          <w:rFonts w:hint="eastAsia"/>
          <w:sz w:val="21"/>
          <w:szCs w:val="21"/>
          <w:vertAlign w:val="superscript"/>
        </w:rPr>
        <w:t>6</w:t>
      </w:r>
      <w:r w:rsidR="003F06F8" w:rsidRPr="00747FE6">
        <w:rPr>
          <w:sz w:val="21"/>
          <w:szCs w:val="21"/>
          <w:vertAlign w:val="superscript"/>
        </w:rPr>
        <w:t>]</w:t>
      </w:r>
      <w:r w:rsidR="003F3007" w:rsidRPr="00522432">
        <w:rPr>
          <w:rFonts w:eastAsia="宋体"/>
          <w:bCs/>
          <w:caps/>
          <w:sz w:val="21"/>
          <w:szCs w:val="21"/>
        </w:rPr>
        <w:t>。</w:t>
      </w:r>
      <w:r w:rsidR="00BA398B">
        <w:rPr>
          <w:rFonts w:eastAsia="宋体" w:hint="eastAsia"/>
          <w:bCs/>
          <w:caps/>
          <w:sz w:val="21"/>
          <w:szCs w:val="21"/>
        </w:rPr>
        <w:t>也</w:t>
      </w:r>
      <w:r w:rsidR="00406360" w:rsidRPr="00522432">
        <w:rPr>
          <w:rFonts w:eastAsia="宋体"/>
          <w:bCs/>
          <w:sz w:val="21"/>
          <w:szCs w:val="21"/>
        </w:rPr>
        <w:t>有学者</w:t>
      </w:r>
      <w:r w:rsidR="00406360" w:rsidRPr="00522432">
        <w:rPr>
          <w:rFonts w:eastAsia="宋体" w:hint="eastAsia"/>
          <w:bCs/>
          <w:sz w:val="21"/>
          <w:szCs w:val="21"/>
        </w:rPr>
        <w:t>认为各</w:t>
      </w:r>
      <w:r w:rsidR="00FA02ED" w:rsidRPr="00522432">
        <w:rPr>
          <w:rFonts w:eastAsia="宋体"/>
          <w:bCs/>
          <w:sz w:val="21"/>
          <w:szCs w:val="21"/>
        </w:rPr>
        <w:t>利益相关者</w:t>
      </w:r>
      <w:r w:rsidR="00406360" w:rsidRPr="00522432">
        <w:rPr>
          <w:rFonts w:eastAsia="宋体" w:hint="eastAsia"/>
          <w:bCs/>
          <w:sz w:val="21"/>
          <w:szCs w:val="21"/>
        </w:rPr>
        <w:t>对</w:t>
      </w:r>
      <w:r w:rsidR="00FF639C" w:rsidRPr="00522432">
        <w:rPr>
          <w:rFonts w:eastAsia="宋体" w:hint="eastAsia"/>
          <w:bCs/>
          <w:sz w:val="21"/>
          <w:szCs w:val="21"/>
        </w:rPr>
        <w:t>环保</w:t>
      </w:r>
      <w:r w:rsidR="009F6DDB" w:rsidRPr="00522432">
        <w:rPr>
          <w:rFonts w:eastAsia="宋体" w:hint="eastAsia"/>
          <w:bCs/>
          <w:sz w:val="21"/>
          <w:szCs w:val="21"/>
        </w:rPr>
        <w:t>的</w:t>
      </w:r>
      <w:r w:rsidR="00406360" w:rsidRPr="00522432">
        <w:rPr>
          <w:rFonts w:eastAsia="宋体" w:hint="eastAsia"/>
          <w:bCs/>
          <w:sz w:val="21"/>
          <w:szCs w:val="21"/>
        </w:rPr>
        <w:t>偏好</w:t>
      </w:r>
      <w:r w:rsidR="009F6DDB" w:rsidRPr="00522432">
        <w:rPr>
          <w:rFonts w:eastAsia="宋体" w:hint="eastAsia"/>
          <w:bCs/>
          <w:sz w:val="21"/>
          <w:szCs w:val="21"/>
        </w:rPr>
        <w:t>影响企业绿色投资行为</w:t>
      </w:r>
      <w:r w:rsidR="00FA02ED" w:rsidRPr="00522432">
        <w:rPr>
          <w:rFonts w:eastAsia="宋体"/>
          <w:bCs/>
          <w:sz w:val="21"/>
          <w:szCs w:val="21"/>
        </w:rPr>
        <w:t>。</w:t>
      </w:r>
      <w:r w:rsidR="009F6DDB" w:rsidRPr="00522432">
        <w:rPr>
          <w:rFonts w:eastAsia="宋体" w:hint="eastAsia"/>
          <w:bCs/>
          <w:sz w:val="21"/>
          <w:szCs w:val="21"/>
        </w:rPr>
        <w:t>例如，高收入消费者对环保产品的偏好有利于推动企业绿色投资行为，减少环境污染（</w:t>
      </w:r>
      <w:r w:rsidR="009F6DDB" w:rsidRPr="00522432">
        <w:rPr>
          <w:rFonts w:eastAsia="宋体" w:hint="eastAsia"/>
          <w:bCs/>
          <w:sz w:val="21"/>
          <w:szCs w:val="21"/>
        </w:rPr>
        <w:t>Arora et</w:t>
      </w:r>
      <w:r w:rsidR="009F6DDB" w:rsidRPr="00522432">
        <w:rPr>
          <w:rFonts w:eastAsia="宋体" w:hint="eastAsia"/>
          <w:bCs/>
          <w:sz w:val="21"/>
          <w:szCs w:val="21"/>
        </w:rPr>
        <w:t>，</w:t>
      </w:r>
      <w:r w:rsidR="009F6DDB" w:rsidRPr="00522432">
        <w:rPr>
          <w:rFonts w:eastAsia="宋体" w:hint="eastAsia"/>
          <w:bCs/>
          <w:sz w:val="21"/>
          <w:szCs w:val="21"/>
        </w:rPr>
        <w:t>1995</w:t>
      </w:r>
      <w:r w:rsidR="009F6DDB" w:rsidRPr="00522432">
        <w:rPr>
          <w:rFonts w:eastAsia="宋体" w:hint="eastAsia"/>
          <w:bCs/>
          <w:sz w:val="21"/>
          <w:szCs w:val="21"/>
        </w:rPr>
        <w:t>）</w:t>
      </w:r>
      <w:r w:rsidR="003F06F8" w:rsidRPr="00747FE6">
        <w:rPr>
          <w:sz w:val="21"/>
          <w:szCs w:val="21"/>
          <w:vertAlign w:val="superscript"/>
        </w:rPr>
        <w:t>[</w:t>
      </w:r>
      <w:r w:rsidR="003F06F8" w:rsidRPr="00747FE6">
        <w:rPr>
          <w:rFonts w:hint="eastAsia"/>
          <w:sz w:val="21"/>
          <w:szCs w:val="21"/>
          <w:vertAlign w:val="superscript"/>
        </w:rPr>
        <w:t>7</w:t>
      </w:r>
      <w:r w:rsidR="003F06F8" w:rsidRPr="00747FE6">
        <w:rPr>
          <w:sz w:val="21"/>
          <w:szCs w:val="21"/>
          <w:vertAlign w:val="superscript"/>
        </w:rPr>
        <w:t>]</w:t>
      </w:r>
      <w:r w:rsidR="00BA398B">
        <w:rPr>
          <w:rFonts w:eastAsia="宋体" w:hint="eastAsia"/>
          <w:bCs/>
          <w:sz w:val="21"/>
          <w:szCs w:val="21"/>
        </w:rPr>
        <w:t>，提升了企业市场地位</w:t>
      </w:r>
      <w:r w:rsidR="00FA02ED" w:rsidRPr="00522432">
        <w:rPr>
          <w:rFonts w:eastAsia="宋体"/>
          <w:bCs/>
          <w:sz w:val="21"/>
          <w:szCs w:val="21"/>
        </w:rPr>
        <w:t>。</w:t>
      </w:r>
      <w:r w:rsidR="00846757">
        <w:rPr>
          <w:rFonts w:eastAsia="宋体" w:hint="eastAsia"/>
          <w:bCs/>
          <w:caps/>
          <w:sz w:val="21"/>
          <w:szCs w:val="21"/>
        </w:rPr>
        <w:t>有</w:t>
      </w:r>
      <w:r w:rsidR="00846757">
        <w:rPr>
          <w:rFonts w:eastAsia="宋体"/>
          <w:bCs/>
          <w:caps/>
          <w:sz w:val="21"/>
          <w:szCs w:val="21"/>
        </w:rPr>
        <w:t>的研究者</w:t>
      </w:r>
      <w:r w:rsidR="00D62D38">
        <w:rPr>
          <w:rFonts w:eastAsia="宋体" w:hint="eastAsia"/>
          <w:bCs/>
          <w:caps/>
          <w:sz w:val="21"/>
          <w:szCs w:val="21"/>
        </w:rPr>
        <w:t>从</w:t>
      </w:r>
      <w:r w:rsidR="00EA705C" w:rsidRPr="00522432">
        <w:rPr>
          <w:rFonts w:eastAsia="宋体"/>
          <w:bCs/>
          <w:caps/>
          <w:sz w:val="21"/>
          <w:szCs w:val="21"/>
        </w:rPr>
        <w:t>非正式制度</w:t>
      </w:r>
      <w:r w:rsidR="00D62D38">
        <w:rPr>
          <w:rFonts w:eastAsia="宋体" w:hint="eastAsia"/>
          <w:bCs/>
          <w:caps/>
          <w:sz w:val="21"/>
          <w:szCs w:val="21"/>
        </w:rPr>
        <w:t>如</w:t>
      </w:r>
      <w:r w:rsidR="00167012" w:rsidRPr="00522432">
        <w:rPr>
          <w:rFonts w:eastAsia="宋体"/>
          <w:bCs/>
          <w:caps/>
          <w:sz w:val="21"/>
          <w:szCs w:val="21"/>
        </w:rPr>
        <w:t>宗教等传统文化在公司治理中能够与正式制度形成互补</w:t>
      </w:r>
      <w:r w:rsidR="00EA705C" w:rsidRPr="00522432">
        <w:rPr>
          <w:rFonts w:eastAsia="宋体"/>
          <w:bCs/>
          <w:caps/>
          <w:sz w:val="21"/>
          <w:szCs w:val="21"/>
        </w:rPr>
        <w:t>（</w:t>
      </w:r>
      <w:proofErr w:type="gramStart"/>
      <w:r w:rsidR="00EA705C" w:rsidRPr="00522432">
        <w:rPr>
          <w:rFonts w:eastAsia="宋体"/>
          <w:bCs/>
          <w:caps/>
          <w:sz w:val="21"/>
          <w:szCs w:val="21"/>
        </w:rPr>
        <w:t>陈冬华等</w:t>
      </w:r>
      <w:proofErr w:type="gramEnd"/>
      <w:r w:rsidR="00EA705C" w:rsidRPr="00522432">
        <w:rPr>
          <w:rFonts w:eastAsia="宋体"/>
          <w:bCs/>
          <w:caps/>
          <w:sz w:val="21"/>
          <w:szCs w:val="21"/>
        </w:rPr>
        <w:t>，</w:t>
      </w:r>
      <w:r w:rsidR="00EA705C" w:rsidRPr="00522432">
        <w:rPr>
          <w:rFonts w:eastAsia="宋体"/>
          <w:bCs/>
          <w:caps/>
          <w:sz w:val="21"/>
          <w:szCs w:val="21"/>
        </w:rPr>
        <w:t>2013</w:t>
      </w:r>
      <w:r w:rsidR="00EA705C" w:rsidRPr="00522432">
        <w:rPr>
          <w:rFonts w:eastAsia="宋体"/>
          <w:bCs/>
          <w:caps/>
          <w:sz w:val="21"/>
          <w:szCs w:val="21"/>
        </w:rPr>
        <w:t>，毕茜等，</w:t>
      </w:r>
      <w:r w:rsidR="00EA705C" w:rsidRPr="00522432">
        <w:rPr>
          <w:rFonts w:eastAsia="宋体"/>
          <w:bCs/>
          <w:caps/>
          <w:sz w:val="21"/>
          <w:szCs w:val="21"/>
        </w:rPr>
        <w:t>2015</w:t>
      </w:r>
      <w:r w:rsidR="00EA705C" w:rsidRPr="00522432">
        <w:rPr>
          <w:rFonts w:eastAsia="宋体"/>
          <w:bCs/>
          <w:caps/>
          <w:sz w:val="21"/>
          <w:szCs w:val="21"/>
        </w:rPr>
        <w:t>）</w:t>
      </w:r>
      <w:r w:rsidR="003F06F8" w:rsidRPr="00747FE6">
        <w:rPr>
          <w:sz w:val="21"/>
          <w:szCs w:val="21"/>
          <w:vertAlign w:val="superscript"/>
        </w:rPr>
        <w:t>[</w:t>
      </w:r>
      <w:r w:rsidR="003F06F8" w:rsidRPr="00747FE6">
        <w:rPr>
          <w:rFonts w:hint="eastAsia"/>
          <w:sz w:val="21"/>
          <w:szCs w:val="21"/>
          <w:vertAlign w:val="superscript"/>
        </w:rPr>
        <w:t>8-9</w:t>
      </w:r>
      <w:r w:rsidR="003F06F8" w:rsidRPr="00747FE6">
        <w:rPr>
          <w:sz w:val="21"/>
          <w:szCs w:val="21"/>
          <w:vertAlign w:val="superscript"/>
        </w:rPr>
        <w:t>]</w:t>
      </w:r>
      <w:r w:rsidR="00EA705C" w:rsidRPr="00522432">
        <w:rPr>
          <w:rFonts w:eastAsia="宋体"/>
          <w:bCs/>
          <w:caps/>
          <w:sz w:val="21"/>
          <w:szCs w:val="21"/>
        </w:rPr>
        <w:t>，</w:t>
      </w:r>
      <w:r w:rsidR="00985F8B" w:rsidRPr="00522432">
        <w:rPr>
          <w:rFonts w:eastAsia="宋体" w:hint="eastAsia"/>
          <w:bCs/>
          <w:caps/>
          <w:sz w:val="21"/>
          <w:szCs w:val="21"/>
        </w:rPr>
        <w:t>企业高管在家乡工作时</w:t>
      </w:r>
      <w:r w:rsidR="006D4E27" w:rsidRPr="00522432">
        <w:rPr>
          <w:rFonts w:eastAsia="宋体" w:hint="eastAsia"/>
          <w:bCs/>
          <w:caps/>
          <w:sz w:val="21"/>
          <w:szCs w:val="21"/>
        </w:rPr>
        <w:t>会</w:t>
      </w:r>
      <w:r w:rsidR="00985F8B" w:rsidRPr="00522432">
        <w:rPr>
          <w:rFonts w:eastAsia="宋体" w:hint="eastAsia"/>
          <w:bCs/>
          <w:caps/>
          <w:sz w:val="21"/>
          <w:szCs w:val="21"/>
        </w:rPr>
        <w:t>进行更多的</w:t>
      </w:r>
      <w:r w:rsidR="003A7973" w:rsidRPr="00522432">
        <w:rPr>
          <w:rFonts w:eastAsia="宋体" w:hint="eastAsia"/>
          <w:bCs/>
          <w:caps/>
          <w:sz w:val="21"/>
          <w:szCs w:val="21"/>
        </w:rPr>
        <w:t>环保</w:t>
      </w:r>
      <w:r w:rsidR="00985F8B" w:rsidRPr="00522432">
        <w:rPr>
          <w:rFonts w:eastAsia="宋体" w:hint="eastAsia"/>
          <w:bCs/>
          <w:caps/>
          <w:sz w:val="21"/>
          <w:szCs w:val="21"/>
        </w:rPr>
        <w:t>投资，</w:t>
      </w:r>
      <w:r w:rsidR="003A7973" w:rsidRPr="00522432">
        <w:rPr>
          <w:rFonts w:eastAsia="宋体" w:hint="eastAsia"/>
          <w:bCs/>
          <w:caps/>
          <w:sz w:val="21"/>
          <w:szCs w:val="21"/>
        </w:rPr>
        <w:t>表明</w:t>
      </w:r>
      <w:r w:rsidR="00985F8B" w:rsidRPr="00522432">
        <w:rPr>
          <w:rFonts w:eastAsia="宋体" w:hint="eastAsia"/>
          <w:bCs/>
          <w:caps/>
          <w:sz w:val="21"/>
          <w:szCs w:val="21"/>
        </w:rPr>
        <w:t>家乡认同感</w:t>
      </w:r>
      <w:r w:rsidR="003A7973" w:rsidRPr="00522432">
        <w:rPr>
          <w:rFonts w:eastAsia="宋体" w:hint="eastAsia"/>
          <w:bCs/>
          <w:caps/>
          <w:sz w:val="21"/>
          <w:szCs w:val="21"/>
        </w:rPr>
        <w:t>有利于推动企业的环境治理的绿色投资行为</w:t>
      </w:r>
      <w:r w:rsidR="00EA705C" w:rsidRPr="00522432">
        <w:rPr>
          <w:rFonts w:eastAsia="宋体"/>
          <w:bCs/>
          <w:caps/>
          <w:sz w:val="21"/>
          <w:szCs w:val="21"/>
        </w:rPr>
        <w:t>（胡珺等，</w:t>
      </w:r>
      <w:r w:rsidR="00EA705C" w:rsidRPr="00522432">
        <w:rPr>
          <w:rFonts w:eastAsia="宋体"/>
          <w:bCs/>
          <w:caps/>
          <w:sz w:val="21"/>
          <w:szCs w:val="21"/>
        </w:rPr>
        <w:t>2017</w:t>
      </w:r>
      <w:r w:rsidR="00EA705C" w:rsidRPr="00522432">
        <w:rPr>
          <w:rFonts w:eastAsia="宋体"/>
          <w:bCs/>
          <w:caps/>
          <w:sz w:val="21"/>
          <w:szCs w:val="21"/>
        </w:rPr>
        <w:t>）</w:t>
      </w:r>
      <w:r w:rsidR="005A7A4D" w:rsidRPr="00747FE6">
        <w:rPr>
          <w:sz w:val="21"/>
          <w:szCs w:val="21"/>
          <w:vertAlign w:val="superscript"/>
        </w:rPr>
        <w:t>[</w:t>
      </w:r>
      <w:r w:rsidR="005A7A4D" w:rsidRPr="00747FE6">
        <w:rPr>
          <w:rFonts w:hint="eastAsia"/>
          <w:sz w:val="21"/>
          <w:szCs w:val="21"/>
          <w:vertAlign w:val="superscript"/>
        </w:rPr>
        <w:t>10</w:t>
      </w:r>
      <w:r w:rsidR="005A7A4D" w:rsidRPr="00747FE6">
        <w:rPr>
          <w:sz w:val="21"/>
          <w:szCs w:val="21"/>
          <w:vertAlign w:val="superscript"/>
        </w:rPr>
        <w:t>]</w:t>
      </w:r>
      <w:r w:rsidR="00D62D38">
        <w:rPr>
          <w:rFonts w:eastAsia="宋体"/>
          <w:bCs/>
          <w:caps/>
          <w:sz w:val="21"/>
          <w:szCs w:val="21"/>
        </w:rPr>
        <w:t>等方面考察</w:t>
      </w:r>
      <w:r w:rsidR="00D62D38" w:rsidRPr="00D62D38">
        <w:rPr>
          <w:rFonts w:eastAsia="宋体" w:hint="eastAsia"/>
          <w:bCs/>
          <w:caps/>
          <w:sz w:val="21"/>
          <w:szCs w:val="21"/>
        </w:rPr>
        <w:t>影响企业绿色投资的</w:t>
      </w:r>
      <w:r w:rsidR="00D62D38">
        <w:rPr>
          <w:rFonts w:eastAsia="宋体" w:hint="eastAsia"/>
          <w:bCs/>
          <w:caps/>
          <w:sz w:val="21"/>
          <w:szCs w:val="21"/>
        </w:rPr>
        <w:t>驱动因素</w:t>
      </w:r>
      <w:r w:rsidR="00D62D38" w:rsidRPr="00522432">
        <w:rPr>
          <w:rFonts w:eastAsia="宋体"/>
          <w:bCs/>
          <w:caps/>
          <w:sz w:val="21"/>
          <w:szCs w:val="21"/>
        </w:rPr>
        <w:t>。</w:t>
      </w:r>
      <w:r w:rsidR="00D62D38">
        <w:rPr>
          <w:rFonts w:eastAsia="宋体" w:hint="eastAsia"/>
          <w:bCs/>
          <w:caps/>
          <w:sz w:val="21"/>
          <w:szCs w:val="21"/>
        </w:rPr>
        <w:t>还有</w:t>
      </w:r>
      <w:r w:rsidR="00D62D38">
        <w:rPr>
          <w:rFonts w:eastAsia="宋体"/>
          <w:bCs/>
          <w:caps/>
          <w:sz w:val="21"/>
          <w:szCs w:val="21"/>
        </w:rPr>
        <w:t>部分</w:t>
      </w:r>
      <w:r w:rsidR="00BA398B">
        <w:rPr>
          <w:rFonts w:eastAsia="宋体"/>
          <w:bCs/>
          <w:caps/>
          <w:sz w:val="21"/>
          <w:szCs w:val="21"/>
        </w:rPr>
        <w:t>学者</w:t>
      </w:r>
      <w:r w:rsidR="001745EE" w:rsidRPr="00522432">
        <w:rPr>
          <w:rFonts w:eastAsia="宋体" w:hint="eastAsia"/>
          <w:bCs/>
          <w:caps/>
          <w:sz w:val="21"/>
          <w:szCs w:val="21"/>
        </w:rPr>
        <w:t>指出企业的结构特征</w:t>
      </w:r>
      <w:r w:rsidR="001745EE" w:rsidRPr="007F3B74">
        <w:rPr>
          <w:rFonts w:eastAsia="宋体" w:hint="eastAsia"/>
          <w:bCs/>
          <w:caps/>
          <w:color w:val="000000" w:themeColor="text1"/>
          <w:sz w:val="21"/>
          <w:szCs w:val="21"/>
        </w:rPr>
        <w:t>（</w:t>
      </w:r>
      <w:r w:rsidR="001745EE" w:rsidRPr="007F3B74">
        <w:rPr>
          <w:rFonts w:eastAsia="宋体"/>
          <w:bCs/>
          <w:color w:val="000000" w:themeColor="text1"/>
          <w:sz w:val="21"/>
          <w:szCs w:val="21"/>
        </w:rPr>
        <w:t>Catherine et</w:t>
      </w:r>
      <w:r w:rsidR="001745EE" w:rsidRPr="007F3B74">
        <w:rPr>
          <w:rFonts w:eastAsia="宋体" w:hint="eastAsia"/>
          <w:bCs/>
          <w:color w:val="000000" w:themeColor="text1"/>
          <w:sz w:val="21"/>
          <w:szCs w:val="21"/>
        </w:rPr>
        <w:t>，</w:t>
      </w:r>
      <w:r w:rsidR="001745EE" w:rsidRPr="007F3B74">
        <w:rPr>
          <w:rFonts w:eastAsia="宋体"/>
          <w:bCs/>
          <w:color w:val="000000" w:themeColor="text1"/>
          <w:sz w:val="21"/>
          <w:szCs w:val="21"/>
        </w:rPr>
        <w:t>2000</w:t>
      </w:r>
      <w:r w:rsidR="001745EE" w:rsidRPr="007F3B74">
        <w:rPr>
          <w:rFonts w:eastAsia="宋体" w:hint="eastAsia"/>
          <w:bCs/>
          <w:color w:val="000000" w:themeColor="text1"/>
          <w:sz w:val="21"/>
          <w:szCs w:val="21"/>
        </w:rPr>
        <w:t>，</w:t>
      </w:r>
      <w:r w:rsidR="001745EE" w:rsidRPr="007F3B74">
        <w:rPr>
          <w:rFonts w:eastAsia="宋体"/>
          <w:bCs/>
          <w:color w:val="000000" w:themeColor="text1"/>
          <w:sz w:val="21"/>
          <w:szCs w:val="21"/>
        </w:rPr>
        <w:t>Sharma</w:t>
      </w:r>
      <w:r w:rsidR="001745EE" w:rsidRPr="007F3B74">
        <w:rPr>
          <w:rFonts w:eastAsia="宋体" w:hint="eastAsia"/>
          <w:bCs/>
          <w:caps/>
          <w:color w:val="000000" w:themeColor="text1"/>
          <w:sz w:val="21"/>
          <w:szCs w:val="21"/>
        </w:rPr>
        <w:t>，</w:t>
      </w:r>
      <w:r w:rsidR="001745EE" w:rsidRPr="007F3B74">
        <w:rPr>
          <w:rFonts w:eastAsia="宋体" w:hint="eastAsia"/>
          <w:bCs/>
          <w:caps/>
          <w:color w:val="000000" w:themeColor="text1"/>
          <w:sz w:val="21"/>
          <w:szCs w:val="21"/>
        </w:rPr>
        <w:t>2000</w:t>
      </w:r>
      <w:r w:rsidR="001745EE" w:rsidRPr="007F3B74">
        <w:rPr>
          <w:rFonts w:eastAsia="宋体" w:hint="eastAsia"/>
          <w:bCs/>
          <w:caps/>
          <w:color w:val="000000" w:themeColor="text1"/>
          <w:sz w:val="21"/>
          <w:szCs w:val="21"/>
        </w:rPr>
        <w:t>）</w:t>
      </w:r>
      <w:r w:rsidR="005A7A4D" w:rsidRPr="00747FE6">
        <w:rPr>
          <w:color w:val="000000" w:themeColor="text1"/>
          <w:sz w:val="21"/>
          <w:szCs w:val="21"/>
          <w:vertAlign w:val="superscript"/>
        </w:rPr>
        <w:t>[</w:t>
      </w:r>
      <w:r w:rsidR="005A7A4D" w:rsidRPr="00747FE6">
        <w:rPr>
          <w:rFonts w:hint="eastAsia"/>
          <w:color w:val="000000" w:themeColor="text1"/>
          <w:sz w:val="21"/>
          <w:szCs w:val="21"/>
          <w:vertAlign w:val="superscript"/>
        </w:rPr>
        <w:t>11-12</w:t>
      </w:r>
      <w:r w:rsidR="005A7A4D" w:rsidRPr="00747FE6">
        <w:rPr>
          <w:color w:val="000000" w:themeColor="text1"/>
          <w:sz w:val="21"/>
          <w:szCs w:val="21"/>
          <w:vertAlign w:val="superscript"/>
        </w:rPr>
        <w:t>]</w:t>
      </w:r>
      <w:r w:rsidR="001745EE" w:rsidRPr="007F3B74">
        <w:rPr>
          <w:rFonts w:eastAsia="宋体" w:hint="eastAsia"/>
          <w:bCs/>
          <w:caps/>
          <w:color w:val="000000" w:themeColor="text1"/>
          <w:sz w:val="21"/>
          <w:szCs w:val="21"/>
        </w:rPr>
        <w:t>、学习能力方面（</w:t>
      </w:r>
      <w:r w:rsidR="001745EE" w:rsidRPr="007F3B74">
        <w:rPr>
          <w:rFonts w:eastAsia="宋体"/>
          <w:bCs/>
          <w:color w:val="000000" w:themeColor="text1"/>
          <w:sz w:val="21"/>
          <w:szCs w:val="21"/>
        </w:rPr>
        <w:t>Marcus et</w:t>
      </w:r>
      <w:r w:rsidR="001745EE" w:rsidRPr="007F3B74">
        <w:rPr>
          <w:rFonts w:eastAsia="宋体" w:hint="eastAsia"/>
          <w:bCs/>
          <w:caps/>
          <w:color w:val="000000" w:themeColor="text1"/>
          <w:sz w:val="21"/>
          <w:szCs w:val="21"/>
        </w:rPr>
        <w:t>，</w:t>
      </w:r>
      <w:r w:rsidR="001745EE" w:rsidRPr="007F3B74">
        <w:rPr>
          <w:rFonts w:eastAsia="宋体" w:hint="eastAsia"/>
          <w:bCs/>
          <w:caps/>
          <w:color w:val="000000" w:themeColor="text1"/>
          <w:sz w:val="21"/>
          <w:szCs w:val="21"/>
        </w:rPr>
        <w:t>1999</w:t>
      </w:r>
      <w:r w:rsidR="001745EE" w:rsidRPr="007F3B74">
        <w:rPr>
          <w:rFonts w:eastAsia="宋体" w:hint="eastAsia"/>
          <w:bCs/>
          <w:caps/>
          <w:color w:val="000000" w:themeColor="text1"/>
          <w:sz w:val="21"/>
          <w:szCs w:val="21"/>
        </w:rPr>
        <w:t>）</w:t>
      </w:r>
      <w:r w:rsidR="007F3B74" w:rsidRPr="00747FE6">
        <w:rPr>
          <w:sz w:val="21"/>
          <w:szCs w:val="21"/>
          <w:vertAlign w:val="superscript"/>
        </w:rPr>
        <w:t>[</w:t>
      </w:r>
      <w:r w:rsidR="007F3B74" w:rsidRPr="00747FE6">
        <w:rPr>
          <w:rFonts w:hint="eastAsia"/>
          <w:sz w:val="21"/>
          <w:szCs w:val="21"/>
          <w:vertAlign w:val="superscript"/>
        </w:rPr>
        <w:t>13</w:t>
      </w:r>
      <w:r w:rsidR="007F3B74" w:rsidRPr="00747FE6">
        <w:rPr>
          <w:sz w:val="21"/>
          <w:szCs w:val="21"/>
          <w:vertAlign w:val="superscript"/>
        </w:rPr>
        <w:t>]</w:t>
      </w:r>
      <w:r w:rsidR="009872B4" w:rsidRPr="007F3B74">
        <w:rPr>
          <w:rFonts w:eastAsia="宋体" w:hint="eastAsia"/>
          <w:bCs/>
          <w:caps/>
          <w:color w:val="000000" w:themeColor="text1"/>
          <w:sz w:val="21"/>
          <w:szCs w:val="21"/>
        </w:rPr>
        <w:t>、</w:t>
      </w:r>
      <w:r w:rsidR="001745EE" w:rsidRPr="007F3B74">
        <w:rPr>
          <w:rFonts w:eastAsia="宋体" w:hint="eastAsia"/>
          <w:bCs/>
          <w:color w:val="000000" w:themeColor="text1"/>
          <w:sz w:val="21"/>
          <w:szCs w:val="21"/>
        </w:rPr>
        <w:t>企业</w:t>
      </w:r>
      <w:r w:rsidR="00C55511" w:rsidRPr="007F3B74">
        <w:rPr>
          <w:rFonts w:eastAsia="宋体" w:hint="eastAsia"/>
          <w:bCs/>
          <w:color w:val="000000" w:themeColor="text1"/>
          <w:sz w:val="21"/>
          <w:szCs w:val="21"/>
        </w:rPr>
        <w:t>管理者对环境问题的态度</w:t>
      </w:r>
      <w:r w:rsidR="00C55511" w:rsidRPr="007F3B74">
        <w:rPr>
          <w:rFonts w:eastAsia="宋体"/>
          <w:bCs/>
          <w:color w:val="000000" w:themeColor="text1"/>
          <w:sz w:val="21"/>
          <w:szCs w:val="21"/>
        </w:rPr>
        <w:t>（</w:t>
      </w:r>
      <w:r w:rsidR="00C55511" w:rsidRPr="007F3B74">
        <w:rPr>
          <w:rFonts w:eastAsia="宋体"/>
          <w:bCs/>
          <w:color w:val="000000" w:themeColor="text1"/>
          <w:sz w:val="21"/>
          <w:szCs w:val="21"/>
        </w:rPr>
        <w:t>Sharma</w:t>
      </w:r>
      <w:r w:rsidR="00C55511" w:rsidRPr="007F3B74">
        <w:rPr>
          <w:rFonts w:eastAsia="宋体"/>
          <w:bCs/>
          <w:color w:val="000000" w:themeColor="text1"/>
          <w:sz w:val="21"/>
          <w:szCs w:val="21"/>
        </w:rPr>
        <w:t>，</w:t>
      </w:r>
      <w:r w:rsidR="00C55511" w:rsidRPr="007F3B74">
        <w:rPr>
          <w:rFonts w:eastAsia="宋体"/>
          <w:bCs/>
          <w:color w:val="000000" w:themeColor="text1"/>
          <w:sz w:val="21"/>
          <w:szCs w:val="21"/>
        </w:rPr>
        <w:t>2000</w:t>
      </w:r>
      <w:r w:rsidR="00C55511" w:rsidRPr="007F3B74">
        <w:rPr>
          <w:rFonts w:eastAsia="宋体"/>
          <w:bCs/>
          <w:color w:val="000000" w:themeColor="text1"/>
          <w:sz w:val="21"/>
          <w:szCs w:val="21"/>
        </w:rPr>
        <w:t>，</w:t>
      </w:r>
      <w:proofErr w:type="spellStart"/>
      <w:r w:rsidR="00C55511" w:rsidRPr="007F3B74">
        <w:rPr>
          <w:rFonts w:eastAsia="宋体"/>
          <w:color w:val="000000" w:themeColor="text1"/>
          <w:sz w:val="21"/>
          <w:szCs w:val="21"/>
        </w:rPr>
        <w:t>Cordano</w:t>
      </w:r>
      <w:proofErr w:type="spellEnd"/>
      <w:r w:rsidR="00C55511" w:rsidRPr="007F3B74">
        <w:rPr>
          <w:rFonts w:eastAsia="宋体"/>
          <w:color w:val="000000" w:themeColor="text1"/>
          <w:sz w:val="21"/>
          <w:szCs w:val="21"/>
        </w:rPr>
        <w:t xml:space="preserve"> </w:t>
      </w:r>
      <w:r w:rsidR="00C55511" w:rsidRPr="007F3B74">
        <w:rPr>
          <w:rFonts w:eastAsia="宋体"/>
          <w:bCs/>
          <w:color w:val="000000" w:themeColor="text1"/>
          <w:sz w:val="21"/>
          <w:szCs w:val="21"/>
        </w:rPr>
        <w:t>et</w:t>
      </w:r>
      <w:r w:rsidR="00C55511" w:rsidRPr="007F3B74">
        <w:rPr>
          <w:rFonts w:eastAsia="宋体"/>
          <w:bCs/>
          <w:color w:val="000000" w:themeColor="text1"/>
          <w:sz w:val="21"/>
          <w:szCs w:val="21"/>
        </w:rPr>
        <w:t>，</w:t>
      </w:r>
      <w:r w:rsidR="00C55511" w:rsidRPr="007F3B74">
        <w:rPr>
          <w:rFonts w:eastAsia="宋体"/>
          <w:bCs/>
          <w:color w:val="000000" w:themeColor="text1"/>
          <w:sz w:val="21"/>
          <w:szCs w:val="21"/>
        </w:rPr>
        <w:t>2000</w:t>
      </w:r>
      <w:r w:rsidR="00C55511" w:rsidRPr="007F3B74">
        <w:rPr>
          <w:rFonts w:eastAsia="宋体"/>
          <w:bCs/>
          <w:color w:val="000000" w:themeColor="text1"/>
          <w:sz w:val="21"/>
          <w:szCs w:val="21"/>
        </w:rPr>
        <w:t>）</w:t>
      </w:r>
      <w:r w:rsidR="00892F41" w:rsidRPr="00747FE6">
        <w:rPr>
          <w:sz w:val="21"/>
          <w:szCs w:val="21"/>
          <w:vertAlign w:val="superscript"/>
        </w:rPr>
        <w:t>[</w:t>
      </w:r>
      <w:r w:rsidR="00892F41" w:rsidRPr="00747FE6">
        <w:rPr>
          <w:rFonts w:hint="eastAsia"/>
          <w:sz w:val="21"/>
          <w:szCs w:val="21"/>
          <w:vertAlign w:val="superscript"/>
        </w:rPr>
        <w:t>12</w:t>
      </w:r>
      <w:r w:rsidR="00892F41" w:rsidRPr="00747FE6">
        <w:rPr>
          <w:sz w:val="21"/>
          <w:szCs w:val="21"/>
          <w:vertAlign w:val="superscript"/>
        </w:rPr>
        <w:t>] [</w:t>
      </w:r>
      <w:r w:rsidR="00892F41" w:rsidRPr="00747FE6">
        <w:rPr>
          <w:rFonts w:hint="eastAsia"/>
          <w:sz w:val="21"/>
          <w:szCs w:val="21"/>
          <w:vertAlign w:val="superscript"/>
        </w:rPr>
        <w:t>14</w:t>
      </w:r>
      <w:r w:rsidR="00892F41" w:rsidRPr="00747FE6">
        <w:rPr>
          <w:sz w:val="21"/>
          <w:szCs w:val="21"/>
          <w:vertAlign w:val="superscript"/>
        </w:rPr>
        <w:t>]</w:t>
      </w:r>
      <w:r w:rsidR="00240456" w:rsidRPr="007F3B74">
        <w:rPr>
          <w:rFonts w:eastAsia="宋体" w:hint="eastAsia"/>
          <w:bCs/>
          <w:color w:val="000000" w:themeColor="text1"/>
          <w:sz w:val="21"/>
          <w:szCs w:val="21"/>
        </w:rPr>
        <w:t>、</w:t>
      </w:r>
      <w:r w:rsidR="00C55511" w:rsidRPr="007F3B74">
        <w:rPr>
          <w:rFonts w:eastAsia="宋体" w:hint="eastAsia"/>
          <w:bCs/>
          <w:color w:val="000000" w:themeColor="text1"/>
          <w:sz w:val="21"/>
          <w:szCs w:val="21"/>
        </w:rPr>
        <w:t>企业价值观念</w:t>
      </w:r>
      <w:r w:rsidR="00C55511" w:rsidRPr="007F3B74">
        <w:rPr>
          <w:rFonts w:eastAsia="宋体"/>
          <w:bCs/>
          <w:color w:val="000000" w:themeColor="text1"/>
          <w:sz w:val="21"/>
          <w:szCs w:val="21"/>
        </w:rPr>
        <w:t>（</w:t>
      </w:r>
      <w:proofErr w:type="spellStart"/>
      <w:r w:rsidR="00C55511" w:rsidRPr="007F3B74">
        <w:rPr>
          <w:rFonts w:eastAsia="宋体"/>
          <w:color w:val="000000" w:themeColor="text1"/>
          <w:sz w:val="21"/>
          <w:szCs w:val="21"/>
        </w:rPr>
        <w:t>Egri</w:t>
      </w:r>
      <w:proofErr w:type="spellEnd"/>
      <w:r w:rsidR="00C55511" w:rsidRPr="007F3B74">
        <w:rPr>
          <w:rFonts w:eastAsia="宋体"/>
          <w:color w:val="000000" w:themeColor="text1"/>
          <w:sz w:val="21"/>
          <w:szCs w:val="21"/>
        </w:rPr>
        <w:t xml:space="preserve"> et</w:t>
      </w:r>
      <w:r w:rsidR="00C55511" w:rsidRPr="007F3B74">
        <w:rPr>
          <w:rFonts w:eastAsia="宋体"/>
          <w:color w:val="000000" w:themeColor="text1"/>
          <w:sz w:val="21"/>
          <w:szCs w:val="21"/>
        </w:rPr>
        <w:t>，</w:t>
      </w:r>
      <w:r w:rsidR="00C55511" w:rsidRPr="007F3B74">
        <w:rPr>
          <w:rFonts w:eastAsia="宋体"/>
          <w:color w:val="000000" w:themeColor="text1"/>
          <w:sz w:val="21"/>
          <w:szCs w:val="21"/>
        </w:rPr>
        <w:t>2000</w:t>
      </w:r>
      <w:r w:rsidR="00C55511" w:rsidRPr="007F3B74">
        <w:rPr>
          <w:rFonts w:eastAsia="宋体"/>
          <w:bCs/>
          <w:color w:val="000000" w:themeColor="text1"/>
          <w:sz w:val="21"/>
          <w:szCs w:val="21"/>
        </w:rPr>
        <w:t>）</w:t>
      </w:r>
      <w:r w:rsidR="00892F41" w:rsidRPr="00747FE6">
        <w:rPr>
          <w:sz w:val="21"/>
          <w:szCs w:val="21"/>
          <w:vertAlign w:val="superscript"/>
        </w:rPr>
        <w:t>[</w:t>
      </w:r>
      <w:r w:rsidR="00892F41" w:rsidRPr="00747FE6">
        <w:rPr>
          <w:rFonts w:hint="eastAsia"/>
          <w:sz w:val="21"/>
          <w:szCs w:val="21"/>
          <w:vertAlign w:val="superscript"/>
        </w:rPr>
        <w:t>15</w:t>
      </w:r>
      <w:r w:rsidR="00892F41" w:rsidRPr="00747FE6">
        <w:rPr>
          <w:sz w:val="21"/>
          <w:szCs w:val="21"/>
          <w:vertAlign w:val="superscript"/>
        </w:rPr>
        <w:t>]</w:t>
      </w:r>
      <w:r w:rsidR="004618A8" w:rsidRPr="007F3B74">
        <w:rPr>
          <w:rFonts w:eastAsia="宋体"/>
          <w:bCs/>
          <w:color w:val="000000" w:themeColor="text1"/>
          <w:sz w:val="21"/>
          <w:szCs w:val="21"/>
        </w:rPr>
        <w:t>和</w:t>
      </w:r>
      <w:r w:rsidR="004618A8" w:rsidRPr="007F3B74">
        <w:rPr>
          <w:rFonts w:eastAsia="宋体"/>
          <w:color w:val="000000" w:themeColor="text1"/>
          <w:sz w:val="21"/>
          <w:szCs w:val="21"/>
        </w:rPr>
        <w:t>技术能力（李钰婷等，</w:t>
      </w:r>
      <w:r w:rsidR="004618A8" w:rsidRPr="007F3B74">
        <w:rPr>
          <w:rFonts w:eastAsia="宋体"/>
          <w:color w:val="000000" w:themeColor="text1"/>
          <w:sz w:val="21"/>
          <w:szCs w:val="21"/>
        </w:rPr>
        <w:t>2016</w:t>
      </w:r>
      <w:r w:rsidR="002E7DA6">
        <w:rPr>
          <w:rFonts w:eastAsia="宋体" w:hint="eastAsia"/>
          <w:color w:val="000000" w:themeColor="text1"/>
          <w:sz w:val="21"/>
          <w:szCs w:val="21"/>
        </w:rPr>
        <w:t>，</w:t>
      </w:r>
      <w:r w:rsidR="004618A8" w:rsidRPr="007F3B74">
        <w:rPr>
          <w:rFonts w:eastAsia="宋体" w:hint="eastAsia"/>
          <w:bCs/>
          <w:caps/>
          <w:color w:val="000000" w:themeColor="text1"/>
          <w:sz w:val="21"/>
          <w:szCs w:val="21"/>
        </w:rPr>
        <w:t>包刚，</w:t>
      </w:r>
      <w:r w:rsidR="004618A8" w:rsidRPr="007F3B74">
        <w:rPr>
          <w:rFonts w:eastAsia="宋体" w:hint="eastAsia"/>
          <w:bCs/>
          <w:caps/>
          <w:color w:val="000000" w:themeColor="text1"/>
          <w:sz w:val="21"/>
          <w:szCs w:val="21"/>
        </w:rPr>
        <w:t>2019</w:t>
      </w:r>
      <w:r w:rsidR="004618A8" w:rsidRPr="007F3B74">
        <w:rPr>
          <w:rFonts w:eastAsia="宋体"/>
          <w:color w:val="000000" w:themeColor="text1"/>
          <w:sz w:val="21"/>
          <w:szCs w:val="21"/>
        </w:rPr>
        <w:t>）</w:t>
      </w:r>
      <w:r w:rsidR="00892F41" w:rsidRPr="00747FE6">
        <w:rPr>
          <w:sz w:val="21"/>
          <w:szCs w:val="21"/>
          <w:vertAlign w:val="superscript"/>
        </w:rPr>
        <w:t>[</w:t>
      </w:r>
      <w:r w:rsidR="00892F41" w:rsidRPr="00747FE6">
        <w:rPr>
          <w:rFonts w:hint="eastAsia"/>
          <w:sz w:val="21"/>
          <w:szCs w:val="21"/>
          <w:vertAlign w:val="superscript"/>
        </w:rPr>
        <w:t>16-17</w:t>
      </w:r>
      <w:r w:rsidR="00892F41" w:rsidRPr="00747FE6">
        <w:rPr>
          <w:sz w:val="21"/>
          <w:szCs w:val="21"/>
          <w:vertAlign w:val="superscript"/>
        </w:rPr>
        <w:t>]</w:t>
      </w:r>
      <w:r w:rsidR="00C55511" w:rsidRPr="007F3B74">
        <w:rPr>
          <w:rFonts w:eastAsia="宋体" w:hint="eastAsia"/>
          <w:bCs/>
          <w:color w:val="000000" w:themeColor="text1"/>
          <w:sz w:val="21"/>
          <w:szCs w:val="21"/>
        </w:rPr>
        <w:t>等</w:t>
      </w:r>
      <w:r w:rsidR="004618A8" w:rsidRPr="007F3B74">
        <w:rPr>
          <w:rFonts w:eastAsia="宋体" w:hint="eastAsia"/>
          <w:bCs/>
          <w:color w:val="000000" w:themeColor="text1"/>
          <w:sz w:val="21"/>
          <w:szCs w:val="21"/>
        </w:rPr>
        <w:t>内部因素</w:t>
      </w:r>
      <w:r w:rsidR="00C55511" w:rsidRPr="007F3B74">
        <w:rPr>
          <w:rFonts w:eastAsia="宋体" w:hint="eastAsia"/>
          <w:bCs/>
          <w:color w:val="000000" w:themeColor="text1"/>
          <w:sz w:val="21"/>
          <w:szCs w:val="21"/>
        </w:rPr>
        <w:t>都对企业绿色投资的行动具有影响。</w:t>
      </w:r>
    </w:p>
    <w:p w14:paraId="1242CFEA" w14:textId="6B151D49" w:rsidR="00387B79" w:rsidRPr="00747FE6" w:rsidRDefault="0096063F" w:rsidP="00F16D13">
      <w:pPr>
        <w:ind w:firstLineChars="200" w:firstLine="420"/>
        <w:jc w:val="both"/>
        <w:textAlignment w:val="baseline"/>
        <w:rPr>
          <w:rFonts w:eastAsia="宋体"/>
          <w:bCs/>
          <w:caps/>
          <w:sz w:val="21"/>
          <w:szCs w:val="21"/>
        </w:rPr>
      </w:pPr>
      <w:r w:rsidRPr="00747FE6">
        <w:rPr>
          <w:rFonts w:eastAsia="宋体"/>
          <w:bCs/>
          <w:caps/>
          <w:sz w:val="21"/>
          <w:szCs w:val="21"/>
        </w:rPr>
        <w:t>从以上的</w:t>
      </w:r>
      <w:r w:rsidRPr="00747FE6">
        <w:rPr>
          <w:rFonts w:eastAsia="宋体" w:hint="eastAsia"/>
          <w:bCs/>
          <w:caps/>
          <w:sz w:val="21"/>
          <w:szCs w:val="21"/>
        </w:rPr>
        <w:t>研究</w:t>
      </w:r>
      <w:r w:rsidRPr="00747FE6">
        <w:rPr>
          <w:rFonts w:eastAsia="宋体"/>
          <w:bCs/>
          <w:caps/>
          <w:sz w:val="21"/>
          <w:szCs w:val="21"/>
        </w:rPr>
        <w:t>中可以看出</w:t>
      </w:r>
      <w:r w:rsidRPr="00747FE6">
        <w:rPr>
          <w:rFonts w:eastAsia="宋体" w:hint="eastAsia"/>
          <w:bCs/>
          <w:caps/>
          <w:sz w:val="21"/>
          <w:szCs w:val="21"/>
        </w:rPr>
        <w:t>，</w:t>
      </w:r>
      <w:r w:rsidR="004618A8" w:rsidRPr="00747FE6">
        <w:rPr>
          <w:rFonts w:eastAsia="宋体" w:hint="eastAsia"/>
          <w:bCs/>
          <w:caps/>
          <w:sz w:val="21"/>
          <w:szCs w:val="21"/>
        </w:rPr>
        <w:t>目前企业绿色投资的驱动因素，理论界还没有统一的认识。不仅导致</w:t>
      </w:r>
      <w:r w:rsidR="00472021" w:rsidRPr="00747FE6">
        <w:rPr>
          <w:rFonts w:eastAsia="宋体" w:hint="eastAsia"/>
          <w:bCs/>
          <w:caps/>
          <w:sz w:val="21"/>
          <w:szCs w:val="21"/>
        </w:rPr>
        <w:t>企业绿色投资</w:t>
      </w:r>
      <w:r w:rsidR="004618A8" w:rsidRPr="00747FE6">
        <w:rPr>
          <w:rFonts w:eastAsia="宋体" w:hint="eastAsia"/>
          <w:bCs/>
          <w:caps/>
          <w:sz w:val="21"/>
          <w:szCs w:val="21"/>
        </w:rPr>
        <w:t>驱动因素众说纷纭，对企业绿色投资</w:t>
      </w:r>
      <w:r w:rsidR="001D087C" w:rsidRPr="00747FE6">
        <w:rPr>
          <w:rFonts w:eastAsia="宋体" w:hint="eastAsia"/>
          <w:bCs/>
          <w:caps/>
          <w:sz w:val="21"/>
          <w:szCs w:val="21"/>
        </w:rPr>
        <w:t>行为</w:t>
      </w:r>
      <w:r w:rsidR="004618A8" w:rsidRPr="00747FE6">
        <w:rPr>
          <w:rFonts w:eastAsia="宋体" w:hint="eastAsia"/>
          <w:bCs/>
          <w:caps/>
          <w:sz w:val="21"/>
          <w:szCs w:val="21"/>
        </w:rPr>
        <w:t>认识模糊，缺乏理论解释，</w:t>
      </w:r>
      <w:r w:rsidR="001D087C" w:rsidRPr="00747FE6">
        <w:rPr>
          <w:rFonts w:eastAsia="宋体" w:hint="eastAsia"/>
          <w:bCs/>
          <w:caps/>
          <w:sz w:val="21"/>
          <w:szCs w:val="21"/>
        </w:rPr>
        <w:t>企业绿色投资</w:t>
      </w:r>
      <w:r w:rsidR="004618A8" w:rsidRPr="00747FE6">
        <w:rPr>
          <w:rFonts w:eastAsia="宋体" w:hint="eastAsia"/>
          <w:bCs/>
          <w:caps/>
          <w:sz w:val="21"/>
          <w:szCs w:val="21"/>
        </w:rPr>
        <w:t>行为驱动机制与</w:t>
      </w:r>
      <w:r w:rsidR="001D087C" w:rsidRPr="00747FE6">
        <w:rPr>
          <w:rFonts w:eastAsia="宋体" w:hint="eastAsia"/>
          <w:bCs/>
          <w:caps/>
          <w:sz w:val="21"/>
          <w:szCs w:val="21"/>
        </w:rPr>
        <w:t>实现路径</w:t>
      </w:r>
      <w:r w:rsidR="00A44893" w:rsidRPr="00747FE6">
        <w:rPr>
          <w:rFonts w:eastAsia="宋体" w:hint="eastAsia"/>
          <w:bCs/>
          <w:caps/>
          <w:sz w:val="21"/>
          <w:szCs w:val="21"/>
        </w:rPr>
        <w:t>未</w:t>
      </w:r>
      <w:r w:rsidR="004618A8" w:rsidRPr="00747FE6">
        <w:rPr>
          <w:rFonts w:eastAsia="宋体" w:hint="eastAsia"/>
          <w:bCs/>
          <w:caps/>
          <w:sz w:val="21"/>
          <w:szCs w:val="21"/>
        </w:rPr>
        <w:t>形成清晰的</w:t>
      </w:r>
      <w:r w:rsidR="001D087C" w:rsidRPr="00747FE6">
        <w:rPr>
          <w:rFonts w:eastAsia="宋体" w:hint="eastAsia"/>
          <w:bCs/>
          <w:caps/>
          <w:sz w:val="21"/>
          <w:szCs w:val="21"/>
        </w:rPr>
        <w:t>理论</w:t>
      </w:r>
      <w:r w:rsidR="004618A8" w:rsidRPr="00747FE6">
        <w:rPr>
          <w:rFonts w:eastAsia="宋体" w:hint="eastAsia"/>
          <w:bCs/>
          <w:caps/>
          <w:sz w:val="21"/>
          <w:szCs w:val="21"/>
        </w:rPr>
        <w:t>框架</w:t>
      </w:r>
      <w:r w:rsidR="001D087C" w:rsidRPr="00747FE6">
        <w:rPr>
          <w:rFonts w:eastAsia="宋体" w:hint="eastAsia"/>
          <w:bCs/>
          <w:caps/>
          <w:sz w:val="21"/>
          <w:szCs w:val="21"/>
        </w:rPr>
        <w:t>。</w:t>
      </w:r>
      <w:r w:rsidR="005D6E83" w:rsidRPr="00747FE6">
        <w:rPr>
          <w:rFonts w:eastAsia="宋体"/>
          <w:bCs/>
          <w:caps/>
          <w:sz w:val="21"/>
          <w:szCs w:val="21"/>
        </w:rPr>
        <w:t>绿色投资是</w:t>
      </w:r>
      <w:r w:rsidR="005D6E83" w:rsidRPr="00747FE6">
        <w:rPr>
          <w:rFonts w:eastAsia="宋体" w:hint="eastAsia"/>
          <w:bCs/>
          <w:caps/>
          <w:sz w:val="21"/>
          <w:szCs w:val="21"/>
        </w:rPr>
        <w:t>以环保为出发点</w:t>
      </w:r>
      <w:r w:rsidR="005D6E83" w:rsidRPr="00747FE6">
        <w:rPr>
          <w:rFonts w:eastAsia="宋体"/>
          <w:bCs/>
          <w:caps/>
          <w:sz w:val="21"/>
          <w:szCs w:val="21"/>
        </w:rPr>
        <w:t xml:space="preserve">, </w:t>
      </w:r>
      <w:r w:rsidR="005D6E83" w:rsidRPr="00747FE6">
        <w:rPr>
          <w:rFonts w:eastAsia="宋体" w:hint="eastAsia"/>
          <w:bCs/>
          <w:caps/>
          <w:sz w:val="21"/>
          <w:szCs w:val="21"/>
        </w:rPr>
        <w:t>大力发展循环经济</w:t>
      </w:r>
      <w:r w:rsidR="005D6E83" w:rsidRPr="00747FE6">
        <w:rPr>
          <w:rFonts w:eastAsia="宋体"/>
          <w:bCs/>
          <w:caps/>
          <w:sz w:val="21"/>
          <w:szCs w:val="21"/>
        </w:rPr>
        <w:t xml:space="preserve">, </w:t>
      </w:r>
      <w:r w:rsidR="005D6E83" w:rsidRPr="00747FE6">
        <w:rPr>
          <w:rFonts w:eastAsia="宋体" w:hint="eastAsia"/>
          <w:bCs/>
          <w:caps/>
          <w:sz w:val="21"/>
          <w:szCs w:val="21"/>
        </w:rPr>
        <w:t>构筑</w:t>
      </w:r>
      <w:r w:rsidR="005D6E83" w:rsidRPr="00747FE6">
        <w:rPr>
          <w:rFonts w:eastAsia="宋体"/>
          <w:bCs/>
          <w:caps/>
          <w:sz w:val="21"/>
          <w:szCs w:val="21"/>
        </w:rPr>
        <w:t>人与自然和谐</w:t>
      </w:r>
      <w:r w:rsidR="005D6E83" w:rsidRPr="00747FE6">
        <w:rPr>
          <w:rFonts w:eastAsia="宋体" w:hint="eastAsia"/>
          <w:bCs/>
          <w:caps/>
          <w:sz w:val="21"/>
          <w:szCs w:val="21"/>
        </w:rPr>
        <w:t>共存</w:t>
      </w:r>
      <w:r w:rsidR="005D6E83" w:rsidRPr="00747FE6">
        <w:rPr>
          <w:rFonts w:eastAsia="宋体"/>
          <w:bCs/>
          <w:caps/>
          <w:sz w:val="21"/>
          <w:szCs w:val="21"/>
        </w:rPr>
        <w:t>为主要</w:t>
      </w:r>
      <w:r w:rsidR="005D6E83" w:rsidRPr="00747FE6">
        <w:rPr>
          <w:rFonts w:eastAsia="宋体" w:hint="eastAsia"/>
          <w:bCs/>
          <w:caps/>
          <w:sz w:val="21"/>
          <w:szCs w:val="21"/>
        </w:rPr>
        <w:t>目标</w:t>
      </w:r>
      <w:r w:rsidR="005D6E83" w:rsidRPr="00747FE6">
        <w:rPr>
          <w:rFonts w:eastAsia="宋体"/>
          <w:bCs/>
          <w:caps/>
          <w:sz w:val="21"/>
          <w:szCs w:val="21"/>
        </w:rPr>
        <w:t>而</w:t>
      </w:r>
      <w:r w:rsidR="005D6E83" w:rsidRPr="00747FE6">
        <w:rPr>
          <w:rFonts w:eastAsia="宋体" w:hint="eastAsia"/>
          <w:bCs/>
          <w:caps/>
          <w:sz w:val="21"/>
          <w:szCs w:val="21"/>
        </w:rPr>
        <w:t>形成</w:t>
      </w:r>
      <w:r w:rsidR="005D6E83" w:rsidRPr="00747FE6">
        <w:rPr>
          <w:rFonts w:eastAsia="宋体"/>
          <w:bCs/>
          <w:caps/>
          <w:sz w:val="21"/>
          <w:szCs w:val="21"/>
        </w:rPr>
        <w:t>的投资体系</w:t>
      </w:r>
      <w:r w:rsidR="005D6E83" w:rsidRPr="00747FE6">
        <w:rPr>
          <w:rFonts w:eastAsia="宋体"/>
          <w:bCs/>
          <w:caps/>
          <w:sz w:val="21"/>
          <w:szCs w:val="21"/>
        </w:rPr>
        <w:t>,</w:t>
      </w:r>
      <w:r w:rsidR="005D6E83" w:rsidRPr="00747FE6">
        <w:rPr>
          <w:rFonts w:eastAsia="宋体"/>
          <w:bCs/>
          <w:caps/>
          <w:sz w:val="21"/>
          <w:szCs w:val="21"/>
        </w:rPr>
        <w:t>是</w:t>
      </w:r>
      <w:r w:rsidR="005D6E83" w:rsidRPr="00747FE6">
        <w:rPr>
          <w:rFonts w:eastAsia="宋体" w:hint="eastAsia"/>
          <w:bCs/>
          <w:caps/>
          <w:sz w:val="21"/>
          <w:szCs w:val="21"/>
        </w:rPr>
        <w:t>实现</w:t>
      </w:r>
      <w:r w:rsidR="005D6E83" w:rsidRPr="00747FE6">
        <w:rPr>
          <w:rFonts w:eastAsia="宋体"/>
          <w:bCs/>
          <w:caps/>
          <w:sz w:val="21"/>
          <w:szCs w:val="21"/>
        </w:rPr>
        <w:t>资源节约型</w:t>
      </w:r>
      <w:r w:rsidR="005D6E83" w:rsidRPr="00747FE6">
        <w:rPr>
          <w:rFonts w:eastAsia="宋体" w:hint="eastAsia"/>
          <w:bCs/>
          <w:caps/>
          <w:sz w:val="21"/>
          <w:szCs w:val="21"/>
        </w:rPr>
        <w:t>与环境</w:t>
      </w:r>
      <w:r w:rsidR="005D6E83" w:rsidRPr="00747FE6">
        <w:rPr>
          <w:rFonts w:eastAsia="宋体"/>
          <w:bCs/>
          <w:caps/>
          <w:sz w:val="21"/>
          <w:szCs w:val="21"/>
        </w:rPr>
        <w:t>友好型社会的必要手段。</w:t>
      </w:r>
      <w:r w:rsidR="001D087C" w:rsidRPr="00747FE6">
        <w:rPr>
          <w:rFonts w:eastAsia="宋体" w:hint="eastAsia"/>
          <w:bCs/>
          <w:caps/>
          <w:sz w:val="21"/>
          <w:szCs w:val="21"/>
        </w:rPr>
        <w:t>为此，</w:t>
      </w:r>
      <w:r w:rsidR="00360DF2" w:rsidRPr="00747FE6">
        <w:rPr>
          <w:rFonts w:eastAsia="宋体"/>
          <w:bCs/>
          <w:caps/>
          <w:sz w:val="21"/>
          <w:szCs w:val="21"/>
        </w:rPr>
        <w:t>本文</w:t>
      </w:r>
      <w:r w:rsidR="0010430A" w:rsidRPr="00747FE6">
        <w:rPr>
          <w:rFonts w:eastAsia="宋体"/>
          <w:bCs/>
          <w:caps/>
          <w:sz w:val="21"/>
          <w:szCs w:val="21"/>
        </w:rPr>
        <w:t>试图</w:t>
      </w:r>
      <w:r w:rsidR="0010430A" w:rsidRPr="00747FE6">
        <w:rPr>
          <w:rFonts w:eastAsia="宋体" w:hint="eastAsia"/>
          <w:bCs/>
          <w:caps/>
          <w:sz w:val="21"/>
          <w:szCs w:val="21"/>
        </w:rPr>
        <w:t>从</w:t>
      </w:r>
      <w:r w:rsidR="00472021" w:rsidRPr="00747FE6">
        <w:rPr>
          <w:rFonts w:eastAsia="宋体"/>
          <w:bCs/>
          <w:caps/>
          <w:sz w:val="21"/>
          <w:szCs w:val="21"/>
        </w:rPr>
        <w:t>组织合法性理论</w:t>
      </w:r>
      <w:r w:rsidR="00541945" w:rsidRPr="00747FE6">
        <w:rPr>
          <w:rFonts w:eastAsia="宋体"/>
          <w:bCs/>
          <w:caps/>
          <w:sz w:val="21"/>
          <w:szCs w:val="21"/>
        </w:rPr>
        <w:t>视角</w:t>
      </w:r>
      <w:r w:rsidR="00360DF2" w:rsidRPr="00747FE6">
        <w:rPr>
          <w:rFonts w:eastAsia="宋体"/>
          <w:bCs/>
          <w:caps/>
          <w:sz w:val="21"/>
          <w:szCs w:val="21"/>
        </w:rPr>
        <w:t>，</w:t>
      </w:r>
      <w:r w:rsidR="0010430A" w:rsidRPr="00747FE6">
        <w:rPr>
          <w:rFonts w:eastAsia="宋体"/>
          <w:bCs/>
          <w:caps/>
          <w:sz w:val="21"/>
          <w:szCs w:val="21"/>
        </w:rPr>
        <w:t>运用扎根理论，</w:t>
      </w:r>
      <w:r w:rsidR="0010430A" w:rsidRPr="00747FE6">
        <w:rPr>
          <w:rFonts w:eastAsia="宋体" w:hint="eastAsia"/>
          <w:bCs/>
          <w:caps/>
          <w:sz w:val="21"/>
          <w:szCs w:val="21"/>
        </w:rPr>
        <w:t>采用</w:t>
      </w:r>
      <w:r w:rsidR="0010430A" w:rsidRPr="00747FE6">
        <w:rPr>
          <w:rFonts w:eastAsia="宋体"/>
          <w:bCs/>
          <w:caps/>
          <w:sz w:val="21"/>
          <w:szCs w:val="21"/>
        </w:rPr>
        <w:t>案例研究法</w:t>
      </w:r>
      <w:r w:rsidR="00541945" w:rsidRPr="00747FE6">
        <w:rPr>
          <w:rFonts w:eastAsia="宋体"/>
          <w:bCs/>
          <w:caps/>
          <w:sz w:val="21"/>
          <w:szCs w:val="21"/>
        </w:rPr>
        <w:t>，</w:t>
      </w:r>
      <w:r w:rsidR="00A92679" w:rsidRPr="00747FE6">
        <w:rPr>
          <w:rFonts w:eastAsia="宋体" w:hint="eastAsia"/>
          <w:bCs/>
          <w:caps/>
          <w:sz w:val="21"/>
          <w:szCs w:val="21"/>
        </w:rPr>
        <w:t>具体回答两点问题：组织合法性为什么会驱动企业的绿色投资？组织合法性驱动企业绿色投资的机制与路径是如何实现的？并据此</w:t>
      </w:r>
      <w:r w:rsidR="00360DF2" w:rsidRPr="00747FE6">
        <w:rPr>
          <w:rFonts w:eastAsia="宋体"/>
          <w:bCs/>
          <w:caps/>
          <w:sz w:val="21"/>
          <w:szCs w:val="21"/>
        </w:rPr>
        <w:t>构建</w:t>
      </w:r>
      <w:r w:rsidR="00522432" w:rsidRPr="00747FE6">
        <w:rPr>
          <w:rFonts w:eastAsia="宋体" w:hint="eastAsia"/>
          <w:bCs/>
          <w:caps/>
          <w:sz w:val="21"/>
          <w:szCs w:val="21"/>
        </w:rPr>
        <w:t>企业绿色投资驱动机制和实现路径的理论模型。</w:t>
      </w:r>
      <w:r w:rsidR="00847A94" w:rsidRPr="00747FE6">
        <w:rPr>
          <w:rFonts w:eastAsia="宋体" w:hint="eastAsia"/>
          <w:bCs/>
          <w:caps/>
          <w:sz w:val="21"/>
          <w:szCs w:val="21"/>
        </w:rPr>
        <w:t>对</w:t>
      </w:r>
      <w:r w:rsidR="00D43C5A" w:rsidRPr="00747FE6">
        <w:rPr>
          <w:rFonts w:eastAsia="宋体"/>
          <w:bCs/>
          <w:caps/>
          <w:sz w:val="21"/>
          <w:szCs w:val="21"/>
        </w:rPr>
        <w:t>企业</w:t>
      </w:r>
      <w:r w:rsidR="00D43C5A" w:rsidRPr="00747FE6">
        <w:rPr>
          <w:rFonts w:eastAsia="宋体" w:hint="eastAsia"/>
          <w:bCs/>
          <w:caps/>
          <w:sz w:val="21"/>
          <w:szCs w:val="21"/>
        </w:rPr>
        <w:t>更有效</w:t>
      </w:r>
      <w:r w:rsidR="00D43C5A" w:rsidRPr="00747FE6">
        <w:rPr>
          <w:rFonts w:eastAsia="宋体"/>
          <w:bCs/>
          <w:caps/>
          <w:sz w:val="21"/>
          <w:szCs w:val="21"/>
        </w:rPr>
        <w:t>的开展</w:t>
      </w:r>
      <w:r w:rsidR="00541945" w:rsidRPr="00747FE6">
        <w:rPr>
          <w:rFonts w:eastAsia="宋体"/>
          <w:bCs/>
          <w:caps/>
          <w:sz w:val="21"/>
          <w:szCs w:val="21"/>
        </w:rPr>
        <w:t>绿色</w:t>
      </w:r>
      <w:r w:rsidR="00600D27" w:rsidRPr="00747FE6">
        <w:rPr>
          <w:rFonts w:eastAsia="宋体" w:hint="eastAsia"/>
          <w:bCs/>
          <w:caps/>
          <w:sz w:val="21"/>
          <w:szCs w:val="21"/>
        </w:rPr>
        <w:t>投资</w:t>
      </w:r>
      <w:r w:rsidR="00D43C5A" w:rsidRPr="00747FE6">
        <w:rPr>
          <w:rFonts w:eastAsia="宋体" w:hint="eastAsia"/>
          <w:bCs/>
          <w:caps/>
          <w:sz w:val="21"/>
          <w:szCs w:val="21"/>
        </w:rPr>
        <w:t>，</w:t>
      </w:r>
      <w:r w:rsidR="00541945" w:rsidRPr="00747FE6">
        <w:rPr>
          <w:rFonts w:eastAsia="宋体"/>
          <w:bCs/>
          <w:caps/>
          <w:sz w:val="21"/>
          <w:szCs w:val="21"/>
        </w:rPr>
        <w:t>实现企业</w:t>
      </w:r>
      <w:r w:rsidR="00FC20A2" w:rsidRPr="00747FE6">
        <w:rPr>
          <w:rFonts w:eastAsia="宋体"/>
          <w:bCs/>
          <w:caps/>
          <w:sz w:val="21"/>
          <w:szCs w:val="21"/>
        </w:rPr>
        <w:t>可持续发展</w:t>
      </w:r>
      <w:r w:rsidR="00A92679" w:rsidRPr="00747FE6">
        <w:rPr>
          <w:rFonts w:eastAsia="宋体" w:hint="eastAsia"/>
          <w:bCs/>
          <w:caps/>
          <w:sz w:val="21"/>
          <w:szCs w:val="21"/>
        </w:rPr>
        <w:t>提供</w:t>
      </w:r>
      <w:r w:rsidR="00F938BD" w:rsidRPr="00747FE6">
        <w:rPr>
          <w:rFonts w:eastAsia="宋体" w:hint="eastAsia"/>
          <w:bCs/>
          <w:caps/>
          <w:sz w:val="21"/>
          <w:szCs w:val="21"/>
        </w:rPr>
        <w:t>一定的</w:t>
      </w:r>
      <w:r w:rsidR="00600D27" w:rsidRPr="00747FE6">
        <w:rPr>
          <w:rFonts w:eastAsia="宋体" w:hint="eastAsia"/>
          <w:bCs/>
          <w:caps/>
          <w:sz w:val="21"/>
          <w:szCs w:val="21"/>
        </w:rPr>
        <w:t>理论指导</w:t>
      </w:r>
      <w:r w:rsidR="00541945" w:rsidRPr="00747FE6">
        <w:rPr>
          <w:rFonts w:eastAsia="宋体"/>
          <w:bCs/>
          <w:caps/>
          <w:sz w:val="21"/>
          <w:szCs w:val="21"/>
        </w:rPr>
        <w:t>。</w:t>
      </w:r>
    </w:p>
    <w:p w14:paraId="6A0D7C68" w14:textId="4DE52200" w:rsidR="00387B79" w:rsidRPr="00F16D13" w:rsidRDefault="00F16D13" w:rsidP="00F16D13">
      <w:pPr>
        <w:widowControl w:val="0"/>
        <w:jc w:val="both"/>
        <w:rPr>
          <w:rFonts w:ascii="黑体" w:eastAsia="黑体" w:hAnsi="黑体" w:cs="黑体"/>
          <w:color w:val="000000"/>
          <w:kern w:val="2"/>
          <w:sz w:val="32"/>
          <w:szCs w:val="32"/>
        </w:rPr>
      </w:pPr>
      <w:bookmarkStart w:id="1" w:name="_Toc14365205"/>
      <w:r>
        <w:rPr>
          <w:rFonts w:ascii="黑体" w:eastAsia="黑体" w:hAnsi="黑体" w:cs="黑体" w:hint="eastAsia"/>
          <w:color w:val="000000"/>
          <w:kern w:val="2"/>
          <w:sz w:val="32"/>
          <w:szCs w:val="32"/>
        </w:rPr>
        <w:t>1</w:t>
      </w:r>
      <w:r w:rsidR="001F54DC" w:rsidRPr="00F16D13">
        <w:rPr>
          <w:rFonts w:ascii="黑体" w:eastAsia="黑体" w:hAnsi="黑体" w:cs="黑体" w:hint="eastAsia"/>
          <w:color w:val="000000"/>
          <w:kern w:val="2"/>
          <w:sz w:val="32"/>
          <w:szCs w:val="32"/>
        </w:rPr>
        <w:t>理论</w:t>
      </w:r>
      <w:bookmarkEnd w:id="1"/>
      <w:r w:rsidR="002D4F05" w:rsidRPr="00F16D13">
        <w:rPr>
          <w:rFonts w:ascii="黑体" w:eastAsia="黑体" w:hAnsi="黑体" w:cs="黑体" w:hint="eastAsia"/>
          <w:color w:val="000000"/>
          <w:kern w:val="2"/>
          <w:sz w:val="32"/>
          <w:szCs w:val="32"/>
        </w:rPr>
        <w:t>研究框架设计</w:t>
      </w:r>
      <w:bookmarkStart w:id="2" w:name="_Toc14365206"/>
    </w:p>
    <w:bookmarkEnd w:id="2"/>
    <w:p w14:paraId="052B0893" w14:textId="5685B962" w:rsidR="001F1034" w:rsidRPr="0080519D" w:rsidRDefault="00B507E4" w:rsidP="00F16D13">
      <w:pPr>
        <w:autoSpaceDE w:val="0"/>
        <w:autoSpaceDN w:val="0"/>
        <w:adjustRightInd w:val="0"/>
        <w:ind w:firstLineChars="200" w:firstLine="420"/>
        <w:jc w:val="both"/>
        <w:rPr>
          <w:rFonts w:eastAsia="宋体"/>
          <w:color w:val="000000" w:themeColor="text1"/>
          <w:sz w:val="21"/>
          <w:szCs w:val="21"/>
        </w:rPr>
      </w:pPr>
      <w:r w:rsidRPr="009C35E3">
        <w:rPr>
          <w:rFonts w:ascii="宋体" w:eastAsia="宋体" w:hAnsi="宋体" w:cs="Times"/>
          <w:color w:val="000000" w:themeColor="text1"/>
          <w:sz w:val="21"/>
          <w:szCs w:val="21"/>
        </w:rPr>
        <w:t>组织合法性理论是管理学领域的一个核心概念</w:t>
      </w:r>
      <w:r w:rsidRPr="009C35E3">
        <w:rPr>
          <w:rFonts w:ascii="宋体" w:eastAsia="宋体" w:hAnsi="宋体" w:cs="Times" w:hint="eastAsia"/>
          <w:color w:val="000000" w:themeColor="text1"/>
          <w:sz w:val="21"/>
          <w:szCs w:val="21"/>
        </w:rPr>
        <w:t>，</w:t>
      </w:r>
      <w:r w:rsidR="006615BC" w:rsidRPr="009C35E3">
        <w:rPr>
          <w:rFonts w:ascii="宋体" w:eastAsia="宋体" w:hAnsi="宋体" w:cs="Times" w:hint="eastAsia"/>
          <w:color w:val="000000" w:themeColor="text1"/>
          <w:sz w:val="21"/>
          <w:szCs w:val="21"/>
        </w:rPr>
        <w:t>其内在</w:t>
      </w:r>
      <w:r w:rsidR="00D76609" w:rsidRPr="009C35E3">
        <w:rPr>
          <w:rFonts w:ascii="宋体" w:eastAsia="宋体" w:hAnsi="宋体" w:cs="Times"/>
          <w:color w:val="000000" w:themeColor="text1"/>
          <w:sz w:val="21"/>
          <w:szCs w:val="21"/>
        </w:rPr>
        <w:t>机制</w:t>
      </w:r>
      <w:r w:rsidR="006615BC" w:rsidRPr="009C35E3">
        <w:rPr>
          <w:rFonts w:ascii="宋体" w:eastAsia="宋体" w:hAnsi="宋体" w:cs="Times" w:hint="eastAsia"/>
          <w:color w:val="000000" w:themeColor="text1"/>
          <w:sz w:val="21"/>
          <w:szCs w:val="21"/>
        </w:rPr>
        <w:t>可以解释企业运营过程中与“效率机制”相违背的组织行为</w:t>
      </w:r>
      <w:r w:rsidR="001F54DC" w:rsidRPr="009C35E3">
        <w:rPr>
          <w:rFonts w:ascii="宋体" w:eastAsia="宋体" w:hAnsi="宋体" w:cs="Times"/>
          <w:color w:val="000000" w:themeColor="text1"/>
          <w:sz w:val="21"/>
          <w:szCs w:val="21"/>
        </w:rPr>
        <w:t>。</w:t>
      </w:r>
      <w:r w:rsidR="006615BC" w:rsidRPr="009C35E3">
        <w:rPr>
          <w:rFonts w:ascii="宋体" w:eastAsia="宋体" w:hAnsi="宋体" w:cs="Times" w:hint="eastAsia"/>
          <w:color w:val="000000" w:themeColor="text1"/>
          <w:sz w:val="21"/>
          <w:szCs w:val="21"/>
        </w:rPr>
        <w:t>最早对组织合法性的解释是</w:t>
      </w:r>
      <w:r w:rsidR="006F46E8" w:rsidRPr="009C35E3">
        <w:rPr>
          <w:rFonts w:ascii="宋体" w:eastAsia="宋体" w:hAnsi="宋体" w:cs="Times" w:hint="eastAsia"/>
          <w:color w:val="000000" w:themeColor="text1"/>
          <w:sz w:val="21"/>
          <w:szCs w:val="21"/>
        </w:rPr>
        <w:t>某种观念力量强制组织的内部结构与其行为合法性</w:t>
      </w:r>
      <w:r w:rsidR="001F54DC" w:rsidRPr="009C35E3">
        <w:rPr>
          <w:rFonts w:eastAsia="宋体" w:hint="eastAsia"/>
          <w:bCs/>
          <w:caps/>
          <w:color w:val="000000" w:themeColor="text1"/>
          <w:sz w:val="21"/>
          <w:szCs w:val="21"/>
        </w:rPr>
        <w:t>（</w:t>
      </w:r>
      <w:r w:rsidR="001F54DC" w:rsidRPr="009C35E3">
        <w:rPr>
          <w:rFonts w:eastAsia="宋体"/>
          <w:bCs/>
          <w:color w:val="000000" w:themeColor="text1"/>
          <w:sz w:val="21"/>
          <w:szCs w:val="21"/>
        </w:rPr>
        <w:t>Parson</w:t>
      </w:r>
      <w:r w:rsidR="001F54DC" w:rsidRPr="009C35E3">
        <w:rPr>
          <w:rFonts w:eastAsia="宋体" w:hint="eastAsia"/>
          <w:bCs/>
          <w:caps/>
          <w:color w:val="000000" w:themeColor="text1"/>
          <w:sz w:val="21"/>
          <w:szCs w:val="21"/>
        </w:rPr>
        <w:t>，</w:t>
      </w:r>
      <w:r w:rsidR="001F54DC" w:rsidRPr="009C35E3">
        <w:rPr>
          <w:rFonts w:eastAsia="宋体"/>
          <w:bCs/>
          <w:caps/>
          <w:color w:val="000000" w:themeColor="text1"/>
          <w:sz w:val="21"/>
          <w:szCs w:val="21"/>
        </w:rPr>
        <w:t>1960</w:t>
      </w:r>
      <w:r w:rsidR="001F54DC" w:rsidRPr="009C35E3">
        <w:rPr>
          <w:rFonts w:eastAsia="宋体" w:hint="eastAsia"/>
          <w:bCs/>
          <w:caps/>
          <w:color w:val="000000" w:themeColor="text1"/>
          <w:sz w:val="21"/>
          <w:szCs w:val="21"/>
        </w:rPr>
        <w:t>）</w:t>
      </w:r>
      <w:r w:rsidR="00892F41" w:rsidRPr="00F16D13">
        <w:rPr>
          <w:color w:val="000000" w:themeColor="text1"/>
          <w:sz w:val="21"/>
          <w:szCs w:val="21"/>
          <w:vertAlign w:val="superscript"/>
        </w:rPr>
        <w:t>[18]</w:t>
      </w:r>
      <w:r w:rsidR="001F54DC" w:rsidRPr="009C35E3">
        <w:rPr>
          <w:rFonts w:eastAsia="宋体" w:hint="eastAsia"/>
          <w:bCs/>
          <w:caps/>
          <w:color w:val="000000" w:themeColor="text1"/>
          <w:sz w:val="21"/>
          <w:szCs w:val="21"/>
        </w:rPr>
        <w:t>。新制度学派早期学者</w:t>
      </w:r>
      <w:r w:rsidR="006F46E8" w:rsidRPr="009C35E3">
        <w:rPr>
          <w:rFonts w:eastAsia="宋体" w:hint="eastAsia"/>
          <w:bCs/>
          <w:caps/>
          <w:color w:val="000000" w:themeColor="text1"/>
          <w:sz w:val="21"/>
          <w:szCs w:val="21"/>
        </w:rPr>
        <w:t>解释了企业合法性</w:t>
      </w:r>
      <w:r w:rsidR="001F54DC" w:rsidRPr="009C35E3">
        <w:rPr>
          <w:rFonts w:eastAsia="宋体" w:hint="eastAsia"/>
          <w:bCs/>
          <w:caps/>
          <w:color w:val="000000" w:themeColor="text1"/>
          <w:sz w:val="21"/>
          <w:szCs w:val="21"/>
        </w:rPr>
        <w:t>：</w:t>
      </w:r>
      <w:r w:rsidR="00BF3BB8" w:rsidRPr="009C35E3">
        <w:rPr>
          <w:rFonts w:eastAsia="宋体" w:hint="eastAsia"/>
          <w:bCs/>
          <w:caps/>
          <w:color w:val="000000" w:themeColor="text1"/>
          <w:sz w:val="21"/>
          <w:szCs w:val="21"/>
        </w:rPr>
        <w:t>整个社会体系</w:t>
      </w:r>
      <w:r w:rsidR="00550C39" w:rsidRPr="009C35E3">
        <w:rPr>
          <w:rFonts w:eastAsia="宋体" w:hint="eastAsia"/>
          <w:bCs/>
          <w:caps/>
          <w:color w:val="000000" w:themeColor="text1"/>
          <w:sz w:val="21"/>
          <w:szCs w:val="21"/>
        </w:rPr>
        <w:t>由社会</w:t>
      </w:r>
      <w:r w:rsidR="00D57184" w:rsidRPr="009C35E3">
        <w:rPr>
          <w:rFonts w:eastAsia="宋体" w:hint="eastAsia"/>
          <w:bCs/>
          <w:caps/>
          <w:color w:val="000000" w:themeColor="text1"/>
          <w:sz w:val="21"/>
          <w:szCs w:val="21"/>
        </w:rPr>
        <w:t>价值观</w:t>
      </w:r>
      <w:r w:rsidR="00550C39" w:rsidRPr="009C35E3">
        <w:rPr>
          <w:rFonts w:eastAsia="宋体" w:hint="eastAsia"/>
          <w:bCs/>
          <w:caps/>
          <w:color w:val="000000" w:themeColor="text1"/>
          <w:sz w:val="21"/>
          <w:szCs w:val="21"/>
        </w:rPr>
        <w:t>、社会信念</w:t>
      </w:r>
      <w:r w:rsidR="00933BCC" w:rsidRPr="009C35E3">
        <w:rPr>
          <w:rFonts w:eastAsia="宋体" w:hint="eastAsia"/>
          <w:bCs/>
          <w:caps/>
          <w:color w:val="000000" w:themeColor="text1"/>
          <w:sz w:val="21"/>
          <w:szCs w:val="21"/>
        </w:rPr>
        <w:t>及其规范等构成，企业合法性则体现为社会中被公众所认同的企业行为，具有适当可取性</w:t>
      </w:r>
      <w:r w:rsidR="001F54DC" w:rsidRPr="009C35E3">
        <w:rPr>
          <w:rFonts w:eastAsia="宋体" w:hint="eastAsia"/>
          <w:bCs/>
          <w:caps/>
          <w:color w:val="000000" w:themeColor="text1"/>
          <w:sz w:val="21"/>
          <w:szCs w:val="21"/>
        </w:rPr>
        <w:t>（</w:t>
      </w:r>
      <w:proofErr w:type="spellStart"/>
      <w:r w:rsidR="003C0680" w:rsidRPr="009C35E3">
        <w:rPr>
          <w:rFonts w:eastAsia="宋体"/>
          <w:bCs/>
          <w:color w:val="000000" w:themeColor="text1"/>
          <w:sz w:val="21"/>
          <w:szCs w:val="21"/>
        </w:rPr>
        <w:t>Suchman</w:t>
      </w:r>
      <w:proofErr w:type="spellEnd"/>
      <w:r w:rsidR="003C0680" w:rsidRPr="009C35E3">
        <w:rPr>
          <w:rFonts w:eastAsia="宋体" w:hint="eastAsia"/>
          <w:bCs/>
          <w:color w:val="000000" w:themeColor="text1"/>
          <w:sz w:val="21"/>
          <w:szCs w:val="21"/>
        </w:rPr>
        <w:t>，</w:t>
      </w:r>
      <w:r w:rsidR="003C0680" w:rsidRPr="009C35E3">
        <w:rPr>
          <w:rFonts w:eastAsia="宋体"/>
          <w:bCs/>
          <w:color w:val="000000" w:themeColor="text1"/>
          <w:sz w:val="21"/>
          <w:szCs w:val="21"/>
        </w:rPr>
        <w:t>1995</w:t>
      </w:r>
      <w:r w:rsidR="003C0680" w:rsidRPr="009C35E3">
        <w:rPr>
          <w:rFonts w:eastAsia="宋体" w:hint="eastAsia"/>
          <w:bCs/>
          <w:color w:val="000000" w:themeColor="text1"/>
          <w:sz w:val="21"/>
          <w:szCs w:val="21"/>
        </w:rPr>
        <w:t>；</w:t>
      </w:r>
      <w:r w:rsidR="003C0680" w:rsidRPr="009C35E3">
        <w:rPr>
          <w:rFonts w:eastAsia="宋体"/>
          <w:bCs/>
          <w:color w:val="000000" w:themeColor="text1"/>
          <w:sz w:val="21"/>
          <w:szCs w:val="21"/>
        </w:rPr>
        <w:t>Scott</w:t>
      </w:r>
      <w:r w:rsidR="003C0680" w:rsidRPr="009C35E3">
        <w:rPr>
          <w:rFonts w:eastAsia="宋体" w:hint="eastAsia"/>
          <w:bCs/>
          <w:color w:val="000000" w:themeColor="text1"/>
          <w:sz w:val="21"/>
          <w:szCs w:val="21"/>
        </w:rPr>
        <w:t>，</w:t>
      </w:r>
      <w:r w:rsidR="003C0680" w:rsidRPr="009C35E3">
        <w:rPr>
          <w:rFonts w:eastAsia="宋体"/>
          <w:bCs/>
          <w:color w:val="000000" w:themeColor="text1"/>
          <w:sz w:val="21"/>
          <w:szCs w:val="21"/>
        </w:rPr>
        <w:t>1995</w:t>
      </w:r>
      <w:r w:rsidR="003C0680" w:rsidRPr="009C35E3">
        <w:rPr>
          <w:rFonts w:eastAsia="宋体" w:hint="eastAsia"/>
          <w:bCs/>
          <w:color w:val="000000" w:themeColor="text1"/>
          <w:sz w:val="21"/>
          <w:szCs w:val="21"/>
        </w:rPr>
        <w:t>；</w:t>
      </w:r>
      <w:proofErr w:type="spellStart"/>
      <w:r w:rsidR="003C0680" w:rsidRPr="009C35E3">
        <w:rPr>
          <w:rFonts w:eastAsia="宋体"/>
          <w:bCs/>
          <w:color w:val="000000" w:themeColor="text1"/>
          <w:sz w:val="21"/>
          <w:szCs w:val="21"/>
        </w:rPr>
        <w:t>Deephouse</w:t>
      </w:r>
      <w:proofErr w:type="spellEnd"/>
      <w:r w:rsidR="003C0680" w:rsidRPr="009C35E3">
        <w:rPr>
          <w:rFonts w:eastAsia="宋体" w:hint="eastAsia"/>
          <w:bCs/>
          <w:color w:val="000000" w:themeColor="text1"/>
          <w:sz w:val="21"/>
          <w:szCs w:val="21"/>
        </w:rPr>
        <w:t>，</w:t>
      </w:r>
      <w:r w:rsidR="003C0680" w:rsidRPr="009C35E3">
        <w:rPr>
          <w:rFonts w:eastAsia="宋体"/>
          <w:bCs/>
          <w:color w:val="000000" w:themeColor="text1"/>
          <w:sz w:val="21"/>
          <w:szCs w:val="21"/>
        </w:rPr>
        <w:t>2008</w:t>
      </w:r>
      <w:r w:rsidR="001F54DC" w:rsidRPr="009C35E3">
        <w:rPr>
          <w:rFonts w:eastAsia="宋体" w:hint="eastAsia"/>
          <w:bCs/>
          <w:caps/>
          <w:color w:val="000000" w:themeColor="text1"/>
          <w:sz w:val="21"/>
          <w:szCs w:val="21"/>
        </w:rPr>
        <w:t>）</w:t>
      </w:r>
      <w:r w:rsidR="00892F41" w:rsidRPr="00F16D13">
        <w:rPr>
          <w:color w:val="000000" w:themeColor="text1"/>
          <w:sz w:val="21"/>
          <w:szCs w:val="21"/>
          <w:vertAlign w:val="superscript"/>
        </w:rPr>
        <w:t>[19-21]</w:t>
      </w:r>
      <w:r w:rsidR="001F54DC" w:rsidRPr="009C35E3">
        <w:rPr>
          <w:rFonts w:eastAsia="宋体" w:hint="eastAsia"/>
          <w:bCs/>
          <w:caps/>
          <w:color w:val="000000" w:themeColor="text1"/>
          <w:sz w:val="21"/>
          <w:szCs w:val="21"/>
        </w:rPr>
        <w:t>。</w:t>
      </w:r>
      <w:r w:rsidR="00F635FA" w:rsidRPr="009C35E3">
        <w:rPr>
          <w:rFonts w:eastAsia="宋体"/>
          <w:bCs/>
          <w:caps/>
          <w:color w:val="000000" w:themeColor="text1"/>
          <w:sz w:val="21"/>
          <w:szCs w:val="21"/>
        </w:rPr>
        <w:t>有学者对于</w:t>
      </w:r>
      <w:proofErr w:type="spellStart"/>
      <w:r w:rsidR="00F635FA" w:rsidRPr="009C35E3">
        <w:rPr>
          <w:rFonts w:eastAsia="宋体"/>
          <w:bCs/>
          <w:color w:val="000000" w:themeColor="text1"/>
          <w:sz w:val="21"/>
          <w:szCs w:val="21"/>
        </w:rPr>
        <w:t>Suchman</w:t>
      </w:r>
      <w:proofErr w:type="spellEnd"/>
      <w:r w:rsidR="00F635FA" w:rsidRPr="009C35E3">
        <w:rPr>
          <w:rFonts w:eastAsia="宋体" w:hint="eastAsia"/>
          <w:bCs/>
          <w:color w:val="000000" w:themeColor="text1"/>
          <w:sz w:val="21"/>
          <w:szCs w:val="21"/>
        </w:rPr>
        <w:t>等人</w:t>
      </w:r>
      <w:r w:rsidR="00F635FA" w:rsidRPr="009C35E3">
        <w:rPr>
          <w:rFonts w:eastAsia="宋体"/>
          <w:bCs/>
          <w:caps/>
          <w:color w:val="000000" w:themeColor="text1"/>
          <w:sz w:val="21"/>
          <w:szCs w:val="21"/>
        </w:rPr>
        <w:t>的观点进行补充，从利益相关者的</w:t>
      </w:r>
      <w:r w:rsidR="00F635FA" w:rsidRPr="009C35E3">
        <w:rPr>
          <w:rFonts w:eastAsia="宋体" w:hint="eastAsia"/>
          <w:bCs/>
          <w:caps/>
          <w:color w:val="000000" w:themeColor="text1"/>
          <w:sz w:val="21"/>
          <w:szCs w:val="21"/>
        </w:rPr>
        <w:t>方向来</w:t>
      </w:r>
      <w:r w:rsidR="00F635FA" w:rsidRPr="009C35E3">
        <w:rPr>
          <w:rFonts w:eastAsia="宋体"/>
          <w:bCs/>
          <w:caps/>
          <w:color w:val="000000" w:themeColor="text1"/>
          <w:sz w:val="21"/>
          <w:szCs w:val="21"/>
        </w:rPr>
        <w:t>定义企业合法性，</w:t>
      </w:r>
      <w:r w:rsidR="00F635FA" w:rsidRPr="009C35E3">
        <w:rPr>
          <w:rFonts w:eastAsia="宋体" w:hint="eastAsia"/>
          <w:bCs/>
          <w:caps/>
          <w:color w:val="000000" w:themeColor="text1"/>
          <w:sz w:val="21"/>
          <w:szCs w:val="21"/>
        </w:rPr>
        <w:t>在企业制度环境中，管理方式与经营理念等受到各利益相关者赞同，并为其产生福利。就企业的合法性来讲，其与各利益相关者的认可程度同方向变动。企业合法性更加注重的是企业行为的合理性而非对效率或者利益的追求，其关注各利益相关者与社会的福利实现程度。运用“合法性”机制有利于解释企业增加绿色投资，控制企业污染实现绿色投资的行为，即使这样的决策行为阻碍股东利益最大化的实现。绿色投资行为加大企业成本，但同时可以为其他利益相关者带来好处，增加他们的福利，进而提升企业价值</w:t>
      </w:r>
      <w:r w:rsidR="001F54DC" w:rsidRPr="009C35E3">
        <w:rPr>
          <w:rFonts w:eastAsia="宋体" w:hint="eastAsia"/>
          <w:bCs/>
          <w:caps/>
          <w:color w:val="000000" w:themeColor="text1"/>
          <w:sz w:val="21"/>
          <w:szCs w:val="21"/>
        </w:rPr>
        <w:t>（陶岚，</w:t>
      </w:r>
      <w:r w:rsidR="001F54DC" w:rsidRPr="009C35E3">
        <w:rPr>
          <w:rFonts w:eastAsia="宋体"/>
          <w:bCs/>
          <w:caps/>
          <w:color w:val="000000" w:themeColor="text1"/>
          <w:sz w:val="21"/>
          <w:szCs w:val="21"/>
        </w:rPr>
        <w:t>2013</w:t>
      </w:r>
      <w:r w:rsidR="001F54DC" w:rsidRPr="009C35E3">
        <w:rPr>
          <w:rFonts w:eastAsia="宋体" w:hint="eastAsia"/>
          <w:bCs/>
          <w:caps/>
          <w:color w:val="000000" w:themeColor="text1"/>
          <w:sz w:val="21"/>
          <w:szCs w:val="21"/>
        </w:rPr>
        <w:t>）</w:t>
      </w:r>
      <w:r w:rsidR="00892F41" w:rsidRPr="00F16D13">
        <w:rPr>
          <w:color w:val="000000" w:themeColor="text1"/>
          <w:sz w:val="21"/>
          <w:szCs w:val="21"/>
          <w:vertAlign w:val="superscript"/>
        </w:rPr>
        <w:t>[22]</w:t>
      </w:r>
      <w:r w:rsidR="001F54DC" w:rsidRPr="009C35E3">
        <w:rPr>
          <w:rFonts w:eastAsia="宋体" w:hint="eastAsia"/>
          <w:bCs/>
          <w:caps/>
          <w:color w:val="000000" w:themeColor="text1"/>
          <w:sz w:val="21"/>
          <w:szCs w:val="21"/>
        </w:rPr>
        <w:t>。</w:t>
      </w:r>
      <w:r w:rsidR="001F1034" w:rsidRPr="009C35E3">
        <w:rPr>
          <w:rFonts w:eastAsia="宋体" w:hint="eastAsia"/>
          <w:bCs/>
          <w:caps/>
          <w:color w:val="000000" w:themeColor="text1"/>
          <w:sz w:val="21"/>
          <w:szCs w:val="21"/>
        </w:rPr>
        <w:t>在制度驱动的早期研究中</w:t>
      </w:r>
      <w:r w:rsidR="001F1034" w:rsidRPr="009C35E3">
        <w:rPr>
          <w:rFonts w:eastAsia="宋体" w:hint="eastAsia"/>
          <w:bCs/>
          <w:color w:val="000000" w:themeColor="text1"/>
          <w:sz w:val="21"/>
          <w:szCs w:val="21"/>
        </w:rPr>
        <w:t>，</w:t>
      </w:r>
      <w:proofErr w:type="spellStart"/>
      <w:r w:rsidR="001F1034" w:rsidRPr="009C35E3">
        <w:rPr>
          <w:rFonts w:eastAsia="宋体"/>
          <w:bCs/>
          <w:color w:val="000000" w:themeColor="text1"/>
          <w:sz w:val="21"/>
          <w:szCs w:val="21"/>
        </w:rPr>
        <w:t>Ramanathan</w:t>
      </w:r>
      <w:proofErr w:type="spellEnd"/>
      <w:r w:rsidR="001F1034" w:rsidRPr="009C35E3">
        <w:rPr>
          <w:rFonts w:eastAsia="宋体" w:hint="eastAsia"/>
          <w:bCs/>
          <w:color w:val="000000" w:themeColor="text1"/>
          <w:sz w:val="21"/>
          <w:szCs w:val="21"/>
        </w:rPr>
        <w:t>（</w:t>
      </w:r>
      <w:r w:rsidR="001F1034" w:rsidRPr="009C35E3">
        <w:rPr>
          <w:rFonts w:eastAsia="宋体"/>
          <w:bCs/>
          <w:color w:val="000000" w:themeColor="text1"/>
          <w:sz w:val="21"/>
          <w:szCs w:val="21"/>
        </w:rPr>
        <w:t>1976</w:t>
      </w:r>
      <w:r w:rsidR="001F1034" w:rsidRPr="009C35E3">
        <w:rPr>
          <w:rFonts w:eastAsia="宋体" w:hint="eastAsia"/>
          <w:bCs/>
          <w:color w:val="000000" w:themeColor="text1"/>
          <w:sz w:val="21"/>
          <w:szCs w:val="21"/>
        </w:rPr>
        <w:t>）</w:t>
      </w:r>
      <w:r w:rsidR="0080519D" w:rsidRPr="00F16D13">
        <w:rPr>
          <w:color w:val="000000" w:themeColor="text1"/>
          <w:sz w:val="21"/>
          <w:szCs w:val="21"/>
          <w:vertAlign w:val="superscript"/>
        </w:rPr>
        <w:t>[</w:t>
      </w:r>
      <w:r w:rsidR="00D9063F" w:rsidRPr="00F16D13">
        <w:rPr>
          <w:color w:val="000000" w:themeColor="text1"/>
          <w:sz w:val="21"/>
          <w:szCs w:val="21"/>
          <w:vertAlign w:val="superscript"/>
        </w:rPr>
        <w:t>2</w:t>
      </w:r>
      <w:r w:rsidR="00D9063F" w:rsidRPr="00F16D13">
        <w:rPr>
          <w:rFonts w:hint="eastAsia"/>
          <w:color w:val="000000" w:themeColor="text1"/>
          <w:sz w:val="21"/>
          <w:szCs w:val="21"/>
          <w:vertAlign w:val="superscript"/>
        </w:rPr>
        <w:t>3</w:t>
      </w:r>
      <w:r w:rsidR="0080519D" w:rsidRPr="00F16D13">
        <w:rPr>
          <w:color w:val="000000" w:themeColor="text1"/>
          <w:sz w:val="21"/>
          <w:szCs w:val="21"/>
          <w:vertAlign w:val="superscript"/>
        </w:rPr>
        <w:t>]</w:t>
      </w:r>
      <w:r w:rsidR="001F1034" w:rsidRPr="009C35E3">
        <w:rPr>
          <w:rFonts w:eastAsia="宋体" w:hint="eastAsia"/>
          <w:bCs/>
          <w:caps/>
          <w:color w:val="000000" w:themeColor="text1"/>
          <w:sz w:val="21"/>
          <w:szCs w:val="21"/>
        </w:rPr>
        <w:t>研究企业社会责任及其所进行的环境投资时最先运用了组织合法性理论，他认为两者都符合合法性管理的内容，同时可以通过规制合法性、道德合法性和认知合法性来解释。</w:t>
      </w:r>
      <w:r w:rsidR="00A25CE6" w:rsidRPr="009C35E3">
        <w:rPr>
          <w:rFonts w:eastAsia="宋体" w:hint="eastAsia"/>
          <w:color w:val="000000" w:themeColor="text1"/>
          <w:sz w:val="21"/>
          <w:szCs w:val="21"/>
        </w:rPr>
        <w:t>组织合法性</w:t>
      </w:r>
      <w:r w:rsidR="001C406E" w:rsidRPr="009C35E3">
        <w:rPr>
          <w:rFonts w:eastAsia="宋体" w:hint="eastAsia"/>
          <w:color w:val="000000" w:themeColor="text1"/>
          <w:sz w:val="21"/>
          <w:szCs w:val="21"/>
        </w:rPr>
        <w:t>在普遍意义上被认为</w:t>
      </w:r>
      <w:r w:rsidR="00A25CE6" w:rsidRPr="009C35E3">
        <w:rPr>
          <w:rFonts w:eastAsia="宋体" w:hint="eastAsia"/>
          <w:color w:val="000000" w:themeColor="text1"/>
          <w:sz w:val="21"/>
          <w:szCs w:val="21"/>
        </w:rPr>
        <w:t>是</w:t>
      </w:r>
      <w:r w:rsidR="00780628" w:rsidRPr="009C35E3">
        <w:rPr>
          <w:rFonts w:eastAsia="宋体" w:hint="eastAsia"/>
          <w:color w:val="000000" w:themeColor="text1"/>
          <w:sz w:val="21"/>
          <w:szCs w:val="21"/>
        </w:rPr>
        <w:t>一类重要的先行资源，</w:t>
      </w:r>
      <w:r w:rsidR="001C406E" w:rsidRPr="009C35E3">
        <w:rPr>
          <w:rFonts w:eastAsia="宋体" w:hint="eastAsia"/>
          <w:color w:val="000000" w:themeColor="text1"/>
          <w:sz w:val="21"/>
          <w:szCs w:val="21"/>
        </w:rPr>
        <w:t>对企业的生存发展至关重要，满足组织合法性</w:t>
      </w:r>
      <w:r w:rsidR="00761BD0" w:rsidRPr="009C35E3">
        <w:rPr>
          <w:rFonts w:eastAsia="宋体" w:hint="eastAsia"/>
          <w:color w:val="000000" w:themeColor="text1"/>
          <w:sz w:val="21"/>
          <w:szCs w:val="21"/>
        </w:rPr>
        <w:t>有助于企业从社会公众中获得重要资源（</w:t>
      </w:r>
      <w:r w:rsidR="0034464F">
        <w:rPr>
          <w:rFonts w:eastAsia="宋体"/>
          <w:color w:val="000000" w:themeColor="text1"/>
          <w:sz w:val="21"/>
          <w:szCs w:val="21"/>
        </w:rPr>
        <w:t xml:space="preserve">Zimmerman </w:t>
      </w:r>
      <w:r w:rsidR="00761BD0" w:rsidRPr="009C35E3">
        <w:rPr>
          <w:rFonts w:eastAsia="宋体"/>
          <w:color w:val="000000" w:themeColor="text1"/>
          <w:sz w:val="21"/>
          <w:szCs w:val="21"/>
        </w:rPr>
        <w:t>et</w:t>
      </w:r>
      <w:r w:rsidR="00C47778">
        <w:rPr>
          <w:rFonts w:eastAsia="宋体" w:hint="eastAsia"/>
          <w:color w:val="000000" w:themeColor="text1"/>
          <w:sz w:val="21"/>
          <w:szCs w:val="21"/>
        </w:rPr>
        <w:t xml:space="preserve"> al</w:t>
      </w:r>
      <w:r w:rsidR="00761BD0" w:rsidRPr="009C35E3">
        <w:rPr>
          <w:rFonts w:eastAsia="宋体" w:hint="eastAsia"/>
          <w:color w:val="000000" w:themeColor="text1"/>
          <w:sz w:val="21"/>
          <w:szCs w:val="21"/>
        </w:rPr>
        <w:t>，</w:t>
      </w:r>
      <w:r w:rsidR="00761BD0" w:rsidRPr="009C35E3">
        <w:rPr>
          <w:rFonts w:eastAsia="宋体"/>
          <w:color w:val="000000" w:themeColor="text1"/>
          <w:sz w:val="21"/>
          <w:szCs w:val="21"/>
        </w:rPr>
        <w:t>2002</w:t>
      </w:r>
      <w:r w:rsidR="00761BD0" w:rsidRPr="009C35E3">
        <w:rPr>
          <w:rFonts w:eastAsia="宋体" w:hint="eastAsia"/>
          <w:color w:val="000000" w:themeColor="text1"/>
          <w:sz w:val="21"/>
          <w:szCs w:val="21"/>
        </w:rPr>
        <w:t>）</w:t>
      </w:r>
      <w:r w:rsidR="0073705A" w:rsidRPr="00F16D13">
        <w:rPr>
          <w:color w:val="000000" w:themeColor="text1"/>
          <w:sz w:val="21"/>
          <w:szCs w:val="21"/>
          <w:vertAlign w:val="superscript"/>
        </w:rPr>
        <w:t>[</w:t>
      </w:r>
      <w:r w:rsidR="00D9063F" w:rsidRPr="00F16D13">
        <w:rPr>
          <w:color w:val="000000" w:themeColor="text1"/>
          <w:sz w:val="21"/>
          <w:szCs w:val="21"/>
          <w:vertAlign w:val="superscript"/>
        </w:rPr>
        <w:t>2</w:t>
      </w:r>
      <w:r w:rsidR="00D9063F" w:rsidRPr="00F16D13">
        <w:rPr>
          <w:rFonts w:hint="eastAsia"/>
          <w:color w:val="000000" w:themeColor="text1"/>
          <w:sz w:val="21"/>
          <w:szCs w:val="21"/>
          <w:vertAlign w:val="superscript"/>
        </w:rPr>
        <w:t>4</w:t>
      </w:r>
      <w:r w:rsidR="0073705A" w:rsidRPr="00F16D13">
        <w:rPr>
          <w:color w:val="000000" w:themeColor="text1"/>
          <w:sz w:val="21"/>
          <w:szCs w:val="21"/>
          <w:vertAlign w:val="superscript"/>
        </w:rPr>
        <w:t>]</w:t>
      </w:r>
      <w:r w:rsidR="00761BD0" w:rsidRPr="009C35E3">
        <w:rPr>
          <w:rFonts w:eastAsia="宋体" w:hint="eastAsia"/>
          <w:color w:val="000000" w:themeColor="text1"/>
          <w:sz w:val="21"/>
          <w:szCs w:val="21"/>
        </w:rPr>
        <w:t>。</w:t>
      </w:r>
      <w:r w:rsidR="00BC35D4">
        <w:rPr>
          <w:rFonts w:eastAsia="宋体" w:hint="eastAsia"/>
          <w:color w:val="000000" w:themeColor="text1"/>
          <w:sz w:val="21"/>
          <w:szCs w:val="21"/>
        </w:rPr>
        <w:t>综上所述，</w:t>
      </w:r>
      <w:r w:rsidR="00235700">
        <w:rPr>
          <w:rFonts w:eastAsia="宋体" w:hint="eastAsia"/>
          <w:color w:val="000000" w:themeColor="text1"/>
          <w:sz w:val="21"/>
          <w:szCs w:val="21"/>
        </w:rPr>
        <w:t>企业行为在符合组织合法性要求时，才能够实现自身的稳定生存及可持续发展目标，缺乏必要合法性的组织更容易经营失败</w:t>
      </w:r>
      <w:r w:rsidR="00235700" w:rsidRPr="009C35E3">
        <w:rPr>
          <w:rFonts w:eastAsia="宋体" w:hint="eastAsia"/>
          <w:bCs/>
          <w:caps/>
          <w:color w:val="000000" w:themeColor="text1"/>
          <w:sz w:val="21"/>
          <w:szCs w:val="21"/>
        </w:rPr>
        <w:t>（陶岚，</w:t>
      </w:r>
      <w:r w:rsidR="00235700" w:rsidRPr="009C35E3">
        <w:rPr>
          <w:rFonts w:eastAsia="宋体"/>
          <w:bCs/>
          <w:caps/>
          <w:color w:val="000000" w:themeColor="text1"/>
          <w:sz w:val="21"/>
          <w:szCs w:val="21"/>
        </w:rPr>
        <w:t>2013</w:t>
      </w:r>
      <w:r w:rsidR="00235700" w:rsidRPr="009C35E3">
        <w:rPr>
          <w:rFonts w:eastAsia="宋体" w:hint="eastAsia"/>
          <w:bCs/>
          <w:caps/>
          <w:color w:val="000000" w:themeColor="text1"/>
          <w:sz w:val="21"/>
          <w:szCs w:val="21"/>
        </w:rPr>
        <w:t>）</w:t>
      </w:r>
      <w:r w:rsidR="00235700" w:rsidRPr="00F16D13">
        <w:rPr>
          <w:color w:val="000000" w:themeColor="text1"/>
          <w:sz w:val="21"/>
          <w:szCs w:val="21"/>
          <w:vertAlign w:val="superscript"/>
        </w:rPr>
        <w:t>[22]</w:t>
      </w:r>
      <w:r w:rsidR="00235700">
        <w:rPr>
          <w:rFonts w:eastAsia="宋体" w:hint="eastAsia"/>
          <w:color w:val="000000" w:themeColor="text1"/>
          <w:sz w:val="21"/>
          <w:szCs w:val="21"/>
        </w:rPr>
        <w:t>。</w:t>
      </w:r>
      <w:r w:rsidR="00780628" w:rsidRPr="009C35E3">
        <w:rPr>
          <w:rFonts w:eastAsia="宋体" w:hint="eastAsia"/>
          <w:color w:val="000000" w:themeColor="text1"/>
          <w:sz w:val="21"/>
          <w:szCs w:val="21"/>
        </w:rPr>
        <w:t>企业绿色投资</w:t>
      </w:r>
      <w:r w:rsidR="00235700">
        <w:rPr>
          <w:rFonts w:eastAsia="宋体" w:hint="eastAsia"/>
          <w:color w:val="000000" w:themeColor="text1"/>
          <w:sz w:val="21"/>
          <w:szCs w:val="21"/>
        </w:rPr>
        <w:t>行为</w:t>
      </w:r>
      <w:r w:rsidR="00780628" w:rsidRPr="009C35E3">
        <w:rPr>
          <w:rFonts w:eastAsia="宋体" w:hint="eastAsia"/>
          <w:color w:val="000000" w:themeColor="text1"/>
          <w:sz w:val="21"/>
          <w:szCs w:val="21"/>
        </w:rPr>
        <w:t>正是为了企业可持续发展所采取行动，在组织合法性视角下</w:t>
      </w:r>
      <w:r w:rsidR="00235700">
        <w:rPr>
          <w:rFonts w:eastAsia="宋体" w:hint="eastAsia"/>
          <w:color w:val="000000" w:themeColor="text1"/>
          <w:sz w:val="21"/>
          <w:szCs w:val="21"/>
        </w:rPr>
        <w:t>对其进行</w:t>
      </w:r>
      <w:r w:rsidR="00780628" w:rsidRPr="009C35E3">
        <w:rPr>
          <w:rFonts w:eastAsia="宋体" w:hint="eastAsia"/>
          <w:color w:val="000000" w:themeColor="text1"/>
          <w:sz w:val="21"/>
          <w:szCs w:val="21"/>
        </w:rPr>
        <w:t>研究</w:t>
      </w:r>
      <w:r w:rsidR="0095547D" w:rsidRPr="009C35E3">
        <w:rPr>
          <w:rFonts w:eastAsia="宋体" w:hint="eastAsia"/>
          <w:color w:val="000000" w:themeColor="text1"/>
          <w:sz w:val="21"/>
          <w:szCs w:val="21"/>
        </w:rPr>
        <w:t>与理论的运用相符合</w:t>
      </w:r>
      <w:r w:rsidR="00235700">
        <w:rPr>
          <w:rFonts w:eastAsia="宋体" w:hint="eastAsia"/>
          <w:color w:val="000000" w:themeColor="text1"/>
          <w:sz w:val="21"/>
          <w:szCs w:val="21"/>
        </w:rPr>
        <w:t>，</w:t>
      </w:r>
      <w:r w:rsidR="002152F0" w:rsidRPr="009C35E3">
        <w:rPr>
          <w:rFonts w:eastAsia="宋体" w:hint="eastAsia"/>
          <w:color w:val="000000" w:themeColor="text1"/>
          <w:sz w:val="21"/>
          <w:szCs w:val="21"/>
        </w:rPr>
        <w:t>并且有利于构建有效的驱动机制和实现路径</w:t>
      </w:r>
      <w:r w:rsidR="00780628" w:rsidRPr="009C35E3">
        <w:rPr>
          <w:rFonts w:eastAsia="宋体" w:hint="eastAsia"/>
          <w:color w:val="000000" w:themeColor="text1"/>
          <w:sz w:val="21"/>
          <w:szCs w:val="21"/>
        </w:rPr>
        <w:t>。</w:t>
      </w:r>
      <w:r w:rsidR="001F1034" w:rsidRPr="009C35E3">
        <w:rPr>
          <w:rFonts w:eastAsia="宋体" w:hint="eastAsia"/>
          <w:color w:val="000000" w:themeColor="text1"/>
          <w:sz w:val="21"/>
          <w:szCs w:val="21"/>
        </w:rPr>
        <w:t>企业行为受到组</w:t>
      </w:r>
      <w:r w:rsidR="001F1034" w:rsidRPr="009C35E3">
        <w:rPr>
          <w:rFonts w:eastAsia="宋体" w:hint="eastAsia"/>
          <w:color w:val="000000" w:themeColor="text1"/>
          <w:sz w:val="21"/>
          <w:szCs w:val="21"/>
        </w:rPr>
        <w:lastRenderedPageBreak/>
        <w:t>织合法性影响作用分为两个层次：其一指的是强意义，在这个层次上由于制度作用的影响，形成组织行为，并非通过企业自己自行选择。例如政府通过强制性的法律法规对组织进行约束，组织如果违背将面临处罚或者甚至影响组织的生存。其二指的是弱意义，其主要通过政策制度对组织行为进行激励或者影响组织资源的获得。</w:t>
      </w:r>
      <w:r w:rsidR="001F1034" w:rsidRPr="009C35E3">
        <w:rPr>
          <w:rFonts w:eastAsia="宋体"/>
          <w:color w:val="000000" w:themeColor="text1"/>
          <w:sz w:val="21"/>
          <w:szCs w:val="21"/>
        </w:rPr>
        <w:t>具体到企业的</w:t>
      </w:r>
      <w:r w:rsidR="001F1034" w:rsidRPr="009C35E3">
        <w:rPr>
          <w:rFonts w:eastAsia="宋体" w:hint="eastAsia"/>
          <w:color w:val="000000" w:themeColor="text1"/>
          <w:sz w:val="21"/>
          <w:szCs w:val="21"/>
        </w:rPr>
        <w:t>绿色投资</w:t>
      </w:r>
      <w:r w:rsidR="001F1034" w:rsidRPr="009C35E3">
        <w:rPr>
          <w:rFonts w:eastAsia="宋体"/>
          <w:color w:val="000000" w:themeColor="text1"/>
          <w:sz w:val="21"/>
          <w:szCs w:val="21"/>
        </w:rPr>
        <w:t>行为，一方面，</w:t>
      </w:r>
      <w:r w:rsidR="001F1034" w:rsidRPr="009C35E3">
        <w:rPr>
          <w:rFonts w:eastAsia="宋体" w:hint="eastAsia"/>
          <w:color w:val="000000" w:themeColor="text1"/>
          <w:sz w:val="21"/>
          <w:szCs w:val="21"/>
        </w:rPr>
        <w:t>随着国家环保方面的法律法规不断健全，</w:t>
      </w:r>
      <w:proofErr w:type="gramStart"/>
      <w:r w:rsidR="001F1034" w:rsidRPr="009C35E3">
        <w:rPr>
          <w:rFonts w:eastAsia="宋体" w:hint="eastAsia"/>
          <w:color w:val="000000" w:themeColor="text1"/>
          <w:sz w:val="21"/>
          <w:szCs w:val="21"/>
        </w:rPr>
        <w:t>强意义</w:t>
      </w:r>
      <w:proofErr w:type="gramEnd"/>
      <w:r w:rsidR="001F1034" w:rsidRPr="009C35E3">
        <w:rPr>
          <w:rFonts w:eastAsia="宋体" w:hint="eastAsia"/>
          <w:color w:val="000000" w:themeColor="text1"/>
          <w:sz w:val="21"/>
          <w:szCs w:val="21"/>
        </w:rPr>
        <w:t>层面的组织合法性强有力推动企业贯彻执行环保政策，增加绿色投资行动，以实现环保要求的标准；另一方面，各利益相关者的认可程度影响企业绿色投资的决策行为，加强对企业生产过程中的污染处理并提高企业绿色生产的技术创新，对企业履行环境责任起到激励作用，推动企业提升自己技术竞争力。从以上的剖析可以看出，两个层面上的合法性都是由于制度环境对企业所产生的压力来驱动的</w:t>
      </w:r>
      <w:r w:rsidR="00032F72">
        <w:rPr>
          <w:rFonts w:eastAsia="宋体" w:hint="eastAsia"/>
          <w:color w:val="000000" w:themeColor="text1"/>
          <w:sz w:val="21"/>
          <w:szCs w:val="21"/>
        </w:rPr>
        <w:t>。</w:t>
      </w:r>
    </w:p>
    <w:p w14:paraId="177B1905" w14:textId="74767DAE" w:rsidR="001F1034" w:rsidRPr="006971B5" w:rsidRDefault="00032F72" w:rsidP="00F16D13">
      <w:pPr>
        <w:autoSpaceDE w:val="0"/>
        <w:autoSpaceDN w:val="0"/>
        <w:adjustRightInd w:val="0"/>
        <w:ind w:firstLineChars="200" w:firstLine="420"/>
        <w:jc w:val="both"/>
        <w:textAlignment w:val="baseline"/>
        <w:rPr>
          <w:rFonts w:eastAsia="宋体"/>
          <w:sz w:val="21"/>
          <w:szCs w:val="21"/>
        </w:rPr>
      </w:pPr>
      <w:r>
        <w:rPr>
          <w:rFonts w:eastAsia="宋体" w:hint="eastAsia"/>
          <w:bCs/>
          <w:caps/>
          <w:sz w:val="21"/>
          <w:szCs w:val="21"/>
        </w:rPr>
        <w:t>组织</w:t>
      </w:r>
      <w:r w:rsidR="001F1034" w:rsidRPr="00C12DD6">
        <w:rPr>
          <w:rFonts w:eastAsia="宋体" w:hint="eastAsia"/>
          <w:bCs/>
          <w:caps/>
          <w:sz w:val="21"/>
          <w:szCs w:val="21"/>
        </w:rPr>
        <w:t>合法性具有多维度特性，</w:t>
      </w:r>
      <w:r w:rsidR="001F1034">
        <w:rPr>
          <w:rFonts w:eastAsia="宋体" w:hint="eastAsia"/>
          <w:bCs/>
          <w:caps/>
          <w:sz w:val="21"/>
          <w:szCs w:val="21"/>
        </w:rPr>
        <w:t>其作用会随环境情况的变化而产生差异。</w:t>
      </w:r>
      <w:r w:rsidR="001F1034">
        <w:rPr>
          <w:rFonts w:eastAsia="宋体"/>
          <w:bCs/>
          <w:sz w:val="21"/>
          <w:szCs w:val="21"/>
        </w:rPr>
        <w:t>Scott</w:t>
      </w:r>
      <w:r w:rsidR="001F1034" w:rsidRPr="000F0CF4">
        <w:rPr>
          <w:rFonts w:eastAsia="宋体"/>
          <w:bCs/>
          <w:sz w:val="21"/>
          <w:szCs w:val="21"/>
        </w:rPr>
        <w:t>在梳理相关研究的基础上，将合</w:t>
      </w:r>
      <w:r w:rsidR="001F1034">
        <w:rPr>
          <w:rFonts w:eastAsia="宋体"/>
          <w:bCs/>
          <w:caps/>
          <w:sz w:val="21"/>
          <w:szCs w:val="21"/>
        </w:rPr>
        <w:t>法性分成认知</w:t>
      </w:r>
      <w:r w:rsidR="001F1034" w:rsidRPr="000F0CF4">
        <w:rPr>
          <w:rFonts w:eastAsia="宋体"/>
          <w:bCs/>
          <w:caps/>
          <w:sz w:val="21"/>
          <w:szCs w:val="21"/>
        </w:rPr>
        <w:t>、</w:t>
      </w:r>
      <w:r w:rsidR="001F1034">
        <w:rPr>
          <w:rFonts w:eastAsia="宋体"/>
          <w:bCs/>
          <w:caps/>
          <w:sz w:val="21"/>
          <w:szCs w:val="21"/>
        </w:rPr>
        <w:t>道德</w:t>
      </w:r>
      <w:r w:rsidR="001F1034">
        <w:rPr>
          <w:rFonts w:eastAsia="宋体" w:hint="eastAsia"/>
          <w:bCs/>
          <w:caps/>
          <w:sz w:val="21"/>
          <w:szCs w:val="21"/>
        </w:rPr>
        <w:t>及</w:t>
      </w:r>
      <w:r w:rsidR="001F1034" w:rsidRPr="000F0CF4">
        <w:rPr>
          <w:rFonts w:eastAsia="宋体"/>
          <w:bCs/>
          <w:caps/>
          <w:sz w:val="21"/>
          <w:szCs w:val="21"/>
        </w:rPr>
        <w:t>规制</w:t>
      </w:r>
      <w:r>
        <w:rPr>
          <w:rFonts w:eastAsia="宋体"/>
          <w:bCs/>
          <w:caps/>
          <w:sz w:val="21"/>
          <w:szCs w:val="21"/>
        </w:rPr>
        <w:t>三类</w:t>
      </w:r>
      <w:r w:rsidR="001F1034" w:rsidRPr="000F0CF4">
        <w:rPr>
          <w:rFonts w:eastAsia="宋体"/>
          <w:bCs/>
          <w:caps/>
          <w:sz w:val="21"/>
          <w:szCs w:val="21"/>
        </w:rPr>
        <w:t>。</w:t>
      </w:r>
      <w:r w:rsidR="001F1034">
        <w:rPr>
          <w:rFonts w:eastAsia="宋体"/>
          <w:bCs/>
          <w:sz w:val="21"/>
          <w:szCs w:val="21"/>
        </w:rPr>
        <w:t>Scott</w:t>
      </w:r>
      <w:r w:rsidR="001F1034" w:rsidRPr="000F0CF4">
        <w:rPr>
          <w:rFonts w:eastAsia="宋体"/>
          <w:bCs/>
          <w:sz w:val="21"/>
          <w:szCs w:val="21"/>
        </w:rPr>
        <w:t>的定义</w:t>
      </w:r>
      <w:r w:rsidR="001F1034" w:rsidRPr="000F0CF4">
        <w:rPr>
          <w:rFonts w:eastAsia="宋体" w:hint="eastAsia"/>
          <w:bCs/>
          <w:sz w:val="21"/>
          <w:szCs w:val="21"/>
        </w:rPr>
        <w:t>与分类</w:t>
      </w:r>
      <w:r w:rsidR="001F1034" w:rsidRPr="000F0CF4">
        <w:rPr>
          <w:rFonts w:eastAsia="宋体"/>
          <w:bCs/>
          <w:sz w:val="21"/>
          <w:szCs w:val="21"/>
        </w:rPr>
        <w:t>较为全面，得到了学者们的广泛认可</w:t>
      </w:r>
      <w:r w:rsidR="001F1034">
        <w:rPr>
          <w:rFonts w:eastAsia="宋体" w:hint="eastAsia"/>
          <w:bCs/>
          <w:sz w:val="21"/>
          <w:szCs w:val="21"/>
        </w:rPr>
        <w:t>。</w:t>
      </w:r>
      <w:r w:rsidR="001F1034" w:rsidRPr="000F0CF4">
        <w:rPr>
          <w:rFonts w:eastAsia="宋体"/>
          <w:bCs/>
          <w:caps/>
          <w:sz w:val="21"/>
          <w:szCs w:val="21"/>
        </w:rPr>
        <w:t>认知合法性</w:t>
      </w:r>
      <w:r w:rsidR="001F1034">
        <w:rPr>
          <w:rFonts w:eastAsia="宋体" w:hint="eastAsia"/>
          <w:bCs/>
          <w:caps/>
          <w:sz w:val="21"/>
          <w:szCs w:val="21"/>
        </w:rPr>
        <w:t>主要</w:t>
      </w:r>
      <w:r w:rsidR="001F1034" w:rsidRPr="000F0CF4">
        <w:rPr>
          <w:rFonts w:eastAsia="宋体"/>
          <w:bCs/>
          <w:caps/>
          <w:sz w:val="21"/>
          <w:szCs w:val="21"/>
        </w:rPr>
        <w:t>来源于某项活动或行为被人们所熟知、了解的程度。</w:t>
      </w:r>
      <w:r w:rsidR="001F1034">
        <w:rPr>
          <w:rFonts w:eastAsia="宋体" w:hint="eastAsia"/>
          <w:bCs/>
          <w:caps/>
          <w:sz w:val="21"/>
          <w:szCs w:val="21"/>
        </w:rPr>
        <w:t>如果人们对某项活动了解熟知时，这项活动则被认为具有认知合法性</w:t>
      </w:r>
      <w:r w:rsidR="001F1034">
        <w:rPr>
          <w:rFonts w:eastAsia="宋体"/>
          <w:bCs/>
          <w:caps/>
          <w:sz w:val="21"/>
          <w:szCs w:val="21"/>
        </w:rPr>
        <w:t>；道德合法性</w:t>
      </w:r>
      <w:r w:rsidR="001F1034" w:rsidRPr="000F0CF4">
        <w:rPr>
          <w:rFonts w:eastAsia="宋体"/>
          <w:bCs/>
          <w:caps/>
          <w:sz w:val="21"/>
          <w:szCs w:val="21"/>
        </w:rPr>
        <w:t>则强调企业行为必须符合社会的道德规范和公众普遍的价值观念</w:t>
      </w:r>
      <w:r w:rsidR="001F1034" w:rsidRPr="000F0CF4">
        <w:rPr>
          <w:rFonts w:eastAsia="宋体"/>
          <w:sz w:val="21"/>
          <w:szCs w:val="21"/>
        </w:rPr>
        <w:t>。企业</w:t>
      </w:r>
      <w:proofErr w:type="gramStart"/>
      <w:r w:rsidR="001F1034" w:rsidRPr="000F0CF4">
        <w:rPr>
          <w:rFonts w:eastAsia="宋体"/>
          <w:sz w:val="21"/>
          <w:szCs w:val="21"/>
        </w:rPr>
        <w:t>不能自己</w:t>
      </w:r>
      <w:proofErr w:type="gramEnd"/>
      <w:r w:rsidR="001F1034" w:rsidRPr="000F0CF4">
        <w:rPr>
          <w:rFonts w:eastAsia="宋体"/>
          <w:sz w:val="21"/>
          <w:szCs w:val="21"/>
        </w:rPr>
        <w:t>判断或标榜自己是否具有</w:t>
      </w:r>
      <w:r w:rsidR="001F1034">
        <w:rPr>
          <w:rFonts w:eastAsia="宋体"/>
          <w:sz w:val="21"/>
          <w:szCs w:val="21"/>
        </w:rPr>
        <w:t>道德合法性，</w:t>
      </w:r>
      <w:r w:rsidR="001F1034">
        <w:rPr>
          <w:rFonts w:eastAsia="宋体" w:hint="eastAsia"/>
          <w:sz w:val="21"/>
          <w:szCs w:val="21"/>
        </w:rPr>
        <w:t>主要由</w:t>
      </w:r>
      <w:r w:rsidR="001F1034">
        <w:rPr>
          <w:rFonts w:eastAsia="宋体"/>
          <w:sz w:val="21"/>
          <w:szCs w:val="21"/>
        </w:rPr>
        <w:t>社会</w:t>
      </w:r>
      <w:r w:rsidR="001F1034">
        <w:rPr>
          <w:rFonts w:eastAsia="宋体" w:hint="eastAsia"/>
          <w:sz w:val="21"/>
          <w:szCs w:val="21"/>
        </w:rPr>
        <w:t>大</w:t>
      </w:r>
      <w:r w:rsidR="001F1034">
        <w:rPr>
          <w:rFonts w:eastAsia="宋体"/>
          <w:sz w:val="21"/>
          <w:szCs w:val="21"/>
        </w:rPr>
        <w:t>众</w:t>
      </w:r>
      <w:r w:rsidR="001F1034">
        <w:rPr>
          <w:rFonts w:eastAsia="宋体" w:hint="eastAsia"/>
          <w:sz w:val="21"/>
          <w:szCs w:val="21"/>
        </w:rPr>
        <w:t>认同</w:t>
      </w:r>
      <w:r w:rsidR="001F1034">
        <w:rPr>
          <w:rFonts w:eastAsia="宋体"/>
          <w:sz w:val="21"/>
          <w:szCs w:val="21"/>
        </w:rPr>
        <w:t>的道德规范</w:t>
      </w:r>
      <w:r w:rsidR="001F1034">
        <w:rPr>
          <w:rFonts w:eastAsia="宋体" w:hint="eastAsia"/>
          <w:sz w:val="21"/>
          <w:szCs w:val="21"/>
        </w:rPr>
        <w:t>与</w:t>
      </w:r>
      <w:r w:rsidR="001F1034" w:rsidRPr="000F0CF4">
        <w:rPr>
          <w:rFonts w:eastAsia="宋体"/>
          <w:sz w:val="21"/>
          <w:szCs w:val="21"/>
        </w:rPr>
        <w:t>价值观来决定</w:t>
      </w:r>
      <w:r w:rsidR="00941EFF" w:rsidRPr="000F0CF4">
        <w:rPr>
          <w:rFonts w:eastAsia="宋体"/>
          <w:bCs/>
          <w:caps/>
          <w:sz w:val="21"/>
          <w:szCs w:val="21"/>
        </w:rPr>
        <w:t>（</w:t>
      </w:r>
      <w:proofErr w:type="spellStart"/>
      <w:r w:rsidR="00941EFF" w:rsidRPr="000F0CF4">
        <w:rPr>
          <w:rFonts w:eastAsia="宋体"/>
          <w:bCs/>
          <w:sz w:val="21"/>
          <w:szCs w:val="21"/>
        </w:rPr>
        <w:t>Jepperson</w:t>
      </w:r>
      <w:proofErr w:type="spellEnd"/>
      <w:r w:rsidR="00941EFF" w:rsidRPr="000F0CF4">
        <w:rPr>
          <w:rFonts w:eastAsia="宋体"/>
          <w:bCs/>
          <w:caps/>
          <w:sz w:val="21"/>
          <w:szCs w:val="21"/>
        </w:rPr>
        <w:t>，</w:t>
      </w:r>
      <w:r w:rsidR="00941EFF" w:rsidRPr="000F0CF4">
        <w:rPr>
          <w:rFonts w:eastAsia="宋体"/>
          <w:bCs/>
          <w:caps/>
          <w:sz w:val="21"/>
          <w:szCs w:val="21"/>
        </w:rPr>
        <w:t>1991</w:t>
      </w:r>
      <w:r w:rsidR="00941EFF" w:rsidRPr="000F0CF4">
        <w:rPr>
          <w:rFonts w:eastAsia="宋体"/>
          <w:bCs/>
          <w:caps/>
          <w:sz w:val="21"/>
          <w:szCs w:val="21"/>
        </w:rPr>
        <w:t>）</w:t>
      </w:r>
      <w:r w:rsidR="00941EFF" w:rsidRPr="00F16D13">
        <w:rPr>
          <w:color w:val="000000" w:themeColor="text1"/>
          <w:sz w:val="21"/>
          <w:szCs w:val="21"/>
          <w:vertAlign w:val="superscript"/>
        </w:rPr>
        <w:t>[2</w:t>
      </w:r>
      <w:r w:rsidR="00941EFF" w:rsidRPr="00F16D13">
        <w:rPr>
          <w:rFonts w:hint="eastAsia"/>
          <w:color w:val="000000" w:themeColor="text1"/>
          <w:sz w:val="21"/>
          <w:szCs w:val="21"/>
          <w:vertAlign w:val="superscript"/>
        </w:rPr>
        <w:t>5</w:t>
      </w:r>
      <w:r w:rsidR="00941EFF" w:rsidRPr="00F16D13">
        <w:rPr>
          <w:color w:val="000000" w:themeColor="text1"/>
          <w:sz w:val="21"/>
          <w:szCs w:val="21"/>
          <w:vertAlign w:val="superscript"/>
        </w:rPr>
        <w:t>]</w:t>
      </w:r>
      <w:r w:rsidR="001F1034" w:rsidRPr="000F0CF4">
        <w:rPr>
          <w:rFonts w:eastAsia="宋体"/>
          <w:sz w:val="21"/>
          <w:szCs w:val="21"/>
        </w:rPr>
        <w:t>。</w:t>
      </w:r>
      <w:r w:rsidR="001F1034">
        <w:rPr>
          <w:rFonts w:eastAsia="宋体" w:hint="eastAsia"/>
          <w:sz w:val="21"/>
          <w:szCs w:val="21"/>
        </w:rPr>
        <w:t>对于规制合法性而言，主要体现在企业对政府等部门颁布法律法规的遵守，其</w:t>
      </w:r>
      <w:r w:rsidR="001F1034">
        <w:rPr>
          <w:rFonts w:eastAsia="宋体"/>
          <w:sz w:val="21"/>
          <w:szCs w:val="21"/>
        </w:rPr>
        <w:t>带有一定程度的强制性</w:t>
      </w:r>
      <w:r w:rsidR="001F1034">
        <w:rPr>
          <w:rFonts w:eastAsia="宋体" w:hint="eastAsia"/>
          <w:sz w:val="21"/>
          <w:szCs w:val="21"/>
        </w:rPr>
        <w:t>和引导性</w:t>
      </w:r>
      <w:r w:rsidR="001F1034">
        <w:rPr>
          <w:rFonts w:eastAsia="宋体"/>
          <w:sz w:val="21"/>
          <w:szCs w:val="21"/>
        </w:rPr>
        <w:t>，因为</w:t>
      </w:r>
      <w:r w:rsidR="001F1034">
        <w:rPr>
          <w:rFonts w:eastAsia="宋体" w:hint="eastAsia"/>
          <w:sz w:val="21"/>
          <w:szCs w:val="21"/>
        </w:rPr>
        <w:t>其</w:t>
      </w:r>
      <w:r w:rsidR="001F1034" w:rsidRPr="000F0CF4">
        <w:rPr>
          <w:rFonts w:eastAsia="宋体"/>
          <w:sz w:val="21"/>
          <w:szCs w:val="21"/>
        </w:rPr>
        <w:t>部分来源于对法律法规的服从</w:t>
      </w:r>
      <w:r w:rsidR="001F1034">
        <w:rPr>
          <w:rFonts w:eastAsia="宋体" w:hint="eastAsia"/>
          <w:sz w:val="21"/>
          <w:szCs w:val="21"/>
        </w:rPr>
        <w:t>以及对政策导向的跟随</w:t>
      </w:r>
      <w:r w:rsidR="001F1034">
        <w:rPr>
          <w:rFonts w:eastAsia="宋体"/>
          <w:sz w:val="21"/>
          <w:szCs w:val="21"/>
        </w:rPr>
        <w:t>，</w:t>
      </w:r>
      <w:r w:rsidR="001F1034">
        <w:rPr>
          <w:rFonts w:eastAsia="宋体" w:hint="eastAsia"/>
          <w:sz w:val="21"/>
          <w:szCs w:val="21"/>
        </w:rPr>
        <w:t>并且规制合法性产生的压力驱动企业不断技术创新，提升效率。通过衡量企业被社会大众认可的程度，可以得出具体企业实现的规制合法性程度</w:t>
      </w:r>
      <w:r w:rsidR="001F1034" w:rsidRPr="000F0CF4">
        <w:rPr>
          <w:rFonts w:eastAsia="宋体"/>
          <w:sz w:val="21"/>
          <w:szCs w:val="21"/>
        </w:rPr>
        <w:t>（</w:t>
      </w:r>
      <w:proofErr w:type="spellStart"/>
      <w:r w:rsidR="001F1034" w:rsidRPr="000F0CF4">
        <w:rPr>
          <w:rFonts w:eastAsia="宋体"/>
          <w:sz w:val="21"/>
          <w:szCs w:val="21"/>
        </w:rPr>
        <w:t>Suchman</w:t>
      </w:r>
      <w:proofErr w:type="spellEnd"/>
      <w:r w:rsidR="001F1034" w:rsidRPr="000F0CF4">
        <w:rPr>
          <w:rFonts w:eastAsia="宋体"/>
          <w:sz w:val="21"/>
          <w:szCs w:val="21"/>
        </w:rPr>
        <w:t>，</w:t>
      </w:r>
      <w:r w:rsidR="001F1034" w:rsidRPr="000F0CF4">
        <w:rPr>
          <w:rFonts w:eastAsia="宋体"/>
          <w:sz w:val="21"/>
          <w:szCs w:val="21"/>
        </w:rPr>
        <w:t>1995</w:t>
      </w:r>
      <w:r w:rsidR="001F1034" w:rsidRPr="000F0CF4">
        <w:rPr>
          <w:rFonts w:eastAsia="宋体"/>
          <w:sz w:val="21"/>
          <w:szCs w:val="21"/>
        </w:rPr>
        <w:t>）</w:t>
      </w:r>
      <w:r w:rsidR="00941EFF" w:rsidRPr="00F16D13">
        <w:rPr>
          <w:color w:val="000000" w:themeColor="text1"/>
          <w:sz w:val="21"/>
          <w:szCs w:val="21"/>
          <w:vertAlign w:val="superscript"/>
        </w:rPr>
        <w:t>[</w:t>
      </w:r>
      <w:r w:rsidR="00941EFF" w:rsidRPr="00F16D13">
        <w:rPr>
          <w:rFonts w:hint="eastAsia"/>
          <w:color w:val="000000" w:themeColor="text1"/>
          <w:sz w:val="21"/>
          <w:szCs w:val="21"/>
          <w:vertAlign w:val="superscript"/>
        </w:rPr>
        <w:t>19</w:t>
      </w:r>
      <w:r w:rsidR="00941EFF" w:rsidRPr="00F16D13">
        <w:rPr>
          <w:color w:val="000000" w:themeColor="text1"/>
          <w:sz w:val="21"/>
          <w:szCs w:val="21"/>
          <w:vertAlign w:val="superscript"/>
        </w:rPr>
        <w:t>]</w:t>
      </w:r>
      <w:r w:rsidR="001F1034">
        <w:rPr>
          <w:rFonts w:eastAsia="宋体" w:hint="eastAsia"/>
          <w:sz w:val="21"/>
          <w:szCs w:val="21"/>
        </w:rPr>
        <w:t>。</w:t>
      </w:r>
    </w:p>
    <w:p w14:paraId="09251BBF" w14:textId="2156AAB9" w:rsidR="00237DFA" w:rsidRPr="004D2E04" w:rsidRDefault="00BC0FC9" w:rsidP="00F16D13">
      <w:pPr>
        <w:tabs>
          <w:tab w:val="left" w:pos="4140"/>
        </w:tabs>
        <w:adjustRightInd w:val="0"/>
        <w:ind w:firstLineChars="200" w:firstLine="420"/>
        <w:jc w:val="both"/>
        <w:textAlignment w:val="baseline"/>
        <w:rPr>
          <w:rFonts w:ascii="宋体" w:eastAsia="宋体" w:hAnsi="宋体"/>
          <w:bCs/>
          <w:caps/>
          <w:sz w:val="21"/>
          <w:szCs w:val="21"/>
        </w:rPr>
      </w:pPr>
      <w:r>
        <w:rPr>
          <w:rFonts w:ascii="宋体" w:eastAsia="宋体" w:hAnsi="宋体" w:hint="eastAsia"/>
          <w:bCs/>
          <w:caps/>
          <w:sz w:val="21"/>
          <w:szCs w:val="21"/>
        </w:rPr>
        <w:t>从以上的理论文献梳理中我们可以看出，</w:t>
      </w:r>
      <w:r w:rsidRPr="00BC0FC9">
        <w:rPr>
          <w:rFonts w:ascii="宋体" w:eastAsia="宋体" w:hAnsi="宋体" w:hint="eastAsia"/>
          <w:bCs/>
          <w:caps/>
          <w:sz w:val="21"/>
          <w:szCs w:val="21"/>
        </w:rPr>
        <w:t>相对而言，</w:t>
      </w:r>
      <w:r>
        <w:rPr>
          <w:rFonts w:ascii="宋体" w:eastAsia="宋体" w:hAnsi="宋体" w:hint="eastAsia"/>
          <w:bCs/>
          <w:caps/>
          <w:sz w:val="21"/>
          <w:szCs w:val="21"/>
        </w:rPr>
        <w:t>组织合法性理论能够较好地解释企业的日常的</w:t>
      </w:r>
      <w:r w:rsidR="000E3658">
        <w:rPr>
          <w:rFonts w:ascii="宋体" w:eastAsia="宋体" w:hAnsi="宋体" w:hint="eastAsia"/>
          <w:bCs/>
          <w:caps/>
          <w:sz w:val="21"/>
          <w:szCs w:val="21"/>
        </w:rPr>
        <w:t>投资等</w:t>
      </w:r>
      <w:r>
        <w:rPr>
          <w:rFonts w:ascii="宋体" w:eastAsia="宋体" w:hAnsi="宋体" w:hint="eastAsia"/>
          <w:bCs/>
          <w:caps/>
          <w:sz w:val="21"/>
          <w:szCs w:val="21"/>
        </w:rPr>
        <w:t>经营</w:t>
      </w:r>
      <w:r w:rsidR="000E3658">
        <w:rPr>
          <w:rFonts w:ascii="宋体" w:eastAsia="宋体" w:hAnsi="宋体" w:hint="eastAsia"/>
          <w:bCs/>
          <w:caps/>
          <w:sz w:val="21"/>
          <w:szCs w:val="21"/>
        </w:rPr>
        <w:t>活动</w:t>
      </w:r>
      <w:r>
        <w:rPr>
          <w:rFonts w:ascii="宋体" w:eastAsia="宋体" w:hAnsi="宋体" w:hint="eastAsia"/>
          <w:bCs/>
          <w:caps/>
          <w:sz w:val="21"/>
          <w:szCs w:val="21"/>
        </w:rPr>
        <w:t>行为</w:t>
      </w:r>
      <w:r w:rsidR="000E3658">
        <w:rPr>
          <w:rFonts w:ascii="宋体" w:eastAsia="宋体" w:hAnsi="宋体" w:hint="eastAsia"/>
          <w:bCs/>
          <w:caps/>
          <w:sz w:val="21"/>
          <w:szCs w:val="21"/>
        </w:rPr>
        <w:t>，且</w:t>
      </w:r>
      <w:r w:rsidR="00C52F10" w:rsidRPr="00C52F10">
        <w:rPr>
          <w:rFonts w:eastAsia="宋体"/>
          <w:bCs/>
          <w:sz w:val="21"/>
          <w:szCs w:val="21"/>
        </w:rPr>
        <w:t>Scott</w:t>
      </w:r>
      <w:r w:rsidRPr="00BC0FC9">
        <w:rPr>
          <w:rFonts w:ascii="宋体" w:eastAsia="宋体" w:hAnsi="宋体" w:hint="eastAsia"/>
          <w:bCs/>
          <w:caps/>
          <w:sz w:val="21"/>
          <w:szCs w:val="21"/>
        </w:rPr>
        <w:t>的定义与分类较为全面，得到了学者们的广泛认可。因此，本文选取</w:t>
      </w:r>
      <w:r w:rsidR="00C52F10" w:rsidRPr="00C52F10">
        <w:rPr>
          <w:rFonts w:eastAsia="宋体"/>
          <w:bCs/>
          <w:sz w:val="21"/>
          <w:szCs w:val="21"/>
        </w:rPr>
        <w:t>Scott</w:t>
      </w:r>
      <w:r w:rsidRPr="00BC0FC9">
        <w:rPr>
          <w:rFonts w:ascii="宋体" w:eastAsia="宋体" w:hAnsi="宋体" w:hint="eastAsia"/>
          <w:bCs/>
          <w:caps/>
          <w:sz w:val="21"/>
          <w:szCs w:val="21"/>
        </w:rPr>
        <w:t>的理论应用到企业绿色投资的驱动机制分类当中进行分析。</w:t>
      </w:r>
      <w:r w:rsidR="000A4E3B" w:rsidRPr="00522432">
        <w:rPr>
          <w:rFonts w:ascii="宋体" w:eastAsia="宋体" w:hAnsi="宋体" w:hint="eastAsia"/>
          <w:bCs/>
          <w:caps/>
          <w:sz w:val="21"/>
          <w:szCs w:val="21"/>
        </w:rPr>
        <w:t>基于</w:t>
      </w:r>
      <w:r w:rsidR="002D4F05" w:rsidRPr="00522432">
        <w:rPr>
          <w:rFonts w:ascii="宋体" w:eastAsia="宋体" w:hAnsi="宋体" w:hint="eastAsia"/>
          <w:bCs/>
          <w:caps/>
          <w:sz w:val="21"/>
          <w:szCs w:val="21"/>
        </w:rPr>
        <w:t>组织合</w:t>
      </w:r>
      <w:r w:rsidR="00B11AA6" w:rsidRPr="00522432">
        <w:rPr>
          <w:rFonts w:ascii="宋体" w:eastAsia="宋体" w:hAnsi="宋体" w:hint="eastAsia"/>
          <w:bCs/>
          <w:caps/>
          <w:sz w:val="21"/>
          <w:szCs w:val="21"/>
        </w:rPr>
        <w:t>法性理论</w:t>
      </w:r>
      <w:r w:rsidR="000A4E3B" w:rsidRPr="00522432">
        <w:rPr>
          <w:rFonts w:ascii="宋体" w:eastAsia="宋体" w:hAnsi="宋体" w:hint="eastAsia"/>
          <w:bCs/>
          <w:caps/>
          <w:sz w:val="21"/>
          <w:szCs w:val="21"/>
        </w:rPr>
        <w:t>的视角</w:t>
      </w:r>
      <w:r w:rsidR="000E3658">
        <w:rPr>
          <w:rFonts w:ascii="宋体" w:eastAsia="宋体" w:hAnsi="宋体" w:hint="eastAsia"/>
          <w:bCs/>
          <w:caps/>
          <w:sz w:val="21"/>
          <w:szCs w:val="21"/>
        </w:rPr>
        <w:t>，</w:t>
      </w:r>
      <w:r w:rsidR="00B11AA6" w:rsidRPr="00522432">
        <w:rPr>
          <w:rFonts w:ascii="宋体" w:eastAsia="宋体" w:hAnsi="宋体" w:hint="eastAsia"/>
          <w:bCs/>
          <w:caps/>
          <w:sz w:val="21"/>
          <w:szCs w:val="21"/>
        </w:rPr>
        <w:t>从认知、</w:t>
      </w:r>
      <w:r w:rsidR="00471D9F" w:rsidRPr="00522432">
        <w:rPr>
          <w:rFonts w:ascii="宋体" w:eastAsia="宋体" w:hAnsi="宋体"/>
          <w:bCs/>
          <w:caps/>
          <w:sz w:val="21"/>
          <w:szCs w:val="21"/>
        </w:rPr>
        <w:t>道德</w:t>
      </w:r>
      <w:r w:rsidR="002D4F05" w:rsidRPr="00522432">
        <w:rPr>
          <w:rFonts w:ascii="宋体" w:eastAsia="宋体" w:hAnsi="宋体" w:hint="eastAsia"/>
          <w:bCs/>
          <w:caps/>
          <w:sz w:val="21"/>
          <w:szCs w:val="21"/>
        </w:rPr>
        <w:t>和规制</w:t>
      </w:r>
      <w:r w:rsidR="000D254B" w:rsidRPr="00522432">
        <w:rPr>
          <w:rFonts w:ascii="宋体" w:eastAsia="宋体" w:hAnsi="宋体" w:hint="eastAsia"/>
          <w:bCs/>
          <w:caps/>
          <w:sz w:val="21"/>
          <w:szCs w:val="21"/>
        </w:rPr>
        <w:t>的</w:t>
      </w:r>
      <w:r w:rsidR="002D4F05" w:rsidRPr="00522432">
        <w:rPr>
          <w:rFonts w:ascii="宋体" w:eastAsia="宋体" w:hAnsi="宋体" w:hint="eastAsia"/>
          <w:bCs/>
          <w:caps/>
          <w:sz w:val="21"/>
          <w:szCs w:val="21"/>
        </w:rPr>
        <w:t>合法性三</w:t>
      </w:r>
      <w:r w:rsidR="00C04CED">
        <w:rPr>
          <w:rFonts w:ascii="宋体" w:eastAsia="宋体" w:hAnsi="宋体" w:hint="eastAsia"/>
          <w:bCs/>
          <w:caps/>
          <w:sz w:val="21"/>
          <w:szCs w:val="21"/>
        </w:rPr>
        <w:t>个维度</w:t>
      </w:r>
      <w:r w:rsidR="002D4F05" w:rsidRPr="00522432">
        <w:rPr>
          <w:rFonts w:ascii="宋体" w:eastAsia="宋体" w:hAnsi="宋体" w:hint="eastAsia"/>
          <w:bCs/>
          <w:caps/>
          <w:sz w:val="21"/>
          <w:szCs w:val="21"/>
        </w:rPr>
        <w:t>驱动</w:t>
      </w:r>
      <w:r w:rsidR="00F525CE" w:rsidRPr="00522432">
        <w:rPr>
          <w:rFonts w:ascii="宋体" w:eastAsia="宋体" w:hAnsi="宋体" w:hint="eastAsia"/>
          <w:bCs/>
          <w:caps/>
          <w:sz w:val="21"/>
          <w:szCs w:val="21"/>
        </w:rPr>
        <w:t>因素</w:t>
      </w:r>
      <w:r w:rsidR="002D4F05" w:rsidRPr="00522432">
        <w:rPr>
          <w:rFonts w:ascii="宋体" w:eastAsia="宋体" w:hAnsi="宋体" w:hint="eastAsia"/>
          <w:bCs/>
          <w:caps/>
          <w:sz w:val="21"/>
          <w:szCs w:val="21"/>
        </w:rPr>
        <w:t>分析</w:t>
      </w:r>
      <w:r w:rsidR="00F525CE" w:rsidRPr="00522432">
        <w:rPr>
          <w:rFonts w:ascii="宋体" w:eastAsia="宋体" w:hAnsi="宋体" w:hint="eastAsia"/>
          <w:bCs/>
          <w:caps/>
          <w:sz w:val="21"/>
          <w:szCs w:val="21"/>
        </w:rPr>
        <w:t>推动企业绿色投资的驱动机制</w:t>
      </w:r>
      <w:r w:rsidR="002D4F05" w:rsidRPr="00522432">
        <w:rPr>
          <w:rFonts w:ascii="宋体" w:eastAsia="宋体" w:hAnsi="宋体" w:cs="Times" w:hint="eastAsia"/>
          <w:sz w:val="21"/>
          <w:szCs w:val="21"/>
        </w:rPr>
        <w:t>。</w:t>
      </w:r>
      <w:r w:rsidR="002D4F05" w:rsidRPr="00522432">
        <w:rPr>
          <w:rFonts w:ascii="宋体" w:eastAsia="宋体" w:hAnsi="宋体" w:hint="eastAsia"/>
          <w:bCs/>
          <w:caps/>
          <w:sz w:val="21"/>
          <w:szCs w:val="21"/>
        </w:rPr>
        <w:t>然而，</w:t>
      </w:r>
      <w:r w:rsidR="000A4E3B" w:rsidRPr="00522432">
        <w:rPr>
          <w:rFonts w:ascii="宋体" w:eastAsia="宋体" w:hAnsi="宋体" w:hint="eastAsia"/>
          <w:bCs/>
          <w:caps/>
          <w:sz w:val="21"/>
          <w:szCs w:val="21"/>
        </w:rPr>
        <w:t>企业的绿色投资实现并非受到驱动机制作用便可以自发完成</w:t>
      </w:r>
      <w:r w:rsidR="002D4F05" w:rsidRPr="00522432">
        <w:rPr>
          <w:rFonts w:ascii="宋体" w:eastAsia="宋体" w:hAnsi="宋体"/>
          <w:bCs/>
          <w:caps/>
          <w:sz w:val="21"/>
          <w:szCs w:val="21"/>
        </w:rPr>
        <w:t>，</w:t>
      </w:r>
      <w:r w:rsidR="000A4E3B" w:rsidRPr="00522432">
        <w:rPr>
          <w:rFonts w:ascii="宋体" w:eastAsia="宋体" w:hAnsi="宋体" w:hint="eastAsia"/>
          <w:bCs/>
          <w:caps/>
          <w:sz w:val="21"/>
          <w:szCs w:val="21"/>
        </w:rPr>
        <w:t>其作用机理需要遵循一定的绿色投资路径来实现，因此构建完整的绿色投资路径至关重要，</w:t>
      </w:r>
      <w:r w:rsidR="002D4F05" w:rsidRPr="00522432">
        <w:rPr>
          <w:rFonts w:ascii="宋体" w:eastAsia="宋体" w:hAnsi="宋体" w:hint="eastAsia"/>
          <w:bCs/>
          <w:caps/>
          <w:sz w:val="21"/>
          <w:szCs w:val="21"/>
        </w:rPr>
        <w:t>本文</w:t>
      </w:r>
      <w:r w:rsidR="000A4E3B" w:rsidRPr="00522432">
        <w:rPr>
          <w:rFonts w:ascii="宋体" w:eastAsia="宋体" w:hAnsi="宋体" w:hint="eastAsia"/>
          <w:bCs/>
          <w:caps/>
          <w:sz w:val="21"/>
          <w:szCs w:val="21"/>
        </w:rPr>
        <w:t>通过驱动因素</w:t>
      </w:r>
      <w:r w:rsidR="00C04CED">
        <w:rPr>
          <w:rFonts w:ascii="宋体" w:eastAsia="宋体" w:hAnsi="宋体" w:hint="eastAsia"/>
          <w:bCs/>
          <w:caps/>
          <w:sz w:val="21"/>
          <w:szCs w:val="21"/>
        </w:rPr>
        <w:t>分析入手</w:t>
      </w:r>
      <w:r w:rsidR="000A4E3B" w:rsidRPr="00522432">
        <w:rPr>
          <w:rFonts w:ascii="宋体" w:eastAsia="宋体" w:hAnsi="宋体" w:hint="eastAsia"/>
          <w:bCs/>
          <w:caps/>
          <w:sz w:val="21"/>
          <w:szCs w:val="21"/>
        </w:rPr>
        <w:t>，运用扎根理论</w:t>
      </w:r>
      <w:r w:rsidR="00C04CED">
        <w:rPr>
          <w:rFonts w:ascii="宋体" w:eastAsia="宋体" w:hAnsi="宋体" w:hint="eastAsia"/>
          <w:bCs/>
          <w:caps/>
          <w:sz w:val="21"/>
          <w:szCs w:val="21"/>
        </w:rPr>
        <w:t>方法，</w:t>
      </w:r>
      <w:r w:rsidR="00C04CED" w:rsidRPr="00522432">
        <w:rPr>
          <w:rFonts w:eastAsia="宋体"/>
          <w:bCs/>
          <w:caps/>
          <w:sz w:val="21"/>
          <w:szCs w:val="21"/>
        </w:rPr>
        <w:t>构建</w:t>
      </w:r>
      <w:r w:rsidR="00C04CED" w:rsidRPr="00522432">
        <w:rPr>
          <w:rFonts w:ascii="宋体" w:eastAsia="宋体" w:hAnsi="宋体" w:hint="eastAsia"/>
          <w:bCs/>
          <w:sz w:val="21"/>
          <w:szCs w:val="21"/>
        </w:rPr>
        <w:t>企业绿色投资驱动机制和实现路径的理论</w:t>
      </w:r>
      <w:r w:rsidR="000E3658">
        <w:rPr>
          <w:rFonts w:ascii="宋体" w:eastAsia="宋体" w:hAnsi="宋体" w:hint="eastAsia"/>
          <w:bCs/>
          <w:sz w:val="21"/>
          <w:szCs w:val="21"/>
        </w:rPr>
        <w:t>框架</w:t>
      </w:r>
      <w:r w:rsidR="000A4E3B" w:rsidRPr="00522432">
        <w:rPr>
          <w:rFonts w:ascii="宋体" w:eastAsia="宋体" w:hAnsi="宋体" w:hint="eastAsia"/>
          <w:bCs/>
          <w:caps/>
          <w:sz w:val="21"/>
          <w:szCs w:val="21"/>
        </w:rPr>
        <w:t>。为此，本文研究思路设计图如图</w:t>
      </w:r>
      <w:r w:rsidR="00933F7D" w:rsidRPr="00522432">
        <w:rPr>
          <w:rFonts w:ascii="宋体" w:eastAsia="宋体" w:hAnsi="宋体"/>
          <w:bCs/>
          <w:caps/>
          <w:sz w:val="21"/>
          <w:szCs w:val="21"/>
        </w:rPr>
        <w:t>1</w:t>
      </w:r>
      <w:r w:rsidR="000A4E3B" w:rsidRPr="00522432">
        <w:rPr>
          <w:rFonts w:ascii="宋体" w:eastAsia="宋体" w:hAnsi="宋体" w:hint="eastAsia"/>
          <w:bCs/>
          <w:caps/>
          <w:sz w:val="21"/>
          <w:szCs w:val="21"/>
        </w:rPr>
        <w:t>所示。</w:t>
      </w:r>
      <w:r w:rsidR="002D4F05" w:rsidRPr="00522432">
        <w:rPr>
          <w:rFonts w:eastAsia="宋体" w:hint="eastAsia"/>
          <w:sz w:val="21"/>
          <w:szCs w:val="21"/>
        </w:rPr>
        <w:t xml:space="preserve">                                                          </w:t>
      </w:r>
      <w:r w:rsidR="00237DFA" w:rsidRPr="00522432">
        <w:rPr>
          <w:rFonts w:eastAsia="宋体" w:hint="eastAsia"/>
          <w:sz w:val="21"/>
          <w:szCs w:val="21"/>
        </w:rPr>
        <w:t xml:space="preserve">                             </w:t>
      </w:r>
    </w:p>
    <w:p w14:paraId="1842A25E" w14:textId="7517F94A" w:rsidR="00E54FE8" w:rsidRPr="00522432" w:rsidRDefault="00E54FE8" w:rsidP="00E54FE8">
      <w:pPr>
        <w:spacing w:line="360" w:lineRule="auto"/>
        <w:jc w:val="center"/>
        <w:rPr>
          <w:rFonts w:eastAsia="宋体"/>
          <w:sz w:val="21"/>
          <w:szCs w:val="21"/>
        </w:rPr>
      </w:pPr>
      <w:r>
        <w:rPr>
          <w:rFonts w:eastAsia="宋体" w:hint="eastAsia"/>
          <w:noProof/>
          <w:sz w:val="21"/>
          <w:szCs w:val="21"/>
        </w:rPr>
        <w:drawing>
          <wp:inline distT="0" distB="0" distL="0" distR="0" wp14:anchorId="0A16DD80" wp14:editId="1975AB61">
            <wp:extent cx="5261610" cy="1888490"/>
            <wp:effectExtent l="0" t="0" r="0" b="0"/>
            <wp:docPr id="333" name="图片 333" descr="屏幕快照%202020-03-03%20下午7.5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20-03-03%20下午7.55.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610" cy="1888490"/>
                    </a:xfrm>
                    <a:prstGeom prst="rect">
                      <a:avLst/>
                    </a:prstGeom>
                    <a:noFill/>
                    <a:ln>
                      <a:noFill/>
                    </a:ln>
                  </pic:spPr>
                </pic:pic>
              </a:graphicData>
            </a:graphic>
          </wp:inline>
        </w:drawing>
      </w:r>
    </w:p>
    <w:p w14:paraId="7A9048AF" w14:textId="0F9A563B" w:rsidR="004C5BBA" w:rsidRDefault="00933F7D" w:rsidP="009A774C">
      <w:pPr>
        <w:widowControl w:val="0"/>
        <w:ind w:firstLine="3440"/>
        <w:rPr>
          <w:rFonts w:ascii="仿宋" w:eastAsia="仿宋" w:hAnsi="仿宋" w:cs="仿宋"/>
          <w:kern w:val="2"/>
          <w:sz w:val="21"/>
          <w:szCs w:val="21"/>
        </w:rPr>
      </w:pPr>
      <w:r w:rsidRPr="00CA48C7">
        <w:rPr>
          <w:rFonts w:ascii="仿宋" w:eastAsia="仿宋" w:hAnsi="仿宋" w:cs="仿宋" w:hint="eastAsia"/>
          <w:kern w:val="2"/>
          <w:sz w:val="21"/>
          <w:szCs w:val="21"/>
        </w:rPr>
        <w:t>图1研究</w:t>
      </w:r>
      <w:r w:rsidR="009A774C">
        <w:rPr>
          <w:rFonts w:ascii="仿宋" w:eastAsia="仿宋" w:hAnsi="仿宋" w:cs="仿宋" w:hint="eastAsia"/>
          <w:kern w:val="2"/>
          <w:sz w:val="21"/>
          <w:szCs w:val="21"/>
        </w:rPr>
        <w:t>思路</w:t>
      </w:r>
      <w:r w:rsidRPr="00CA48C7">
        <w:rPr>
          <w:rFonts w:ascii="仿宋" w:eastAsia="仿宋" w:hAnsi="仿宋" w:cs="仿宋" w:hint="eastAsia"/>
          <w:kern w:val="2"/>
          <w:sz w:val="21"/>
          <w:szCs w:val="21"/>
        </w:rPr>
        <w:t>设计</w:t>
      </w:r>
      <w:bookmarkStart w:id="3" w:name="_Toc14365214"/>
    </w:p>
    <w:p w14:paraId="77F95DC3" w14:textId="3892E0D4" w:rsidR="009A774C" w:rsidRPr="009A774C" w:rsidRDefault="009A774C" w:rsidP="009A774C">
      <w:pPr>
        <w:widowControl w:val="0"/>
        <w:jc w:val="center"/>
        <w:rPr>
          <w:rFonts w:eastAsia="宋体"/>
          <w:color w:val="000000"/>
          <w:kern w:val="2"/>
          <w:sz w:val="28"/>
          <w:szCs w:val="28"/>
        </w:rPr>
      </w:pPr>
      <w:r w:rsidRPr="009A774C">
        <w:rPr>
          <w:rFonts w:ascii="仿宋" w:eastAsia="仿宋" w:hAnsi="仿宋" w:cs="仿宋" w:hint="eastAsia"/>
          <w:color w:val="000000"/>
          <w:sz w:val="21"/>
          <w:szCs w:val="21"/>
        </w:rPr>
        <w:t>Figure1 Research Design</w:t>
      </w:r>
    </w:p>
    <w:p w14:paraId="62EBC35D" w14:textId="573174A8" w:rsidR="004C5BBA" w:rsidRPr="00F16D13" w:rsidRDefault="00F16D13" w:rsidP="00F16D13">
      <w:pPr>
        <w:widowControl w:val="0"/>
        <w:jc w:val="both"/>
        <w:rPr>
          <w:rFonts w:ascii="黑体" w:eastAsia="黑体" w:hAnsi="黑体" w:cs="黑体"/>
          <w:color w:val="000000"/>
          <w:kern w:val="2"/>
          <w:sz w:val="32"/>
          <w:szCs w:val="32"/>
        </w:rPr>
      </w:pPr>
      <w:r>
        <w:rPr>
          <w:rFonts w:ascii="黑体" w:eastAsia="黑体" w:hAnsi="黑体" w:cs="黑体" w:hint="eastAsia"/>
          <w:color w:val="000000"/>
          <w:kern w:val="2"/>
          <w:sz w:val="32"/>
          <w:szCs w:val="32"/>
        </w:rPr>
        <w:t>2</w:t>
      </w:r>
      <w:r w:rsidR="001F54DC" w:rsidRPr="00F16D13">
        <w:rPr>
          <w:rFonts w:ascii="黑体" w:eastAsia="黑体" w:hAnsi="黑体" w:cs="黑体" w:hint="eastAsia"/>
          <w:color w:val="000000"/>
          <w:kern w:val="2"/>
          <w:sz w:val="32"/>
          <w:szCs w:val="32"/>
        </w:rPr>
        <w:t>研究设计</w:t>
      </w:r>
      <w:bookmarkStart w:id="4" w:name="_Toc14365216"/>
      <w:bookmarkEnd w:id="3"/>
    </w:p>
    <w:p w14:paraId="2EA7E27E" w14:textId="41DF5085" w:rsidR="001F54DC" w:rsidRPr="00F16D13" w:rsidRDefault="00F16D13" w:rsidP="00F16D13">
      <w:pPr>
        <w:widowControl w:val="0"/>
        <w:autoSpaceDE w:val="0"/>
        <w:autoSpaceDN w:val="0"/>
        <w:adjustRightInd w:val="0"/>
        <w:jc w:val="both"/>
        <w:rPr>
          <w:rFonts w:ascii="楷体" w:eastAsia="楷体" w:hAnsi="楷体" w:cs="楷体"/>
          <w:color w:val="000000"/>
          <w:kern w:val="2"/>
          <w:sz w:val="21"/>
          <w:szCs w:val="21"/>
        </w:rPr>
      </w:pPr>
      <w:r>
        <w:rPr>
          <w:rFonts w:ascii="楷体" w:eastAsia="楷体" w:hAnsi="楷体" w:cs="楷体" w:hint="eastAsia"/>
          <w:color w:val="000000"/>
          <w:kern w:val="2"/>
          <w:sz w:val="21"/>
          <w:szCs w:val="21"/>
        </w:rPr>
        <w:t>2</w:t>
      </w:r>
      <w:r w:rsidR="00E01C48" w:rsidRPr="00F16D13">
        <w:rPr>
          <w:rFonts w:ascii="楷体" w:eastAsia="楷体" w:hAnsi="楷体" w:cs="楷体" w:hint="eastAsia"/>
          <w:color w:val="000000"/>
          <w:kern w:val="2"/>
          <w:sz w:val="21"/>
          <w:szCs w:val="21"/>
        </w:rPr>
        <w:t>.1研究</w:t>
      </w:r>
      <w:r w:rsidR="001F54DC" w:rsidRPr="00F16D13">
        <w:rPr>
          <w:rFonts w:ascii="楷体" w:eastAsia="楷体" w:hAnsi="楷体" w:cs="楷体" w:hint="eastAsia"/>
          <w:color w:val="000000"/>
          <w:kern w:val="2"/>
          <w:sz w:val="21"/>
          <w:szCs w:val="21"/>
        </w:rPr>
        <w:t>案例</w:t>
      </w:r>
      <w:r w:rsidR="00E01C48" w:rsidRPr="00F16D13">
        <w:rPr>
          <w:rFonts w:ascii="楷体" w:eastAsia="楷体" w:hAnsi="楷体" w:cs="楷体" w:hint="eastAsia"/>
          <w:color w:val="000000"/>
          <w:kern w:val="2"/>
          <w:sz w:val="21"/>
          <w:szCs w:val="21"/>
        </w:rPr>
        <w:t>的</w:t>
      </w:r>
      <w:r w:rsidR="001F54DC" w:rsidRPr="00F16D13">
        <w:rPr>
          <w:rFonts w:ascii="楷体" w:eastAsia="楷体" w:hAnsi="楷体" w:cs="楷体" w:hint="eastAsia"/>
          <w:color w:val="000000"/>
          <w:kern w:val="2"/>
          <w:sz w:val="21"/>
          <w:szCs w:val="21"/>
        </w:rPr>
        <w:t>选取</w:t>
      </w:r>
      <w:bookmarkEnd w:id="4"/>
    </w:p>
    <w:p w14:paraId="0534DEEE" w14:textId="3A4470DE" w:rsidR="00933F7D" w:rsidRPr="00522432" w:rsidRDefault="001F54DC" w:rsidP="00F16D13">
      <w:pPr>
        <w:autoSpaceDE w:val="0"/>
        <w:autoSpaceDN w:val="0"/>
        <w:adjustRightInd w:val="0"/>
        <w:ind w:firstLineChars="200" w:firstLine="420"/>
        <w:jc w:val="both"/>
        <w:rPr>
          <w:rFonts w:ascii="宋体" w:eastAsia="宋体" w:hAnsi="宋体" w:cs="Times"/>
          <w:sz w:val="21"/>
          <w:szCs w:val="21"/>
        </w:rPr>
      </w:pPr>
      <w:r w:rsidRPr="00FC20A2">
        <w:rPr>
          <w:rFonts w:ascii="宋体" w:eastAsia="宋体" w:hAnsi="宋体" w:cs="Times"/>
          <w:color w:val="000000" w:themeColor="text1"/>
          <w:sz w:val="21"/>
          <w:szCs w:val="21"/>
        </w:rPr>
        <w:lastRenderedPageBreak/>
        <w:t>本研究采用</w:t>
      </w:r>
      <w:r w:rsidR="00D96B79" w:rsidRPr="00FC20A2">
        <w:rPr>
          <w:rFonts w:ascii="宋体" w:eastAsia="宋体" w:hAnsi="宋体" w:cs="Times"/>
          <w:color w:val="000000" w:themeColor="text1"/>
          <w:sz w:val="21"/>
          <w:szCs w:val="21"/>
        </w:rPr>
        <w:t>有助于提炼规律的</w:t>
      </w:r>
      <w:r w:rsidR="00291C43" w:rsidRPr="00FC20A2">
        <w:rPr>
          <w:rFonts w:ascii="宋体" w:eastAsia="宋体" w:hAnsi="宋体" w:cs="Times" w:hint="eastAsia"/>
          <w:color w:val="000000" w:themeColor="text1"/>
          <w:sz w:val="21"/>
          <w:szCs w:val="21"/>
        </w:rPr>
        <w:t>探索性</w:t>
      </w:r>
      <w:r w:rsidRPr="00FC20A2">
        <w:rPr>
          <w:rFonts w:ascii="宋体" w:eastAsia="宋体" w:hAnsi="宋体" w:cs="Times" w:hint="eastAsia"/>
          <w:color w:val="000000" w:themeColor="text1"/>
          <w:sz w:val="21"/>
          <w:szCs w:val="21"/>
        </w:rPr>
        <w:t>的</w:t>
      </w:r>
      <w:r w:rsidR="00D96B79" w:rsidRPr="00FC20A2">
        <w:rPr>
          <w:rFonts w:ascii="宋体" w:eastAsia="宋体" w:hAnsi="宋体" w:cs="Times"/>
          <w:color w:val="000000" w:themeColor="text1"/>
          <w:sz w:val="21"/>
          <w:szCs w:val="21"/>
        </w:rPr>
        <w:t>单案例研究方法，选取</w:t>
      </w:r>
      <w:proofErr w:type="gramStart"/>
      <w:r w:rsidR="00D96B79" w:rsidRPr="00FC20A2">
        <w:rPr>
          <w:rFonts w:ascii="宋体" w:eastAsia="宋体" w:hAnsi="宋体" w:cs="Times"/>
          <w:color w:val="000000" w:themeColor="text1"/>
          <w:sz w:val="21"/>
          <w:szCs w:val="21"/>
        </w:rPr>
        <w:t>了</w:t>
      </w:r>
      <w:r w:rsidR="00D96B79" w:rsidRPr="00FC20A2">
        <w:rPr>
          <w:rFonts w:ascii="宋体" w:eastAsia="宋体" w:hAnsi="宋体" w:cs="Times" w:hint="eastAsia"/>
          <w:color w:val="000000" w:themeColor="text1"/>
          <w:sz w:val="21"/>
          <w:szCs w:val="21"/>
        </w:rPr>
        <w:t>亿利资源</w:t>
      </w:r>
      <w:proofErr w:type="gramEnd"/>
      <w:r w:rsidR="00D96B79" w:rsidRPr="00FC20A2">
        <w:rPr>
          <w:rFonts w:ascii="宋体" w:eastAsia="宋体" w:hAnsi="宋体" w:cs="Times" w:hint="eastAsia"/>
          <w:color w:val="000000" w:themeColor="text1"/>
          <w:sz w:val="21"/>
          <w:szCs w:val="21"/>
        </w:rPr>
        <w:t>集团</w:t>
      </w:r>
      <w:r w:rsidR="00D96B79" w:rsidRPr="00FC20A2">
        <w:rPr>
          <w:rFonts w:ascii="宋体" w:eastAsia="宋体" w:hAnsi="宋体" w:cs="Times"/>
          <w:color w:val="000000" w:themeColor="text1"/>
          <w:sz w:val="21"/>
          <w:szCs w:val="21"/>
        </w:rPr>
        <w:t>（简称“</w:t>
      </w:r>
      <w:r w:rsidR="00D96B79" w:rsidRPr="00FC20A2">
        <w:rPr>
          <w:rFonts w:ascii="宋体" w:eastAsia="宋体" w:hAnsi="宋体" w:cs="Times" w:hint="eastAsia"/>
          <w:color w:val="000000" w:themeColor="text1"/>
          <w:sz w:val="21"/>
          <w:szCs w:val="21"/>
        </w:rPr>
        <w:t>亿利</w:t>
      </w:r>
      <w:r w:rsidR="00D96B79" w:rsidRPr="00FC20A2">
        <w:rPr>
          <w:rFonts w:ascii="宋体" w:eastAsia="宋体" w:hAnsi="宋体" w:cs="Times"/>
          <w:color w:val="000000" w:themeColor="text1"/>
          <w:sz w:val="21"/>
          <w:szCs w:val="21"/>
        </w:rPr>
        <w:t>集团”</w:t>
      </w:r>
      <w:r w:rsidR="008621EE" w:rsidRPr="00FC20A2">
        <w:rPr>
          <w:rFonts w:ascii="宋体" w:eastAsia="宋体" w:hAnsi="宋体" w:cs="Times"/>
          <w:color w:val="000000" w:themeColor="text1"/>
          <w:sz w:val="21"/>
          <w:szCs w:val="21"/>
        </w:rPr>
        <w:t>）作为研究案例</w:t>
      </w:r>
      <w:r w:rsidR="00295B2B">
        <w:rPr>
          <w:rFonts w:ascii="宋体" w:eastAsia="宋体" w:hAnsi="宋体" w:cs="Times" w:hint="eastAsia"/>
          <w:color w:val="000000" w:themeColor="text1"/>
          <w:sz w:val="21"/>
          <w:szCs w:val="21"/>
        </w:rPr>
        <w:t>，主要用于分析研究中“</w:t>
      </w:r>
      <w:r w:rsidR="00051335">
        <w:rPr>
          <w:rFonts w:ascii="宋体" w:eastAsia="宋体" w:hAnsi="宋体" w:cs="Times" w:hint="eastAsia"/>
          <w:color w:val="000000" w:themeColor="text1"/>
          <w:sz w:val="21"/>
          <w:szCs w:val="21"/>
        </w:rPr>
        <w:t>为什么”和“</w:t>
      </w:r>
      <w:r w:rsidR="0008762F" w:rsidRPr="00FC20A2">
        <w:rPr>
          <w:rFonts w:ascii="宋体" w:eastAsia="宋体" w:hAnsi="宋体" w:cs="Times" w:hint="eastAsia"/>
          <w:color w:val="000000" w:themeColor="text1"/>
          <w:sz w:val="21"/>
          <w:szCs w:val="21"/>
        </w:rPr>
        <w:t>怎么样”两方面问题</w:t>
      </w:r>
      <w:r w:rsidR="0008762F" w:rsidRPr="00FC20A2">
        <w:rPr>
          <w:rFonts w:eastAsia="宋体" w:hint="eastAsia"/>
          <w:color w:val="000000" w:themeColor="text1"/>
          <w:sz w:val="21"/>
          <w:szCs w:val="21"/>
        </w:rPr>
        <w:t>（</w:t>
      </w:r>
      <w:r w:rsidR="00652D94">
        <w:rPr>
          <w:rFonts w:eastAsia="宋体"/>
          <w:color w:val="000000" w:themeColor="text1"/>
          <w:sz w:val="21"/>
          <w:szCs w:val="21"/>
        </w:rPr>
        <w:t>Yin</w:t>
      </w:r>
      <w:r w:rsidR="00652D94">
        <w:rPr>
          <w:rFonts w:eastAsia="宋体"/>
          <w:color w:val="000000" w:themeColor="text1"/>
          <w:sz w:val="21"/>
          <w:szCs w:val="21"/>
        </w:rPr>
        <w:t>，</w:t>
      </w:r>
      <w:r w:rsidR="0008762F" w:rsidRPr="00FC20A2">
        <w:rPr>
          <w:rFonts w:eastAsia="宋体"/>
          <w:color w:val="000000" w:themeColor="text1"/>
          <w:sz w:val="21"/>
          <w:szCs w:val="21"/>
        </w:rPr>
        <w:t>200</w:t>
      </w:r>
      <w:r w:rsidR="00F74861">
        <w:rPr>
          <w:rFonts w:eastAsia="宋体" w:hint="eastAsia"/>
          <w:color w:val="000000" w:themeColor="text1"/>
          <w:sz w:val="21"/>
          <w:szCs w:val="21"/>
        </w:rPr>
        <w:t>9</w:t>
      </w:r>
      <w:r w:rsidR="0008762F" w:rsidRPr="00FC20A2">
        <w:rPr>
          <w:rFonts w:eastAsia="宋体" w:hint="eastAsia"/>
          <w:color w:val="000000" w:themeColor="text1"/>
          <w:sz w:val="21"/>
          <w:szCs w:val="21"/>
        </w:rPr>
        <w:t>）</w:t>
      </w:r>
      <w:r w:rsidR="0073705A" w:rsidRPr="00970DCD">
        <w:rPr>
          <w:sz w:val="21"/>
          <w:szCs w:val="21"/>
          <w:vertAlign w:val="superscript"/>
        </w:rPr>
        <w:t>[</w:t>
      </w:r>
      <w:r w:rsidR="00941EFF" w:rsidRPr="00970DCD">
        <w:rPr>
          <w:rFonts w:hint="eastAsia"/>
          <w:sz w:val="21"/>
          <w:szCs w:val="21"/>
          <w:vertAlign w:val="superscript"/>
        </w:rPr>
        <w:t>26</w:t>
      </w:r>
      <w:r w:rsidR="0073705A" w:rsidRPr="00970DCD">
        <w:rPr>
          <w:sz w:val="21"/>
          <w:szCs w:val="21"/>
          <w:vertAlign w:val="superscript"/>
        </w:rPr>
        <w:t>]</w:t>
      </w:r>
      <w:r w:rsidR="008621EE" w:rsidRPr="00FC20A2">
        <w:rPr>
          <w:rFonts w:ascii="宋体" w:eastAsia="宋体" w:hAnsi="宋体" w:cs="Times"/>
          <w:color w:val="000000" w:themeColor="text1"/>
          <w:sz w:val="21"/>
          <w:szCs w:val="21"/>
        </w:rPr>
        <w:t>。</w:t>
      </w:r>
      <w:r w:rsidR="005D72BC" w:rsidRPr="00522432">
        <w:rPr>
          <w:rFonts w:ascii="宋体" w:eastAsia="宋体" w:hAnsi="宋体" w:cs="Times" w:hint="eastAsia"/>
          <w:sz w:val="21"/>
          <w:szCs w:val="21"/>
        </w:rPr>
        <w:t>选择亿利集团进行研究，主要由于企业</w:t>
      </w:r>
      <w:r w:rsidR="008032F8" w:rsidRPr="00522432">
        <w:rPr>
          <w:rFonts w:ascii="宋体" w:eastAsia="宋体" w:hAnsi="宋体" w:cs="Times" w:hint="eastAsia"/>
          <w:sz w:val="21"/>
          <w:szCs w:val="21"/>
        </w:rPr>
        <w:t>案例不仅与理论具有适配性</w:t>
      </w:r>
      <w:r w:rsidR="005D72BC" w:rsidRPr="00522432">
        <w:rPr>
          <w:rFonts w:ascii="宋体" w:eastAsia="宋体" w:hAnsi="宋体" w:cs="Times" w:hint="eastAsia"/>
          <w:sz w:val="21"/>
          <w:szCs w:val="21"/>
        </w:rPr>
        <w:t>，而且遵循</w:t>
      </w:r>
      <w:r w:rsidR="008032F8" w:rsidRPr="00522432">
        <w:rPr>
          <w:rFonts w:ascii="宋体" w:eastAsia="宋体" w:hAnsi="宋体" w:cs="Times" w:hint="eastAsia"/>
          <w:sz w:val="21"/>
          <w:szCs w:val="21"/>
        </w:rPr>
        <w:t>了案例选择的代表性、</w:t>
      </w:r>
      <w:r w:rsidR="005D72BC" w:rsidRPr="00522432">
        <w:rPr>
          <w:rFonts w:ascii="宋体" w:eastAsia="宋体" w:hAnsi="宋体" w:cs="Times" w:hint="eastAsia"/>
          <w:sz w:val="21"/>
          <w:szCs w:val="21"/>
        </w:rPr>
        <w:t>典型性的理论抽样</w:t>
      </w:r>
      <w:r w:rsidR="00F437DF" w:rsidRPr="00522432">
        <w:rPr>
          <w:rFonts w:ascii="宋体" w:eastAsia="宋体" w:hAnsi="宋体" w:cs="Times"/>
          <w:sz w:val="21"/>
          <w:szCs w:val="21"/>
        </w:rPr>
        <w:t>原则</w:t>
      </w:r>
      <w:r w:rsidR="005F4B8C" w:rsidRPr="00651C91">
        <w:rPr>
          <w:rFonts w:ascii="宋体" w:eastAsia="宋体" w:hAnsi="宋体" w:cs="Times" w:hint="eastAsia"/>
          <w:sz w:val="21"/>
          <w:szCs w:val="21"/>
        </w:rPr>
        <w:t>，具体原因如下</w:t>
      </w:r>
      <w:r w:rsidR="00013D60">
        <w:rPr>
          <w:rFonts w:ascii="宋体" w:eastAsia="宋体" w:hAnsi="宋体" w:cs="Times"/>
          <w:sz w:val="21"/>
          <w:szCs w:val="21"/>
        </w:rPr>
        <w:t>：</w:t>
      </w:r>
      <w:r w:rsidR="005F65F5" w:rsidRPr="00522432">
        <w:rPr>
          <w:rFonts w:ascii="宋体" w:eastAsia="宋体" w:hAnsi="宋体" w:cs="Times"/>
          <w:sz w:val="21"/>
          <w:szCs w:val="21"/>
        </w:rPr>
        <w:t>（</w:t>
      </w:r>
      <w:r w:rsidR="005F65F5" w:rsidRPr="00522432">
        <w:rPr>
          <w:rFonts w:ascii="宋体" w:eastAsia="宋体" w:hAnsi="宋体" w:cs="Times" w:hint="eastAsia"/>
          <w:sz w:val="21"/>
          <w:szCs w:val="21"/>
        </w:rPr>
        <w:t>1</w:t>
      </w:r>
      <w:r w:rsidR="005F65F5" w:rsidRPr="00522432">
        <w:rPr>
          <w:rFonts w:ascii="宋体" w:eastAsia="宋体" w:hAnsi="宋体" w:cs="Times"/>
          <w:sz w:val="21"/>
          <w:szCs w:val="21"/>
        </w:rPr>
        <w:t>）</w:t>
      </w:r>
      <w:r w:rsidR="00FC5EC9">
        <w:rPr>
          <w:rFonts w:ascii="宋体" w:eastAsia="宋体" w:hAnsi="宋体" w:cs="Times"/>
          <w:sz w:val="21"/>
          <w:szCs w:val="21"/>
        </w:rPr>
        <w:t>兼具</w:t>
      </w:r>
      <w:r w:rsidR="00FC5EC9">
        <w:rPr>
          <w:rFonts w:ascii="宋体" w:eastAsia="宋体" w:hAnsi="宋体" w:cs="Times" w:hint="eastAsia"/>
          <w:sz w:val="21"/>
          <w:szCs w:val="21"/>
        </w:rPr>
        <w:t>典型</w:t>
      </w:r>
      <w:r w:rsidR="00F437DF" w:rsidRPr="00522432">
        <w:rPr>
          <w:rFonts w:ascii="宋体" w:eastAsia="宋体" w:hAnsi="宋体" w:cs="Times"/>
          <w:sz w:val="21"/>
          <w:szCs w:val="21"/>
        </w:rPr>
        <w:t>性和代表性原则</w:t>
      </w:r>
      <w:r w:rsidR="00F437DF" w:rsidRPr="00651C91">
        <w:rPr>
          <w:rFonts w:ascii="宋体" w:eastAsia="宋体" w:hAnsi="宋体" w:cs="Times"/>
          <w:sz w:val="21"/>
          <w:szCs w:val="21"/>
        </w:rPr>
        <w:t>。</w:t>
      </w:r>
      <w:r w:rsidR="005F4B8C" w:rsidRPr="00651C91">
        <w:rPr>
          <w:rFonts w:ascii="宋体" w:eastAsia="宋体" w:hAnsi="宋体" w:cs="Times" w:hint="eastAsia"/>
          <w:sz w:val="21"/>
          <w:szCs w:val="21"/>
        </w:rPr>
        <w:t>亿利集团诞生</w:t>
      </w:r>
      <w:r w:rsidR="00F437DF" w:rsidRPr="00651C91">
        <w:rPr>
          <w:rFonts w:ascii="宋体" w:eastAsia="宋体" w:hAnsi="宋体" w:cs="Times" w:hint="eastAsia"/>
          <w:sz w:val="21"/>
          <w:szCs w:val="21"/>
        </w:rPr>
        <w:t>于1988年，</w:t>
      </w:r>
      <w:r w:rsidR="005F4B8C" w:rsidRPr="00651C91">
        <w:rPr>
          <w:rFonts w:ascii="宋体" w:eastAsia="宋体" w:hAnsi="宋体" w:cs="Times" w:hint="eastAsia"/>
          <w:sz w:val="21"/>
          <w:szCs w:val="21"/>
        </w:rPr>
        <w:t>经过长期的奋斗在我国成为生态产业服务的领军企业，被联</w:t>
      </w:r>
      <w:r w:rsidR="005F4B8C" w:rsidRPr="00522432">
        <w:rPr>
          <w:rFonts w:ascii="宋体" w:eastAsia="宋体" w:hAnsi="宋体" w:hint="eastAsia"/>
          <w:bCs/>
          <w:caps/>
          <w:sz w:val="21"/>
          <w:szCs w:val="21"/>
        </w:rPr>
        <w:t>合国授予全球治沙领导者的称号，长期以生态修复、循环经济及清洁能源等产业作为发展重点</w:t>
      </w:r>
      <w:r w:rsidR="00F437DF" w:rsidRPr="00522432">
        <w:rPr>
          <w:rFonts w:ascii="宋体" w:eastAsia="宋体" w:hAnsi="宋体" w:hint="eastAsia"/>
          <w:bCs/>
          <w:caps/>
          <w:sz w:val="21"/>
          <w:szCs w:val="21"/>
        </w:rPr>
        <w:t>。亿利集团获得联合国</w:t>
      </w:r>
      <w:r w:rsidR="005F4B8C" w:rsidRPr="00522432">
        <w:rPr>
          <w:rFonts w:ascii="宋体" w:eastAsia="宋体" w:hAnsi="宋体" w:hint="eastAsia"/>
          <w:bCs/>
          <w:caps/>
          <w:sz w:val="21"/>
          <w:szCs w:val="21"/>
        </w:rPr>
        <w:t>“地球卫士终身成就奖” 和“全球治沙领导者</w:t>
      </w:r>
      <w:r w:rsidR="00F437DF" w:rsidRPr="00522432">
        <w:rPr>
          <w:rFonts w:ascii="宋体" w:eastAsia="宋体" w:hAnsi="宋体" w:hint="eastAsia"/>
          <w:bCs/>
          <w:caps/>
          <w:sz w:val="21"/>
          <w:szCs w:val="21"/>
        </w:rPr>
        <w:t>奖”。</w:t>
      </w:r>
      <w:r w:rsidR="005F4B8C" w:rsidRPr="00522432">
        <w:rPr>
          <w:rFonts w:ascii="宋体" w:eastAsia="宋体" w:hAnsi="宋体" w:hint="eastAsia"/>
          <w:bCs/>
          <w:caps/>
          <w:sz w:val="21"/>
          <w:szCs w:val="21"/>
        </w:rPr>
        <w:t>在</w:t>
      </w:r>
      <w:r w:rsidR="00F437DF" w:rsidRPr="00522432">
        <w:rPr>
          <w:rFonts w:ascii="宋体" w:eastAsia="宋体" w:hAnsi="宋体" w:hint="eastAsia"/>
          <w:bCs/>
          <w:caps/>
          <w:sz w:val="21"/>
          <w:szCs w:val="21"/>
        </w:rPr>
        <w:t>库布其沙漠</w:t>
      </w:r>
      <w:r w:rsidR="00D44B74" w:rsidRPr="00522432">
        <w:rPr>
          <w:rFonts w:ascii="宋体" w:eastAsia="宋体" w:hAnsi="宋体" w:hint="eastAsia"/>
          <w:bCs/>
          <w:caps/>
          <w:sz w:val="21"/>
          <w:szCs w:val="21"/>
        </w:rPr>
        <w:t>治理</w:t>
      </w:r>
      <w:r w:rsidR="005F4B8C" w:rsidRPr="00522432">
        <w:rPr>
          <w:rFonts w:ascii="宋体" w:eastAsia="宋体" w:hAnsi="宋体" w:hint="eastAsia"/>
          <w:bCs/>
          <w:caps/>
          <w:sz w:val="21"/>
          <w:szCs w:val="21"/>
        </w:rPr>
        <w:t>的</w:t>
      </w:r>
      <w:r w:rsidR="00D44B74" w:rsidRPr="00522432">
        <w:rPr>
          <w:rFonts w:ascii="宋体" w:eastAsia="宋体" w:hAnsi="宋体" w:hint="eastAsia"/>
          <w:bCs/>
          <w:caps/>
          <w:sz w:val="21"/>
          <w:szCs w:val="21"/>
        </w:rPr>
        <w:t>生态示范区被中国政府授予首批</w:t>
      </w:r>
      <w:r w:rsidR="00F437DF" w:rsidRPr="00522432">
        <w:rPr>
          <w:rFonts w:ascii="宋体" w:eastAsia="宋体" w:hAnsi="宋体" w:hint="eastAsia"/>
          <w:bCs/>
          <w:caps/>
          <w:sz w:val="21"/>
          <w:szCs w:val="21"/>
        </w:rPr>
        <w:t>实践创新基地。</w:t>
      </w:r>
      <w:proofErr w:type="gramStart"/>
      <w:r w:rsidR="00D44B74" w:rsidRPr="00522432">
        <w:rPr>
          <w:rFonts w:ascii="宋体" w:eastAsia="宋体" w:hAnsi="宋体" w:hint="eastAsia"/>
          <w:bCs/>
          <w:caps/>
          <w:sz w:val="21"/>
          <w:szCs w:val="21"/>
        </w:rPr>
        <w:t>将亿利</w:t>
      </w:r>
      <w:proofErr w:type="gramEnd"/>
      <w:r w:rsidR="00D44B74" w:rsidRPr="00522432">
        <w:rPr>
          <w:rFonts w:ascii="宋体" w:eastAsia="宋体" w:hAnsi="宋体" w:hint="eastAsia"/>
          <w:bCs/>
          <w:caps/>
          <w:sz w:val="21"/>
          <w:szCs w:val="21"/>
        </w:rPr>
        <w:t>集团作为案例企业进行研究，</w:t>
      </w:r>
      <w:r w:rsidR="000A5283" w:rsidRPr="00522432">
        <w:rPr>
          <w:rFonts w:ascii="宋体" w:eastAsia="宋体" w:hAnsi="宋体" w:hint="eastAsia"/>
          <w:bCs/>
          <w:caps/>
          <w:sz w:val="21"/>
          <w:szCs w:val="21"/>
        </w:rPr>
        <w:t>可以体现</w:t>
      </w:r>
      <w:r w:rsidR="00FC5EC9">
        <w:rPr>
          <w:rFonts w:ascii="宋体" w:eastAsia="宋体" w:hAnsi="宋体" w:hint="eastAsia"/>
          <w:bCs/>
          <w:caps/>
          <w:sz w:val="21"/>
          <w:szCs w:val="21"/>
        </w:rPr>
        <w:t>典型</w:t>
      </w:r>
      <w:r w:rsidR="00D44B74" w:rsidRPr="00522432">
        <w:rPr>
          <w:rFonts w:ascii="宋体" w:eastAsia="宋体" w:hAnsi="宋体" w:hint="eastAsia"/>
          <w:bCs/>
          <w:caps/>
          <w:sz w:val="21"/>
          <w:szCs w:val="21"/>
        </w:rPr>
        <w:t>性和代表性原则。</w:t>
      </w:r>
      <w:r w:rsidR="005F65F5" w:rsidRPr="00522432">
        <w:rPr>
          <w:rFonts w:ascii="宋体" w:eastAsia="宋体" w:hAnsi="宋体" w:cs="Times"/>
          <w:sz w:val="21"/>
          <w:szCs w:val="21"/>
        </w:rPr>
        <w:t>（</w:t>
      </w:r>
      <w:r w:rsidR="005F65F5" w:rsidRPr="00522432">
        <w:rPr>
          <w:rFonts w:ascii="宋体" w:eastAsia="宋体" w:hAnsi="宋体" w:cs="Times" w:hint="eastAsia"/>
          <w:sz w:val="21"/>
          <w:szCs w:val="21"/>
        </w:rPr>
        <w:t>2</w:t>
      </w:r>
      <w:r w:rsidR="005F65F5" w:rsidRPr="00522432">
        <w:rPr>
          <w:rFonts w:ascii="宋体" w:eastAsia="宋体" w:hAnsi="宋体" w:cs="Times"/>
          <w:sz w:val="21"/>
          <w:szCs w:val="21"/>
        </w:rPr>
        <w:t>）</w:t>
      </w:r>
      <w:r w:rsidR="00F437DF" w:rsidRPr="00522432">
        <w:rPr>
          <w:rFonts w:ascii="宋体" w:eastAsia="宋体" w:hAnsi="宋体" w:cs="Times"/>
          <w:sz w:val="21"/>
          <w:szCs w:val="21"/>
        </w:rPr>
        <w:t>遵循理论抽样原则。</w:t>
      </w:r>
      <w:r w:rsidR="00D44B74" w:rsidRPr="00522432">
        <w:rPr>
          <w:rFonts w:ascii="宋体" w:eastAsia="宋体" w:hAnsi="宋体" w:cs="Times" w:hint="eastAsia"/>
          <w:sz w:val="21"/>
          <w:szCs w:val="21"/>
        </w:rPr>
        <w:t>案例研究</w:t>
      </w:r>
      <w:r w:rsidR="00643E87" w:rsidRPr="00522432">
        <w:rPr>
          <w:rFonts w:ascii="宋体" w:eastAsia="宋体" w:hAnsi="宋体" w:cs="Times" w:hint="eastAsia"/>
          <w:sz w:val="21"/>
          <w:szCs w:val="21"/>
        </w:rPr>
        <w:t>并非出于统计抽样原因，而是</w:t>
      </w:r>
      <w:r w:rsidR="00D44B74" w:rsidRPr="00522432">
        <w:rPr>
          <w:rFonts w:ascii="宋体" w:eastAsia="宋体" w:hAnsi="宋体" w:cs="Times" w:hint="eastAsia"/>
          <w:sz w:val="21"/>
          <w:szCs w:val="21"/>
        </w:rPr>
        <w:t>为了填补现有理论空白，或者实现新理论的发展</w:t>
      </w:r>
      <w:r w:rsidR="00F437DF" w:rsidRPr="00522432">
        <w:rPr>
          <w:rFonts w:ascii="宋体" w:eastAsia="宋体" w:hAnsi="宋体" w:cs="Times"/>
          <w:sz w:val="21"/>
          <w:szCs w:val="21"/>
        </w:rPr>
        <w:t>。过去的文献缺乏从</w:t>
      </w:r>
      <w:r w:rsidR="000E3658">
        <w:rPr>
          <w:rFonts w:ascii="宋体" w:eastAsia="宋体" w:hAnsi="宋体" w:cs="Times"/>
          <w:sz w:val="21"/>
          <w:szCs w:val="21"/>
        </w:rPr>
        <w:t>顶层理论高度较全面的分析</w:t>
      </w:r>
      <w:r w:rsidR="00F437DF" w:rsidRPr="00522432">
        <w:rPr>
          <w:rFonts w:ascii="宋体" w:eastAsia="宋体" w:hAnsi="宋体" w:cs="Times" w:hint="eastAsia"/>
          <w:sz w:val="21"/>
          <w:szCs w:val="21"/>
        </w:rPr>
        <w:t>企业绿色投资的驱动机制和实现路径</w:t>
      </w:r>
      <w:r w:rsidR="000E3658">
        <w:rPr>
          <w:rFonts w:ascii="宋体" w:eastAsia="宋体" w:hAnsi="宋体" w:cs="Times" w:hint="eastAsia"/>
          <w:sz w:val="21"/>
          <w:szCs w:val="21"/>
        </w:rPr>
        <w:t>，因而，也没有形成</w:t>
      </w:r>
      <w:r w:rsidR="000E3658" w:rsidRPr="000E3658">
        <w:rPr>
          <w:rFonts w:ascii="宋体" w:eastAsia="宋体" w:hAnsi="宋体" w:cs="Times" w:hint="eastAsia"/>
          <w:sz w:val="21"/>
          <w:szCs w:val="21"/>
        </w:rPr>
        <w:t>企业研究绿色投资的驱动机制和实现路径</w:t>
      </w:r>
      <w:r w:rsidR="000E3658">
        <w:rPr>
          <w:rFonts w:ascii="宋体" w:eastAsia="宋体" w:hAnsi="宋体" w:cs="Times" w:hint="eastAsia"/>
          <w:sz w:val="21"/>
          <w:szCs w:val="21"/>
        </w:rPr>
        <w:t>的理论框架</w:t>
      </w:r>
      <w:r w:rsidR="00F437DF" w:rsidRPr="00522432">
        <w:rPr>
          <w:rFonts w:ascii="宋体" w:eastAsia="宋体" w:hAnsi="宋体" w:cs="Times"/>
          <w:sz w:val="21"/>
          <w:szCs w:val="21"/>
        </w:rPr>
        <w:t>。本文以</w:t>
      </w:r>
      <w:r w:rsidR="00F437DF" w:rsidRPr="00522432">
        <w:rPr>
          <w:rFonts w:ascii="宋体" w:eastAsia="宋体" w:hAnsi="宋体" w:cs="Times" w:hint="eastAsia"/>
          <w:sz w:val="21"/>
          <w:szCs w:val="21"/>
        </w:rPr>
        <w:t>亿利集团的绿色投资</w:t>
      </w:r>
      <w:r w:rsidR="00AC4641" w:rsidRPr="00522432">
        <w:rPr>
          <w:rFonts w:ascii="宋体" w:eastAsia="宋体" w:hAnsi="宋体" w:cs="Times" w:hint="eastAsia"/>
          <w:sz w:val="21"/>
          <w:szCs w:val="21"/>
        </w:rPr>
        <w:t>作为</w:t>
      </w:r>
      <w:r w:rsidR="00F437DF" w:rsidRPr="00522432">
        <w:rPr>
          <w:rFonts w:ascii="宋体" w:eastAsia="宋体" w:hAnsi="宋体" w:cs="Times"/>
          <w:sz w:val="21"/>
          <w:szCs w:val="21"/>
        </w:rPr>
        <w:t>研究对象，</w:t>
      </w:r>
      <w:r w:rsidR="000A5283" w:rsidRPr="00522432">
        <w:rPr>
          <w:rFonts w:ascii="宋体" w:eastAsia="宋体" w:hAnsi="宋体" w:cs="Times" w:hint="eastAsia"/>
          <w:sz w:val="21"/>
          <w:szCs w:val="21"/>
        </w:rPr>
        <w:t>寻求</w:t>
      </w:r>
      <w:r w:rsidR="00F437DF" w:rsidRPr="00522432">
        <w:rPr>
          <w:rFonts w:ascii="宋体" w:eastAsia="宋体" w:hAnsi="宋体" w:cs="Times" w:hint="eastAsia"/>
          <w:sz w:val="21"/>
          <w:szCs w:val="21"/>
        </w:rPr>
        <w:t>探究企业</w:t>
      </w:r>
      <w:r w:rsidR="00E44A8F" w:rsidRPr="00522432">
        <w:rPr>
          <w:rFonts w:ascii="宋体" w:eastAsia="宋体" w:hAnsi="宋体" w:cs="Times" w:hint="eastAsia"/>
          <w:sz w:val="21"/>
          <w:szCs w:val="21"/>
        </w:rPr>
        <w:t>实现</w:t>
      </w:r>
      <w:r w:rsidR="00F437DF" w:rsidRPr="00522432">
        <w:rPr>
          <w:rFonts w:ascii="宋体" w:eastAsia="宋体" w:hAnsi="宋体" w:cs="Times" w:hint="eastAsia"/>
          <w:sz w:val="21"/>
          <w:szCs w:val="21"/>
        </w:rPr>
        <w:t>绿色投资的驱动机制和实现路径</w:t>
      </w:r>
      <w:r w:rsidR="00F437DF" w:rsidRPr="00522432">
        <w:rPr>
          <w:rFonts w:ascii="宋体" w:eastAsia="宋体" w:hAnsi="宋体" w:cs="Times"/>
          <w:sz w:val="21"/>
          <w:szCs w:val="21"/>
        </w:rPr>
        <w:t>，</w:t>
      </w:r>
      <w:r w:rsidR="00D50D09" w:rsidRPr="00522432">
        <w:rPr>
          <w:rFonts w:ascii="宋体" w:eastAsia="宋体" w:hAnsi="宋体" w:cs="Times" w:hint="eastAsia"/>
          <w:sz w:val="21"/>
          <w:szCs w:val="21"/>
        </w:rPr>
        <w:t>进而丰富企业投资理论的相关内容，填补研究空白。</w:t>
      </w:r>
      <w:r w:rsidR="005F65F5" w:rsidRPr="00522432">
        <w:rPr>
          <w:rFonts w:ascii="宋体" w:eastAsia="宋体" w:hAnsi="宋体" w:cs="Times"/>
          <w:sz w:val="21"/>
          <w:szCs w:val="21"/>
        </w:rPr>
        <w:t>（</w:t>
      </w:r>
      <w:r w:rsidR="005F65F5" w:rsidRPr="00522432">
        <w:rPr>
          <w:rFonts w:ascii="宋体" w:eastAsia="宋体" w:hAnsi="宋体" w:cs="Times" w:hint="eastAsia"/>
          <w:sz w:val="21"/>
          <w:szCs w:val="21"/>
        </w:rPr>
        <w:t>3</w:t>
      </w:r>
      <w:r w:rsidR="005F65F5" w:rsidRPr="00522432">
        <w:rPr>
          <w:rFonts w:ascii="宋体" w:eastAsia="宋体" w:hAnsi="宋体" w:cs="Times"/>
          <w:sz w:val="21"/>
          <w:szCs w:val="21"/>
        </w:rPr>
        <w:t>）</w:t>
      </w:r>
      <w:r w:rsidR="00D50D09" w:rsidRPr="00522432">
        <w:rPr>
          <w:rFonts w:ascii="宋体" w:eastAsia="宋体" w:hAnsi="宋体" w:cs="Times" w:hint="eastAsia"/>
          <w:sz w:val="21"/>
          <w:szCs w:val="21"/>
        </w:rPr>
        <w:t>同时实现对案例对象选择和理论目标发展的适配性。</w:t>
      </w:r>
      <w:r w:rsidR="00F437DF" w:rsidRPr="00522432">
        <w:rPr>
          <w:rFonts w:ascii="宋体" w:eastAsia="宋体" w:hAnsi="宋体" w:cs="Times" w:hint="eastAsia"/>
          <w:sz w:val="21"/>
          <w:szCs w:val="21"/>
        </w:rPr>
        <w:t>亿利集团绿色投</w:t>
      </w:r>
      <w:r w:rsidR="00BE2BA8" w:rsidRPr="00522432">
        <w:rPr>
          <w:rFonts w:ascii="宋体" w:eastAsia="宋体" w:hAnsi="宋体" w:cs="Times" w:hint="eastAsia"/>
          <w:sz w:val="21"/>
          <w:szCs w:val="21"/>
        </w:rPr>
        <w:t>资发展的顺利进行和其驱动机制及实现路径有着重要的联系。同时时效性和</w:t>
      </w:r>
      <w:proofErr w:type="gramStart"/>
      <w:r w:rsidR="00BE2BA8" w:rsidRPr="00522432">
        <w:rPr>
          <w:rFonts w:ascii="宋体" w:eastAsia="宋体" w:hAnsi="宋体" w:cs="Times" w:hint="eastAsia"/>
          <w:sz w:val="21"/>
          <w:szCs w:val="21"/>
        </w:rPr>
        <w:t>可</w:t>
      </w:r>
      <w:proofErr w:type="gramEnd"/>
      <w:r w:rsidR="00BE2BA8" w:rsidRPr="00522432">
        <w:rPr>
          <w:rFonts w:ascii="宋体" w:eastAsia="宋体" w:hAnsi="宋体" w:cs="Times" w:hint="eastAsia"/>
          <w:sz w:val="21"/>
          <w:szCs w:val="21"/>
        </w:rPr>
        <w:t>获取性作为研究数据可行的关键，主要体现在以下两方面。首先，</w:t>
      </w:r>
      <w:r w:rsidR="00F437DF" w:rsidRPr="00522432">
        <w:rPr>
          <w:rFonts w:ascii="宋体" w:eastAsia="宋体" w:hAnsi="宋体" w:cs="Times" w:hint="eastAsia"/>
          <w:sz w:val="21"/>
          <w:szCs w:val="21"/>
        </w:rPr>
        <w:t>亿利集团从2000年开始致力于绿色生态建设，组</w:t>
      </w:r>
      <w:proofErr w:type="gramStart"/>
      <w:r w:rsidR="00F437DF" w:rsidRPr="00522432">
        <w:rPr>
          <w:rFonts w:ascii="宋体" w:eastAsia="宋体" w:hAnsi="宋体" w:cs="Times" w:hint="eastAsia"/>
          <w:sz w:val="21"/>
          <w:szCs w:val="21"/>
        </w:rPr>
        <w:t>建库布</w:t>
      </w:r>
      <w:proofErr w:type="gramEnd"/>
      <w:r w:rsidR="00F437DF" w:rsidRPr="00522432">
        <w:rPr>
          <w:rFonts w:ascii="宋体" w:eastAsia="宋体" w:hAnsi="宋体" w:cs="Times" w:hint="eastAsia"/>
          <w:sz w:val="21"/>
          <w:szCs w:val="21"/>
        </w:rPr>
        <w:t>其生态项目部开始治沙，绿色生态投资建设距今已有三十年之久</w:t>
      </w:r>
      <w:r w:rsidR="00553786" w:rsidRPr="00522432">
        <w:rPr>
          <w:rFonts w:ascii="宋体" w:eastAsia="宋体" w:hAnsi="宋体" w:cs="Times" w:hint="eastAsia"/>
          <w:sz w:val="21"/>
          <w:szCs w:val="21"/>
        </w:rPr>
        <w:t>，符合进行路径研究时对企业有较长存续期间的要求</w:t>
      </w:r>
      <w:r w:rsidR="00F437DF" w:rsidRPr="00522432">
        <w:rPr>
          <w:rFonts w:ascii="宋体" w:eastAsia="宋体" w:hAnsi="宋体" w:cs="Times" w:hint="eastAsia"/>
          <w:sz w:val="21"/>
          <w:szCs w:val="21"/>
        </w:rPr>
        <w:t>。</w:t>
      </w:r>
      <w:r w:rsidR="00BE2BA8" w:rsidRPr="00522432">
        <w:rPr>
          <w:rFonts w:ascii="宋体" w:eastAsia="宋体" w:hAnsi="宋体" w:cs="Times" w:hint="eastAsia"/>
          <w:sz w:val="21"/>
          <w:szCs w:val="21"/>
        </w:rPr>
        <w:t>其次，</w:t>
      </w:r>
      <w:r w:rsidR="00F437DF" w:rsidRPr="00522432">
        <w:rPr>
          <w:rFonts w:ascii="宋体" w:eastAsia="宋体" w:hAnsi="宋体" w:cs="Times" w:hint="eastAsia"/>
          <w:sz w:val="21"/>
          <w:szCs w:val="21"/>
        </w:rPr>
        <w:t>亿利集团发展起源于内蒙古鄂尔多斯市，</w:t>
      </w:r>
      <w:r w:rsidR="00FC5EC9">
        <w:rPr>
          <w:rFonts w:ascii="宋体" w:eastAsia="宋体" w:hAnsi="宋体" w:cs="Times" w:hint="eastAsia"/>
          <w:sz w:val="21"/>
          <w:szCs w:val="21"/>
        </w:rPr>
        <w:t>至今也是企业根据</w:t>
      </w:r>
      <w:r w:rsidR="00553786" w:rsidRPr="00522432">
        <w:rPr>
          <w:rFonts w:ascii="宋体" w:eastAsia="宋体" w:hAnsi="宋体" w:cs="Times" w:hint="eastAsia"/>
          <w:sz w:val="21"/>
          <w:szCs w:val="21"/>
        </w:rPr>
        <w:t>地的一部分，</w:t>
      </w:r>
      <w:r w:rsidR="00F437DF" w:rsidRPr="00522432">
        <w:rPr>
          <w:rFonts w:ascii="宋体" w:eastAsia="宋体" w:hAnsi="宋体" w:cs="Times" w:hint="eastAsia"/>
          <w:sz w:val="21"/>
          <w:szCs w:val="21"/>
        </w:rPr>
        <w:t>为数据的获得提供便利条件。</w:t>
      </w:r>
      <w:r w:rsidR="00F437DF" w:rsidRPr="00522432">
        <w:rPr>
          <w:rFonts w:ascii="宋体" w:eastAsia="宋体" w:hAnsi="宋体" w:cs="Times"/>
          <w:sz w:val="21"/>
          <w:szCs w:val="21"/>
        </w:rPr>
        <w:t>总之，</w:t>
      </w:r>
      <w:r w:rsidR="00907572" w:rsidRPr="00522432">
        <w:rPr>
          <w:rFonts w:ascii="宋体" w:eastAsia="宋体" w:hAnsi="宋体" w:cs="Times" w:hint="eastAsia"/>
          <w:sz w:val="21"/>
          <w:szCs w:val="21"/>
        </w:rPr>
        <w:t>研究</w:t>
      </w:r>
      <w:r w:rsidR="00F437DF" w:rsidRPr="00522432">
        <w:rPr>
          <w:rFonts w:ascii="宋体" w:eastAsia="宋体" w:hAnsi="宋体" w:cs="Times" w:hint="eastAsia"/>
          <w:sz w:val="21"/>
          <w:szCs w:val="21"/>
        </w:rPr>
        <w:t>亿利集团</w:t>
      </w:r>
      <w:r w:rsidR="00907572" w:rsidRPr="00522432">
        <w:rPr>
          <w:rFonts w:ascii="宋体" w:eastAsia="宋体" w:hAnsi="宋体" w:cs="Times"/>
          <w:sz w:val="21"/>
          <w:szCs w:val="21"/>
        </w:rPr>
        <w:t>如何</w:t>
      </w:r>
      <w:r w:rsidR="00907572" w:rsidRPr="00522432">
        <w:rPr>
          <w:rFonts w:ascii="宋体" w:eastAsia="宋体" w:hAnsi="宋体" w:cs="Times" w:hint="eastAsia"/>
          <w:sz w:val="21"/>
          <w:szCs w:val="21"/>
        </w:rPr>
        <w:t>在受到</w:t>
      </w:r>
      <w:r w:rsidR="00F437DF" w:rsidRPr="00522432">
        <w:rPr>
          <w:rFonts w:ascii="宋体" w:eastAsia="宋体" w:hAnsi="宋体" w:cs="Times" w:hint="eastAsia"/>
          <w:sz w:val="21"/>
          <w:szCs w:val="21"/>
        </w:rPr>
        <w:t>绿色投资驱动</w:t>
      </w:r>
      <w:r w:rsidR="00907572" w:rsidRPr="00522432">
        <w:rPr>
          <w:rFonts w:ascii="宋体" w:eastAsia="宋体" w:hAnsi="宋体" w:cs="Times" w:hint="eastAsia"/>
          <w:sz w:val="21"/>
          <w:szCs w:val="21"/>
        </w:rPr>
        <w:t>作用</w:t>
      </w:r>
      <w:r w:rsidR="00F437DF" w:rsidRPr="00522432">
        <w:rPr>
          <w:rFonts w:ascii="宋体" w:eastAsia="宋体" w:hAnsi="宋体" w:cs="Times" w:hint="eastAsia"/>
          <w:sz w:val="21"/>
          <w:szCs w:val="21"/>
        </w:rPr>
        <w:t>下</w:t>
      </w:r>
      <w:r w:rsidR="00907572" w:rsidRPr="00522432">
        <w:rPr>
          <w:rFonts w:ascii="宋体" w:eastAsia="宋体" w:hAnsi="宋体" w:cs="Times"/>
          <w:sz w:val="21"/>
          <w:szCs w:val="21"/>
        </w:rPr>
        <w:t>，</w:t>
      </w:r>
      <w:r w:rsidR="00F437DF" w:rsidRPr="00522432">
        <w:rPr>
          <w:rFonts w:ascii="宋体" w:eastAsia="宋体" w:hAnsi="宋体" w:cs="Times" w:hint="eastAsia"/>
          <w:sz w:val="21"/>
          <w:szCs w:val="21"/>
        </w:rPr>
        <w:t>依照绿色投资的实现路径达到可持续发展的目的</w:t>
      </w:r>
      <w:r w:rsidR="00907572" w:rsidRPr="00522432">
        <w:rPr>
          <w:rFonts w:ascii="宋体" w:eastAsia="宋体" w:hAnsi="宋体" w:cs="Times"/>
          <w:sz w:val="21"/>
          <w:szCs w:val="21"/>
        </w:rPr>
        <w:t>，</w:t>
      </w:r>
      <w:r w:rsidR="00F437DF" w:rsidRPr="00522432">
        <w:rPr>
          <w:rFonts w:ascii="宋体" w:eastAsia="宋体" w:hAnsi="宋体" w:cs="Times"/>
          <w:sz w:val="21"/>
          <w:szCs w:val="21"/>
        </w:rPr>
        <w:t>与</w:t>
      </w:r>
      <w:r w:rsidR="00907572" w:rsidRPr="00522432">
        <w:rPr>
          <w:rFonts w:ascii="宋体" w:eastAsia="宋体" w:hAnsi="宋体" w:cs="Times" w:hint="eastAsia"/>
          <w:sz w:val="21"/>
          <w:szCs w:val="21"/>
        </w:rPr>
        <w:t>探究驱动机理对企业绿色投资作用</w:t>
      </w:r>
      <w:r w:rsidR="00F437DF" w:rsidRPr="00522432">
        <w:rPr>
          <w:rFonts w:ascii="宋体" w:eastAsia="宋体" w:hAnsi="宋体" w:cs="Times" w:hint="eastAsia"/>
          <w:sz w:val="21"/>
          <w:szCs w:val="21"/>
        </w:rPr>
        <w:t>的有效性和绿色投资路径的可实现性</w:t>
      </w:r>
      <w:r w:rsidR="00F437DF" w:rsidRPr="00522432">
        <w:rPr>
          <w:rFonts w:ascii="宋体" w:eastAsia="宋体" w:hAnsi="宋体" w:cs="Times"/>
          <w:sz w:val="21"/>
          <w:szCs w:val="21"/>
        </w:rPr>
        <w:t xml:space="preserve">理论目标一致。 </w:t>
      </w:r>
    </w:p>
    <w:p w14:paraId="288FB808" w14:textId="5E830044" w:rsidR="00E01C48" w:rsidRPr="00970DCD" w:rsidRDefault="00970DCD" w:rsidP="00970DCD">
      <w:pPr>
        <w:widowControl w:val="0"/>
        <w:autoSpaceDE w:val="0"/>
        <w:autoSpaceDN w:val="0"/>
        <w:adjustRightInd w:val="0"/>
        <w:jc w:val="both"/>
        <w:rPr>
          <w:rFonts w:ascii="楷体" w:eastAsia="楷体" w:hAnsi="楷体" w:cs="楷体"/>
          <w:kern w:val="2"/>
          <w:sz w:val="21"/>
          <w:szCs w:val="21"/>
        </w:rPr>
      </w:pPr>
      <w:r>
        <w:rPr>
          <w:rFonts w:ascii="楷体" w:eastAsia="楷体" w:hAnsi="楷体" w:cs="楷体" w:hint="eastAsia"/>
          <w:kern w:val="2"/>
          <w:sz w:val="21"/>
          <w:szCs w:val="21"/>
        </w:rPr>
        <w:t>2</w:t>
      </w:r>
      <w:r w:rsidR="00E01C48" w:rsidRPr="00970DCD">
        <w:rPr>
          <w:rFonts w:ascii="楷体" w:eastAsia="楷体" w:hAnsi="楷体" w:cs="楷体" w:hint="eastAsia"/>
          <w:kern w:val="2"/>
          <w:sz w:val="21"/>
          <w:szCs w:val="21"/>
        </w:rPr>
        <w:t>.2研究方法</w:t>
      </w:r>
    </w:p>
    <w:p w14:paraId="64D1BF64" w14:textId="07460C20" w:rsidR="00013982" w:rsidRPr="00522432" w:rsidRDefault="00DE1E47" w:rsidP="00970DCD">
      <w:pPr>
        <w:autoSpaceDE w:val="0"/>
        <w:autoSpaceDN w:val="0"/>
        <w:adjustRightInd w:val="0"/>
        <w:ind w:firstLineChars="200" w:firstLine="420"/>
        <w:jc w:val="both"/>
        <w:rPr>
          <w:rFonts w:ascii="宋体" w:eastAsia="宋体" w:hAnsi="宋体" w:cs="Times"/>
          <w:sz w:val="21"/>
          <w:szCs w:val="21"/>
        </w:rPr>
      </w:pPr>
      <w:r w:rsidRPr="00522432">
        <w:rPr>
          <w:rFonts w:ascii="宋体" w:eastAsia="宋体" w:hAnsi="宋体" w:cs="Times" w:hint="eastAsia"/>
          <w:sz w:val="21"/>
          <w:szCs w:val="21"/>
        </w:rPr>
        <w:t>绿色投资</w:t>
      </w:r>
      <w:r w:rsidR="004D405D" w:rsidRPr="00522432">
        <w:rPr>
          <w:rFonts w:ascii="宋体" w:eastAsia="宋体" w:hAnsi="宋体" w:cs="Times" w:hint="eastAsia"/>
          <w:sz w:val="21"/>
          <w:szCs w:val="21"/>
        </w:rPr>
        <w:t>是动态运转的企业行为，运用案例研究方法进行分析可以详细准确阐述其运作过程，并且能够阐述研究中“为什么”与“如何做”两个问题的答案</w:t>
      </w:r>
      <w:r w:rsidR="00805BF4" w:rsidRPr="00BA2AC3">
        <w:rPr>
          <w:rFonts w:eastAsia="宋体"/>
          <w:sz w:val="21"/>
          <w:szCs w:val="21"/>
        </w:rPr>
        <w:t>（</w:t>
      </w:r>
      <w:proofErr w:type="spellStart"/>
      <w:r w:rsidR="00805BF4" w:rsidRPr="00BA2AC3">
        <w:rPr>
          <w:rFonts w:eastAsia="宋体"/>
          <w:sz w:val="21"/>
          <w:szCs w:val="21"/>
        </w:rPr>
        <w:t>Eisenhardt</w:t>
      </w:r>
      <w:proofErr w:type="spellEnd"/>
      <w:r w:rsidR="00805BF4" w:rsidRPr="00BA2AC3">
        <w:rPr>
          <w:rFonts w:eastAsia="宋体"/>
          <w:sz w:val="21"/>
          <w:szCs w:val="21"/>
        </w:rPr>
        <w:t>，</w:t>
      </w:r>
      <w:r w:rsidR="00805BF4" w:rsidRPr="00BA2AC3">
        <w:rPr>
          <w:rFonts w:eastAsia="宋体"/>
          <w:sz w:val="21"/>
          <w:szCs w:val="21"/>
        </w:rPr>
        <w:t>1989</w:t>
      </w:r>
      <w:r w:rsidR="00805BF4" w:rsidRPr="00BA2AC3">
        <w:rPr>
          <w:rFonts w:eastAsia="宋体"/>
          <w:sz w:val="21"/>
          <w:szCs w:val="21"/>
        </w:rPr>
        <w:t>；</w:t>
      </w:r>
      <w:r w:rsidR="00805BF4" w:rsidRPr="00BA2AC3">
        <w:rPr>
          <w:rFonts w:eastAsia="宋体"/>
          <w:sz w:val="21"/>
          <w:szCs w:val="21"/>
        </w:rPr>
        <w:t>Yin</w:t>
      </w:r>
      <w:r w:rsidR="00805BF4" w:rsidRPr="00BA2AC3">
        <w:rPr>
          <w:rFonts w:eastAsia="宋体"/>
          <w:sz w:val="21"/>
          <w:szCs w:val="21"/>
        </w:rPr>
        <w:t>，</w:t>
      </w:r>
      <w:r w:rsidR="00805BF4" w:rsidRPr="00BA2AC3">
        <w:rPr>
          <w:rFonts w:eastAsia="宋体"/>
          <w:sz w:val="21"/>
          <w:szCs w:val="21"/>
        </w:rPr>
        <w:t>200</w:t>
      </w:r>
      <w:r w:rsidR="00F74861">
        <w:rPr>
          <w:rFonts w:eastAsia="宋体" w:hint="eastAsia"/>
          <w:sz w:val="21"/>
          <w:szCs w:val="21"/>
        </w:rPr>
        <w:t>9</w:t>
      </w:r>
      <w:r w:rsidR="00805BF4" w:rsidRPr="00BA2AC3">
        <w:rPr>
          <w:rFonts w:eastAsia="宋体"/>
          <w:sz w:val="21"/>
          <w:szCs w:val="21"/>
        </w:rPr>
        <w:t>）</w:t>
      </w:r>
      <w:r w:rsidR="006853A5" w:rsidRPr="00970DCD">
        <w:rPr>
          <w:sz w:val="21"/>
          <w:szCs w:val="21"/>
          <w:vertAlign w:val="superscript"/>
        </w:rPr>
        <w:t>[</w:t>
      </w:r>
      <w:r w:rsidR="00D80B8B" w:rsidRPr="00970DCD">
        <w:rPr>
          <w:rFonts w:hint="eastAsia"/>
          <w:sz w:val="21"/>
          <w:szCs w:val="21"/>
          <w:vertAlign w:val="superscript"/>
        </w:rPr>
        <w:t>27</w:t>
      </w:r>
      <w:r w:rsidR="006853A5" w:rsidRPr="00970DCD">
        <w:rPr>
          <w:sz w:val="21"/>
          <w:szCs w:val="21"/>
          <w:vertAlign w:val="superscript"/>
        </w:rPr>
        <w:t>]</w:t>
      </w:r>
      <w:r w:rsidR="00915371" w:rsidRPr="00970DCD">
        <w:rPr>
          <w:rFonts w:eastAsia="宋体"/>
          <w:sz w:val="21"/>
          <w:szCs w:val="21"/>
        </w:rPr>
        <w:t xml:space="preserve"> </w:t>
      </w:r>
      <w:r w:rsidR="00915371" w:rsidRPr="00970DCD">
        <w:rPr>
          <w:sz w:val="21"/>
          <w:szCs w:val="21"/>
          <w:vertAlign w:val="superscript"/>
        </w:rPr>
        <w:t>[</w:t>
      </w:r>
      <w:r w:rsidR="00D80B8B" w:rsidRPr="00970DCD">
        <w:rPr>
          <w:rFonts w:hint="eastAsia"/>
          <w:sz w:val="21"/>
          <w:szCs w:val="21"/>
          <w:vertAlign w:val="superscript"/>
        </w:rPr>
        <w:t>26</w:t>
      </w:r>
      <w:r w:rsidR="00915371" w:rsidRPr="00970DCD">
        <w:rPr>
          <w:sz w:val="21"/>
          <w:szCs w:val="21"/>
          <w:vertAlign w:val="superscript"/>
        </w:rPr>
        <w:t>]</w:t>
      </w:r>
      <w:r w:rsidR="00FC5EC9">
        <w:rPr>
          <w:rFonts w:eastAsia="宋体" w:hint="eastAsia"/>
          <w:sz w:val="21"/>
          <w:szCs w:val="21"/>
        </w:rPr>
        <w:t>，</w:t>
      </w:r>
      <w:r w:rsidR="004D405D" w:rsidRPr="00522432">
        <w:rPr>
          <w:rFonts w:ascii="宋体" w:eastAsia="宋体" w:hAnsi="宋体" w:cs="Times" w:hint="eastAsia"/>
          <w:sz w:val="21"/>
          <w:szCs w:val="21"/>
        </w:rPr>
        <w:t>基于此</w:t>
      </w:r>
      <w:r w:rsidR="001606B3" w:rsidRPr="00522432">
        <w:rPr>
          <w:rFonts w:ascii="宋体" w:eastAsia="宋体" w:hAnsi="宋体" w:cs="Times" w:hint="eastAsia"/>
          <w:sz w:val="21"/>
          <w:szCs w:val="21"/>
        </w:rPr>
        <w:t>运用</w:t>
      </w:r>
      <w:r w:rsidRPr="00522432">
        <w:rPr>
          <w:rFonts w:ascii="宋体" w:eastAsia="宋体" w:hAnsi="宋体" w:cs="Times"/>
          <w:sz w:val="21"/>
          <w:szCs w:val="21"/>
        </w:rPr>
        <w:t>案例研究方法</w:t>
      </w:r>
      <w:r w:rsidR="00805BF4" w:rsidRPr="00522432">
        <w:rPr>
          <w:rFonts w:ascii="宋体" w:eastAsia="宋体" w:hAnsi="宋体" w:cs="Times" w:hint="eastAsia"/>
          <w:sz w:val="21"/>
          <w:szCs w:val="21"/>
        </w:rPr>
        <w:t>对企业绿色投资的驱动机制和实现路径进行分析</w:t>
      </w:r>
      <w:r w:rsidR="007636F5" w:rsidRPr="00522432">
        <w:rPr>
          <w:rFonts w:ascii="宋体" w:eastAsia="宋体" w:hAnsi="宋体" w:cs="Times"/>
          <w:sz w:val="21"/>
          <w:szCs w:val="21"/>
        </w:rPr>
        <w:t>。</w:t>
      </w:r>
      <w:r w:rsidR="00D5590B" w:rsidRPr="00522432">
        <w:rPr>
          <w:rFonts w:ascii="宋体" w:eastAsia="宋体" w:hAnsi="宋体" w:cs="Times" w:hint="eastAsia"/>
          <w:sz w:val="21"/>
          <w:szCs w:val="21"/>
        </w:rPr>
        <w:t>案例研究的数据来源广泛综合，以实现对具体现象的实证性描述，有利于分析组织内部研究内容的发展过程</w:t>
      </w:r>
      <w:r w:rsidR="00D5590B" w:rsidRPr="00860DDC">
        <w:rPr>
          <w:rFonts w:eastAsia="宋体"/>
          <w:sz w:val="21"/>
          <w:szCs w:val="21"/>
        </w:rPr>
        <w:t>（欧阳桃花</w:t>
      </w:r>
      <w:r w:rsidR="002C547B" w:rsidRPr="00860DDC">
        <w:rPr>
          <w:rFonts w:eastAsia="宋体"/>
          <w:sz w:val="21"/>
          <w:szCs w:val="21"/>
        </w:rPr>
        <w:t>等</w:t>
      </w:r>
      <w:r w:rsidR="00D5590B" w:rsidRPr="00860DDC">
        <w:rPr>
          <w:rFonts w:eastAsia="宋体"/>
          <w:sz w:val="21"/>
          <w:szCs w:val="21"/>
        </w:rPr>
        <w:t>，</w:t>
      </w:r>
      <w:r w:rsidR="00D5590B" w:rsidRPr="00860DDC">
        <w:rPr>
          <w:rFonts w:eastAsia="宋体"/>
          <w:sz w:val="21"/>
          <w:szCs w:val="21"/>
        </w:rPr>
        <w:t>2018</w:t>
      </w:r>
      <w:r w:rsidR="00D5590B" w:rsidRPr="00860DDC">
        <w:rPr>
          <w:rFonts w:eastAsia="宋体"/>
          <w:sz w:val="21"/>
          <w:szCs w:val="21"/>
        </w:rPr>
        <w:t>）</w:t>
      </w:r>
      <w:r w:rsidR="00915371" w:rsidRPr="00970DCD">
        <w:rPr>
          <w:sz w:val="21"/>
          <w:szCs w:val="21"/>
          <w:vertAlign w:val="superscript"/>
        </w:rPr>
        <w:t>[</w:t>
      </w:r>
      <w:r w:rsidR="00D80B8B" w:rsidRPr="00970DCD">
        <w:rPr>
          <w:rFonts w:hint="eastAsia"/>
          <w:sz w:val="21"/>
          <w:szCs w:val="21"/>
          <w:vertAlign w:val="superscript"/>
        </w:rPr>
        <w:t>28</w:t>
      </w:r>
      <w:r w:rsidR="00915371" w:rsidRPr="00970DCD">
        <w:rPr>
          <w:sz w:val="21"/>
          <w:szCs w:val="21"/>
          <w:vertAlign w:val="superscript"/>
        </w:rPr>
        <w:t>]</w:t>
      </w:r>
      <w:r w:rsidR="00D5590B" w:rsidRPr="00522432">
        <w:rPr>
          <w:rFonts w:ascii="宋体" w:eastAsia="宋体" w:hAnsi="宋体" w:cs="Times" w:hint="eastAsia"/>
          <w:sz w:val="21"/>
          <w:szCs w:val="21"/>
        </w:rPr>
        <w:t>。</w:t>
      </w:r>
      <w:r w:rsidR="007636F5" w:rsidRPr="00522432">
        <w:rPr>
          <w:rFonts w:ascii="宋体" w:eastAsia="宋体" w:hAnsi="宋体" w:cs="Times"/>
          <w:sz w:val="21"/>
          <w:szCs w:val="21"/>
        </w:rPr>
        <w:t>案例研究的目的包括理论检验和理论构建两种</w:t>
      </w:r>
      <w:r w:rsidR="007636F5" w:rsidRPr="00860DDC">
        <w:rPr>
          <w:rFonts w:eastAsia="宋体"/>
          <w:sz w:val="21"/>
          <w:szCs w:val="21"/>
        </w:rPr>
        <w:t>（</w:t>
      </w:r>
      <w:r w:rsidR="007636F5" w:rsidRPr="00860DDC">
        <w:rPr>
          <w:rFonts w:eastAsia="宋体"/>
          <w:sz w:val="21"/>
          <w:szCs w:val="21"/>
        </w:rPr>
        <w:t>Yin</w:t>
      </w:r>
      <w:r w:rsidR="007636F5" w:rsidRPr="00860DDC">
        <w:rPr>
          <w:rFonts w:eastAsia="宋体"/>
          <w:sz w:val="21"/>
          <w:szCs w:val="21"/>
        </w:rPr>
        <w:t>，</w:t>
      </w:r>
      <w:r w:rsidR="007636F5" w:rsidRPr="00860DDC">
        <w:rPr>
          <w:rFonts w:eastAsia="宋体"/>
          <w:sz w:val="21"/>
          <w:szCs w:val="21"/>
        </w:rPr>
        <w:t>200</w:t>
      </w:r>
      <w:r w:rsidR="00F74861">
        <w:rPr>
          <w:rFonts w:eastAsia="宋体" w:hint="eastAsia"/>
          <w:sz w:val="21"/>
          <w:szCs w:val="21"/>
        </w:rPr>
        <w:t>9</w:t>
      </w:r>
      <w:r w:rsidR="007636F5" w:rsidRPr="00860DDC">
        <w:rPr>
          <w:rFonts w:eastAsia="宋体"/>
          <w:sz w:val="21"/>
          <w:szCs w:val="21"/>
        </w:rPr>
        <w:t>）</w:t>
      </w:r>
      <w:r w:rsidR="00915371" w:rsidRPr="00970DCD">
        <w:rPr>
          <w:sz w:val="21"/>
          <w:szCs w:val="21"/>
          <w:vertAlign w:val="superscript"/>
        </w:rPr>
        <w:t>[</w:t>
      </w:r>
      <w:r w:rsidR="00D80B8B" w:rsidRPr="00970DCD">
        <w:rPr>
          <w:rFonts w:hint="eastAsia"/>
          <w:sz w:val="21"/>
          <w:szCs w:val="21"/>
          <w:vertAlign w:val="superscript"/>
        </w:rPr>
        <w:t>26</w:t>
      </w:r>
      <w:r w:rsidR="00915371" w:rsidRPr="00970DCD">
        <w:rPr>
          <w:sz w:val="21"/>
          <w:szCs w:val="21"/>
          <w:vertAlign w:val="superscript"/>
        </w:rPr>
        <w:t>]</w:t>
      </w:r>
      <w:r w:rsidR="007636F5" w:rsidRPr="00522432">
        <w:rPr>
          <w:rFonts w:ascii="宋体" w:eastAsia="宋体" w:hAnsi="宋体" w:cs="Times" w:hint="eastAsia"/>
          <w:sz w:val="21"/>
          <w:szCs w:val="21"/>
        </w:rPr>
        <w:t>，</w:t>
      </w:r>
      <w:r w:rsidR="007636F5" w:rsidRPr="00522432">
        <w:rPr>
          <w:rFonts w:ascii="宋体" w:eastAsia="宋体" w:hAnsi="宋体" w:cs="Times"/>
          <w:sz w:val="21"/>
          <w:szCs w:val="21"/>
        </w:rPr>
        <w:t>由于现有文献</w:t>
      </w:r>
      <w:r w:rsidR="00F437DF" w:rsidRPr="00522432">
        <w:rPr>
          <w:rFonts w:ascii="宋体" w:eastAsia="宋体" w:hAnsi="宋体" w:cs="Times" w:hint="eastAsia"/>
          <w:sz w:val="21"/>
          <w:szCs w:val="21"/>
        </w:rPr>
        <w:t>中基于组织合法性视角理论</w:t>
      </w:r>
      <w:r w:rsidR="005A6A58" w:rsidRPr="00522432">
        <w:rPr>
          <w:rFonts w:ascii="宋体" w:eastAsia="宋体" w:hAnsi="宋体" w:cs="Times"/>
          <w:sz w:val="21"/>
          <w:szCs w:val="21"/>
        </w:rPr>
        <w:t>研究问题</w:t>
      </w:r>
      <w:r w:rsidR="005A6A58" w:rsidRPr="00522432">
        <w:rPr>
          <w:rFonts w:ascii="宋体" w:eastAsia="宋体" w:hAnsi="宋体" w:cs="Times" w:hint="eastAsia"/>
          <w:sz w:val="21"/>
          <w:szCs w:val="21"/>
        </w:rPr>
        <w:t>没有完善的理论架构，</w:t>
      </w:r>
      <w:r w:rsidR="007636F5" w:rsidRPr="00522432">
        <w:rPr>
          <w:rFonts w:ascii="宋体" w:eastAsia="宋体" w:hAnsi="宋体" w:cs="Times"/>
          <w:sz w:val="21"/>
          <w:szCs w:val="21"/>
        </w:rPr>
        <w:t>本研究采用案例研究</w:t>
      </w:r>
      <w:r w:rsidR="00FD7706" w:rsidRPr="00522432">
        <w:rPr>
          <w:rFonts w:ascii="宋体" w:eastAsia="宋体" w:hAnsi="宋体" w:cs="Times" w:hint="eastAsia"/>
          <w:sz w:val="21"/>
          <w:szCs w:val="21"/>
        </w:rPr>
        <w:t>方法是为了</w:t>
      </w:r>
      <w:r w:rsidR="007636F5" w:rsidRPr="00522432">
        <w:rPr>
          <w:rFonts w:ascii="宋体" w:eastAsia="宋体" w:hAnsi="宋体" w:cs="Times"/>
          <w:sz w:val="21"/>
          <w:szCs w:val="21"/>
        </w:rPr>
        <w:t>是理论</w:t>
      </w:r>
      <w:r w:rsidR="005A6A58" w:rsidRPr="00522432">
        <w:rPr>
          <w:rFonts w:ascii="宋体" w:eastAsia="宋体" w:hAnsi="宋体" w:cs="Times" w:hint="eastAsia"/>
          <w:sz w:val="21"/>
          <w:szCs w:val="21"/>
        </w:rPr>
        <w:t>构建</w:t>
      </w:r>
      <w:r w:rsidR="00FD7706" w:rsidRPr="00522432">
        <w:rPr>
          <w:rFonts w:ascii="宋体" w:eastAsia="宋体" w:hAnsi="宋体" w:cs="Times"/>
          <w:sz w:val="21"/>
          <w:szCs w:val="21"/>
        </w:rPr>
        <w:t>而</w:t>
      </w:r>
      <w:r w:rsidR="00FD7706" w:rsidRPr="00522432">
        <w:rPr>
          <w:rFonts w:ascii="宋体" w:eastAsia="宋体" w:hAnsi="宋体" w:cs="Times" w:hint="eastAsia"/>
          <w:sz w:val="21"/>
          <w:szCs w:val="21"/>
        </w:rPr>
        <w:t>非进行</w:t>
      </w:r>
      <w:r w:rsidR="00F437DF" w:rsidRPr="00522432">
        <w:rPr>
          <w:rFonts w:ascii="宋体" w:eastAsia="宋体" w:hAnsi="宋体" w:cs="Times"/>
          <w:sz w:val="21"/>
          <w:szCs w:val="21"/>
        </w:rPr>
        <w:t>理论</w:t>
      </w:r>
      <w:r w:rsidR="005A6A58" w:rsidRPr="00522432">
        <w:rPr>
          <w:rFonts w:ascii="宋体" w:eastAsia="宋体" w:hAnsi="宋体" w:cs="Times" w:hint="eastAsia"/>
          <w:sz w:val="21"/>
          <w:szCs w:val="21"/>
        </w:rPr>
        <w:t>检验</w:t>
      </w:r>
      <w:r w:rsidR="007636F5" w:rsidRPr="00522432">
        <w:rPr>
          <w:rFonts w:ascii="宋体" w:eastAsia="宋体" w:hAnsi="宋体" w:cs="Times" w:hint="eastAsia"/>
          <w:sz w:val="21"/>
          <w:szCs w:val="21"/>
        </w:rPr>
        <w:t>。</w:t>
      </w:r>
      <w:r w:rsidR="007636F5" w:rsidRPr="00522432">
        <w:rPr>
          <w:rFonts w:ascii="宋体" w:eastAsia="宋体" w:hAnsi="宋体" w:cs="Times"/>
          <w:sz w:val="21"/>
          <w:szCs w:val="21"/>
        </w:rPr>
        <w:t>采用单案例研究方法</w:t>
      </w:r>
      <w:r w:rsidR="00291C43" w:rsidRPr="00522432">
        <w:rPr>
          <w:rFonts w:ascii="宋体" w:eastAsia="宋体" w:hAnsi="宋体" w:cs="Times" w:hint="eastAsia"/>
          <w:sz w:val="21"/>
          <w:szCs w:val="21"/>
        </w:rPr>
        <w:t>，</w:t>
      </w:r>
      <w:r w:rsidR="00FD7706" w:rsidRPr="00522432">
        <w:rPr>
          <w:rFonts w:ascii="宋体" w:eastAsia="宋体" w:hAnsi="宋体" w:cs="Times" w:hint="eastAsia"/>
          <w:sz w:val="21"/>
          <w:szCs w:val="21"/>
        </w:rPr>
        <w:t>相较于多</w:t>
      </w:r>
      <w:r w:rsidR="007636F5" w:rsidRPr="00522432">
        <w:rPr>
          <w:rFonts w:ascii="宋体" w:eastAsia="宋体" w:hAnsi="宋体" w:cs="Times"/>
          <w:sz w:val="21"/>
          <w:szCs w:val="21"/>
        </w:rPr>
        <w:t>案例</w:t>
      </w:r>
      <w:r w:rsidR="00FD7706" w:rsidRPr="00522432">
        <w:rPr>
          <w:rFonts w:ascii="宋体" w:eastAsia="宋体" w:hAnsi="宋体" w:cs="Times" w:hint="eastAsia"/>
          <w:sz w:val="21"/>
          <w:szCs w:val="21"/>
        </w:rPr>
        <w:t>更</w:t>
      </w:r>
      <w:r w:rsidR="007636F5" w:rsidRPr="00522432">
        <w:rPr>
          <w:rFonts w:ascii="宋体" w:eastAsia="宋体" w:hAnsi="宋体" w:cs="Times"/>
          <w:sz w:val="21"/>
          <w:szCs w:val="21"/>
        </w:rPr>
        <w:t>有利于充分了解案例的背景，</w:t>
      </w:r>
      <w:r w:rsidR="00FD7706" w:rsidRPr="00522432">
        <w:rPr>
          <w:rFonts w:ascii="宋体" w:eastAsia="宋体" w:hAnsi="宋体" w:cs="Times" w:hint="eastAsia"/>
          <w:sz w:val="21"/>
          <w:szCs w:val="21"/>
        </w:rPr>
        <w:t>并对案例对象进行深度的分析</w:t>
      </w:r>
      <w:r w:rsidR="003E629D" w:rsidRPr="00860DDC">
        <w:rPr>
          <w:rFonts w:eastAsia="宋体"/>
          <w:sz w:val="21"/>
          <w:szCs w:val="21"/>
        </w:rPr>
        <w:t>（</w:t>
      </w:r>
      <w:r w:rsidR="003E629D" w:rsidRPr="00860DDC">
        <w:rPr>
          <w:rFonts w:eastAsia="宋体"/>
          <w:sz w:val="21"/>
          <w:szCs w:val="21"/>
        </w:rPr>
        <w:t>Dyer et</w:t>
      </w:r>
      <w:r w:rsidR="003E629D" w:rsidRPr="00860DDC">
        <w:rPr>
          <w:rFonts w:eastAsia="宋体"/>
          <w:sz w:val="21"/>
          <w:szCs w:val="21"/>
        </w:rPr>
        <w:t>，</w:t>
      </w:r>
      <w:r w:rsidR="003E629D" w:rsidRPr="00860DDC">
        <w:rPr>
          <w:rFonts w:eastAsia="宋体"/>
          <w:sz w:val="21"/>
          <w:szCs w:val="21"/>
        </w:rPr>
        <w:t>1991</w:t>
      </w:r>
      <w:r w:rsidR="003E629D" w:rsidRPr="00860DDC">
        <w:rPr>
          <w:rFonts w:eastAsia="宋体"/>
          <w:sz w:val="21"/>
          <w:szCs w:val="21"/>
        </w:rPr>
        <w:t>）</w:t>
      </w:r>
      <w:r w:rsidR="00915371" w:rsidRPr="00970DCD">
        <w:rPr>
          <w:sz w:val="21"/>
          <w:szCs w:val="21"/>
          <w:vertAlign w:val="superscript"/>
        </w:rPr>
        <w:t>[</w:t>
      </w:r>
      <w:r w:rsidR="00D80B8B" w:rsidRPr="00970DCD">
        <w:rPr>
          <w:rFonts w:hint="eastAsia"/>
          <w:sz w:val="21"/>
          <w:szCs w:val="21"/>
          <w:vertAlign w:val="superscript"/>
        </w:rPr>
        <w:t>29</w:t>
      </w:r>
      <w:r w:rsidR="00915371" w:rsidRPr="00970DCD">
        <w:rPr>
          <w:sz w:val="21"/>
          <w:szCs w:val="21"/>
          <w:vertAlign w:val="superscript"/>
        </w:rPr>
        <w:t>]</w:t>
      </w:r>
      <w:r w:rsidR="003E629D" w:rsidRPr="00522432">
        <w:rPr>
          <w:rFonts w:ascii="宋体" w:eastAsia="宋体" w:hAnsi="宋体" w:cs="Times" w:hint="eastAsia"/>
          <w:sz w:val="21"/>
          <w:szCs w:val="21"/>
        </w:rPr>
        <w:t>。</w:t>
      </w:r>
      <w:r w:rsidR="00805BF4" w:rsidRPr="00522432">
        <w:rPr>
          <w:rFonts w:ascii="宋体" w:eastAsia="宋体" w:hAnsi="宋体" w:cs="Times" w:hint="eastAsia"/>
          <w:sz w:val="21"/>
          <w:szCs w:val="21"/>
        </w:rPr>
        <w:t>研究具有代表性特征的经典案例，对分析相同类型事件并且总结得到一般性结论具有帮助作用，</w:t>
      </w:r>
      <w:r w:rsidR="007636F5" w:rsidRPr="00522432">
        <w:rPr>
          <w:rFonts w:ascii="宋体" w:eastAsia="宋体" w:hAnsi="宋体" w:cs="Times"/>
          <w:sz w:val="21"/>
          <w:szCs w:val="21"/>
        </w:rPr>
        <w:t>能够</w:t>
      </w:r>
      <w:r w:rsidR="00805BF4" w:rsidRPr="00522432">
        <w:rPr>
          <w:rFonts w:ascii="宋体" w:eastAsia="宋体" w:hAnsi="宋体" w:cs="Times" w:hint="eastAsia"/>
          <w:sz w:val="21"/>
          <w:szCs w:val="21"/>
        </w:rPr>
        <w:t>实现</w:t>
      </w:r>
      <w:r w:rsidR="00217945" w:rsidRPr="00522432">
        <w:rPr>
          <w:rFonts w:ascii="宋体" w:eastAsia="宋体" w:hAnsi="宋体" w:cs="Times" w:hint="eastAsia"/>
          <w:sz w:val="21"/>
          <w:szCs w:val="21"/>
        </w:rPr>
        <w:t>就案例背景进行更好理解</w:t>
      </w:r>
      <w:r w:rsidR="00AC4641" w:rsidRPr="00522432">
        <w:rPr>
          <w:rFonts w:ascii="宋体" w:eastAsia="宋体" w:hAnsi="宋体" w:cs="Times" w:hint="eastAsia"/>
          <w:sz w:val="21"/>
          <w:szCs w:val="21"/>
        </w:rPr>
        <w:t>的目的</w:t>
      </w:r>
      <w:r w:rsidR="00217945" w:rsidRPr="00522432">
        <w:rPr>
          <w:rFonts w:ascii="宋体" w:eastAsia="宋体" w:hAnsi="宋体" w:cs="Times" w:hint="eastAsia"/>
          <w:sz w:val="21"/>
          <w:szCs w:val="21"/>
        </w:rPr>
        <w:t>，</w:t>
      </w:r>
      <w:r w:rsidR="007636F5" w:rsidRPr="00522432">
        <w:rPr>
          <w:rFonts w:ascii="宋体" w:eastAsia="宋体" w:hAnsi="宋体" w:cs="Times"/>
          <w:sz w:val="21"/>
          <w:szCs w:val="21"/>
        </w:rPr>
        <w:t>并能在一定程度上保证案例研究的深度。</w:t>
      </w:r>
      <w:r w:rsidR="00013982" w:rsidRPr="00522432">
        <w:rPr>
          <w:rFonts w:ascii="宋体" w:eastAsia="宋体" w:hAnsi="宋体" w:cs="Times" w:hint="eastAsia"/>
          <w:sz w:val="21"/>
          <w:szCs w:val="21"/>
        </w:rPr>
        <w:t xml:space="preserve">   </w:t>
      </w:r>
    </w:p>
    <w:p w14:paraId="76A587E1" w14:textId="787FA008" w:rsidR="001F54DC" w:rsidRPr="00970DCD" w:rsidRDefault="00970DCD" w:rsidP="00970DCD">
      <w:pPr>
        <w:widowControl w:val="0"/>
        <w:autoSpaceDE w:val="0"/>
        <w:autoSpaceDN w:val="0"/>
        <w:adjustRightInd w:val="0"/>
        <w:jc w:val="both"/>
        <w:rPr>
          <w:rFonts w:ascii="楷体" w:eastAsia="楷体" w:hAnsi="楷体" w:cs="楷体"/>
          <w:kern w:val="2"/>
          <w:sz w:val="21"/>
          <w:szCs w:val="21"/>
        </w:rPr>
      </w:pPr>
      <w:bookmarkStart w:id="5" w:name="_Toc14365217"/>
      <w:r>
        <w:rPr>
          <w:rFonts w:ascii="楷体" w:eastAsia="楷体" w:hAnsi="楷体" w:cs="楷体" w:hint="eastAsia"/>
          <w:kern w:val="2"/>
          <w:sz w:val="21"/>
          <w:szCs w:val="21"/>
        </w:rPr>
        <w:t>2</w:t>
      </w:r>
      <w:r w:rsidR="001F54DC" w:rsidRPr="00970DCD">
        <w:rPr>
          <w:rFonts w:ascii="楷体" w:eastAsia="楷体" w:hAnsi="楷体" w:cs="楷体" w:hint="eastAsia"/>
          <w:kern w:val="2"/>
          <w:sz w:val="21"/>
          <w:szCs w:val="21"/>
        </w:rPr>
        <w:t>.3</w:t>
      </w:r>
      <w:r w:rsidR="006771F3" w:rsidRPr="00970DCD">
        <w:rPr>
          <w:rFonts w:ascii="楷体" w:eastAsia="楷体" w:hAnsi="楷体" w:cs="楷体" w:hint="eastAsia"/>
          <w:kern w:val="2"/>
          <w:sz w:val="21"/>
          <w:szCs w:val="21"/>
        </w:rPr>
        <w:t>资料收集及信效度保障</w:t>
      </w:r>
      <w:bookmarkEnd w:id="5"/>
    </w:p>
    <w:p w14:paraId="475AAC3D" w14:textId="1DD29CF3" w:rsidR="001F54DC" w:rsidRPr="00522432" w:rsidRDefault="000E73AD" w:rsidP="00970DCD">
      <w:pPr>
        <w:autoSpaceDE w:val="0"/>
        <w:autoSpaceDN w:val="0"/>
        <w:adjustRightInd w:val="0"/>
        <w:ind w:firstLineChars="200" w:firstLine="420"/>
        <w:jc w:val="both"/>
        <w:rPr>
          <w:rFonts w:ascii="宋体" w:eastAsia="宋体" w:hAnsi="宋体" w:cs="Times"/>
          <w:sz w:val="21"/>
          <w:szCs w:val="21"/>
        </w:rPr>
      </w:pPr>
      <w:r w:rsidRPr="00522432">
        <w:rPr>
          <w:rFonts w:ascii="宋体" w:eastAsia="宋体" w:hAnsi="宋体" w:cs="Times" w:hint="eastAsia"/>
          <w:sz w:val="21"/>
          <w:szCs w:val="21"/>
        </w:rPr>
        <w:t>研究亿利集团</w:t>
      </w:r>
      <w:r w:rsidR="005519A2" w:rsidRPr="00522432">
        <w:rPr>
          <w:rFonts w:ascii="宋体" w:eastAsia="宋体" w:hAnsi="宋体" w:cs="Times" w:hint="eastAsia"/>
          <w:sz w:val="21"/>
          <w:szCs w:val="21"/>
        </w:rPr>
        <w:t>案例时主要利用一手资料和二手资料展开分析，确保信息获得的广泛性。通过对企业内部进行访谈与现场观察获得直接的数据信息，剩余信息主要通过</w:t>
      </w:r>
      <w:r w:rsidR="001F54DC" w:rsidRPr="00522432">
        <w:rPr>
          <w:rFonts w:ascii="宋体" w:eastAsia="宋体" w:hAnsi="宋体" w:cs="Times"/>
          <w:sz w:val="21"/>
          <w:szCs w:val="21"/>
        </w:rPr>
        <w:t>公司官网</w:t>
      </w:r>
      <w:r w:rsidR="00986F10" w:rsidRPr="00522432">
        <w:rPr>
          <w:rFonts w:ascii="宋体" w:eastAsia="宋体" w:hAnsi="宋体" w:cs="Times" w:hint="eastAsia"/>
          <w:sz w:val="21"/>
          <w:szCs w:val="21"/>
        </w:rPr>
        <w:t>、</w:t>
      </w:r>
      <w:r w:rsidR="004E0A2E" w:rsidRPr="00522432">
        <w:rPr>
          <w:rFonts w:ascii="宋体" w:eastAsia="宋体" w:hAnsi="宋体" w:cs="Times" w:hint="eastAsia"/>
          <w:sz w:val="21"/>
          <w:szCs w:val="21"/>
        </w:rPr>
        <w:t>公司内部资料、</w:t>
      </w:r>
      <w:r w:rsidR="00986F10" w:rsidRPr="00522432">
        <w:rPr>
          <w:rFonts w:ascii="宋体" w:eastAsia="宋体" w:hAnsi="宋体" w:cs="Times" w:hint="eastAsia"/>
          <w:sz w:val="21"/>
          <w:szCs w:val="21"/>
        </w:rPr>
        <w:t>环境</w:t>
      </w:r>
      <w:r w:rsidR="00D47F14" w:rsidRPr="00522432">
        <w:rPr>
          <w:rFonts w:ascii="宋体" w:eastAsia="宋体" w:hAnsi="宋体" w:cs="Times" w:hint="eastAsia"/>
          <w:sz w:val="21"/>
          <w:szCs w:val="21"/>
        </w:rPr>
        <w:t>相关</w:t>
      </w:r>
      <w:r w:rsidR="00D239D7" w:rsidRPr="00522432">
        <w:rPr>
          <w:rFonts w:ascii="宋体" w:eastAsia="宋体" w:hAnsi="宋体" w:cs="Times" w:hint="eastAsia"/>
          <w:sz w:val="21"/>
          <w:szCs w:val="21"/>
        </w:rPr>
        <w:t>网站</w:t>
      </w:r>
      <w:r w:rsidR="001F54DC" w:rsidRPr="00522432">
        <w:rPr>
          <w:rFonts w:ascii="宋体" w:eastAsia="宋体" w:hAnsi="宋体" w:cs="Times"/>
          <w:sz w:val="21"/>
          <w:szCs w:val="21"/>
        </w:rPr>
        <w:t>及商业期刊等</w:t>
      </w:r>
      <w:r w:rsidR="005519A2" w:rsidRPr="00522432">
        <w:rPr>
          <w:rFonts w:ascii="宋体" w:eastAsia="宋体" w:hAnsi="宋体" w:cs="Times" w:hint="eastAsia"/>
          <w:sz w:val="21"/>
          <w:szCs w:val="21"/>
        </w:rPr>
        <w:t>间接性途径</w:t>
      </w:r>
      <w:r w:rsidR="00765BD5" w:rsidRPr="00522432">
        <w:rPr>
          <w:rFonts w:ascii="宋体" w:eastAsia="宋体" w:hAnsi="宋体" w:cs="Times" w:hint="eastAsia"/>
          <w:sz w:val="21"/>
          <w:szCs w:val="21"/>
        </w:rPr>
        <w:t>获得</w:t>
      </w:r>
      <w:r w:rsidR="001F54DC" w:rsidRPr="00522432">
        <w:rPr>
          <w:rFonts w:ascii="宋体" w:eastAsia="宋体" w:hAnsi="宋体" w:cs="Times"/>
          <w:sz w:val="21"/>
          <w:szCs w:val="21"/>
        </w:rPr>
        <w:t>。</w:t>
      </w:r>
      <w:r w:rsidR="001F54DC" w:rsidRPr="00522432">
        <w:rPr>
          <w:rFonts w:ascii="宋体" w:eastAsia="宋体" w:hAnsi="宋体" w:cs="Times" w:hint="eastAsia"/>
          <w:sz w:val="21"/>
          <w:szCs w:val="21"/>
        </w:rPr>
        <w:t>在数据收集的过程中，应当尽可能</w:t>
      </w:r>
      <w:r w:rsidR="00765BD5" w:rsidRPr="00522432">
        <w:rPr>
          <w:rFonts w:ascii="宋体" w:eastAsia="宋体" w:hAnsi="宋体" w:cs="Times" w:hint="eastAsia"/>
          <w:sz w:val="21"/>
          <w:szCs w:val="21"/>
        </w:rPr>
        <w:t>通过多种渠道收集案例研究需要的资料信息</w:t>
      </w:r>
      <w:r w:rsidR="001F54DC" w:rsidRPr="00522432">
        <w:rPr>
          <w:rFonts w:ascii="宋体" w:eastAsia="宋体" w:hAnsi="宋体" w:cs="Times" w:hint="eastAsia"/>
          <w:sz w:val="21"/>
          <w:szCs w:val="21"/>
        </w:rPr>
        <w:t>，</w:t>
      </w:r>
      <w:r w:rsidR="008E133E" w:rsidRPr="00522432">
        <w:rPr>
          <w:rFonts w:ascii="宋体" w:eastAsia="宋体" w:hAnsi="宋体" w:cs="Times" w:hint="eastAsia"/>
          <w:sz w:val="21"/>
          <w:szCs w:val="21"/>
        </w:rPr>
        <w:t>对</w:t>
      </w:r>
      <w:r w:rsidR="00765BD5" w:rsidRPr="00522432">
        <w:rPr>
          <w:rFonts w:ascii="宋体" w:eastAsia="宋体" w:hAnsi="宋体" w:cs="Times" w:hint="eastAsia"/>
          <w:sz w:val="21"/>
          <w:szCs w:val="21"/>
        </w:rPr>
        <w:t>不同信息来源的</w:t>
      </w:r>
      <w:r w:rsidR="008E133E" w:rsidRPr="00522432">
        <w:rPr>
          <w:rFonts w:ascii="宋体" w:eastAsia="宋体" w:hAnsi="宋体" w:cs="Times" w:hint="eastAsia"/>
          <w:sz w:val="21"/>
          <w:szCs w:val="21"/>
        </w:rPr>
        <w:t>数据</w:t>
      </w:r>
      <w:r w:rsidR="00765BD5" w:rsidRPr="00522432">
        <w:rPr>
          <w:rFonts w:ascii="宋体" w:eastAsia="宋体" w:hAnsi="宋体" w:cs="Times" w:hint="eastAsia"/>
          <w:sz w:val="21"/>
          <w:szCs w:val="21"/>
        </w:rPr>
        <w:t>内容来</w:t>
      </w:r>
      <w:r w:rsidR="008E133E" w:rsidRPr="00522432">
        <w:rPr>
          <w:rFonts w:ascii="宋体" w:eastAsia="宋体" w:hAnsi="宋体" w:cs="Times" w:hint="eastAsia"/>
          <w:sz w:val="21"/>
          <w:szCs w:val="21"/>
        </w:rPr>
        <w:t>进行处理时，要开展</w:t>
      </w:r>
      <w:r w:rsidR="0088398F" w:rsidRPr="00522432">
        <w:rPr>
          <w:rFonts w:ascii="宋体" w:eastAsia="宋体" w:hAnsi="宋体" w:cs="Times" w:hint="eastAsia"/>
          <w:sz w:val="21"/>
          <w:szCs w:val="21"/>
        </w:rPr>
        <w:t>交叉验证的对比工作，确保本案例研究对信度和效度的要求标准</w:t>
      </w:r>
      <w:r w:rsidR="001F54DC" w:rsidRPr="00522432">
        <w:rPr>
          <w:rFonts w:ascii="宋体" w:eastAsia="宋体" w:hAnsi="宋体" w:cs="Times"/>
          <w:sz w:val="21"/>
          <w:szCs w:val="21"/>
        </w:rPr>
        <w:t>（</w:t>
      </w:r>
      <w:proofErr w:type="spellStart"/>
      <w:r w:rsidR="001F54DC" w:rsidRPr="006F19DE">
        <w:rPr>
          <w:rFonts w:eastAsia="宋体"/>
          <w:sz w:val="21"/>
          <w:szCs w:val="21"/>
        </w:rPr>
        <w:t>Eisenhardt</w:t>
      </w:r>
      <w:proofErr w:type="spellEnd"/>
      <w:r w:rsidR="001F54DC" w:rsidRPr="006F19DE">
        <w:rPr>
          <w:rFonts w:eastAsia="宋体"/>
          <w:sz w:val="21"/>
          <w:szCs w:val="21"/>
        </w:rPr>
        <w:t>，</w:t>
      </w:r>
      <w:r w:rsidR="001F54DC" w:rsidRPr="006F19DE">
        <w:rPr>
          <w:rFonts w:eastAsia="宋体"/>
          <w:sz w:val="21"/>
          <w:szCs w:val="21"/>
        </w:rPr>
        <w:t>1989</w:t>
      </w:r>
      <w:r w:rsidR="001F54DC" w:rsidRPr="006F19DE">
        <w:rPr>
          <w:rFonts w:eastAsia="宋体"/>
          <w:sz w:val="21"/>
          <w:szCs w:val="21"/>
        </w:rPr>
        <w:t>；</w:t>
      </w:r>
      <w:r w:rsidR="001F54DC" w:rsidRPr="006F19DE">
        <w:rPr>
          <w:rFonts w:eastAsia="宋体"/>
          <w:sz w:val="21"/>
          <w:szCs w:val="21"/>
        </w:rPr>
        <w:t>Yin</w:t>
      </w:r>
      <w:r w:rsidR="001F54DC" w:rsidRPr="006F19DE">
        <w:rPr>
          <w:rFonts w:eastAsia="宋体"/>
          <w:sz w:val="21"/>
          <w:szCs w:val="21"/>
        </w:rPr>
        <w:t>，</w:t>
      </w:r>
      <w:r w:rsidR="001F54DC" w:rsidRPr="006F19DE">
        <w:rPr>
          <w:rFonts w:eastAsia="宋体"/>
          <w:sz w:val="21"/>
          <w:szCs w:val="21"/>
        </w:rPr>
        <w:t>200</w:t>
      </w:r>
      <w:r w:rsidR="00F74861">
        <w:rPr>
          <w:rFonts w:eastAsia="宋体" w:hint="eastAsia"/>
          <w:sz w:val="21"/>
          <w:szCs w:val="21"/>
        </w:rPr>
        <w:t>9</w:t>
      </w:r>
      <w:r w:rsidR="001F54DC" w:rsidRPr="006F19DE">
        <w:rPr>
          <w:rFonts w:eastAsia="宋体"/>
          <w:sz w:val="21"/>
          <w:szCs w:val="21"/>
        </w:rPr>
        <w:t>）</w:t>
      </w:r>
      <w:r w:rsidR="00915371" w:rsidRPr="00970DCD">
        <w:rPr>
          <w:sz w:val="21"/>
          <w:szCs w:val="21"/>
          <w:vertAlign w:val="superscript"/>
        </w:rPr>
        <w:t>[</w:t>
      </w:r>
      <w:r w:rsidR="00D80B8B" w:rsidRPr="00970DCD">
        <w:rPr>
          <w:rFonts w:hint="eastAsia"/>
          <w:sz w:val="21"/>
          <w:szCs w:val="21"/>
          <w:vertAlign w:val="superscript"/>
        </w:rPr>
        <w:t>27</w:t>
      </w:r>
      <w:r w:rsidR="00915371" w:rsidRPr="00970DCD">
        <w:rPr>
          <w:sz w:val="21"/>
          <w:szCs w:val="21"/>
          <w:vertAlign w:val="superscript"/>
        </w:rPr>
        <w:t>]</w:t>
      </w:r>
      <w:r w:rsidR="00915371" w:rsidRPr="00970DCD">
        <w:rPr>
          <w:rFonts w:eastAsia="宋体"/>
          <w:sz w:val="21"/>
          <w:szCs w:val="21"/>
        </w:rPr>
        <w:t xml:space="preserve"> </w:t>
      </w:r>
      <w:r w:rsidR="00915371" w:rsidRPr="00970DCD">
        <w:rPr>
          <w:sz w:val="21"/>
          <w:szCs w:val="21"/>
          <w:vertAlign w:val="superscript"/>
        </w:rPr>
        <w:t>[</w:t>
      </w:r>
      <w:r w:rsidR="00D80B8B" w:rsidRPr="00970DCD">
        <w:rPr>
          <w:rFonts w:hint="eastAsia"/>
          <w:sz w:val="21"/>
          <w:szCs w:val="21"/>
          <w:vertAlign w:val="superscript"/>
        </w:rPr>
        <w:t>26</w:t>
      </w:r>
      <w:r w:rsidR="00915371" w:rsidRPr="00970DCD">
        <w:rPr>
          <w:sz w:val="21"/>
          <w:szCs w:val="21"/>
          <w:vertAlign w:val="superscript"/>
        </w:rPr>
        <w:t>]</w:t>
      </w:r>
      <w:r w:rsidR="001F54DC" w:rsidRPr="006F19DE">
        <w:rPr>
          <w:rFonts w:eastAsia="宋体"/>
          <w:sz w:val="21"/>
          <w:szCs w:val="21"/>
        </w:rPr>
        <w:t>，因此我们使用了</w:t>
      </w:r>
      <w:r w:rsidR="001F54DC" w:rsidRPr="006F19DE">
        <w:rPr>
          <w:rFonts w:eastAsia="宋体"/>
          <w:sz w:val="21"/>
          <w:szCs w:val="21"/>
        </w:rPr>
        <w:t>Miles</w:t>
      </w:r>
      <w:r w:rsidR="001F54DC" w:rsidRPr="006F19DE">
        <w:rPr>
          <w:rFonts w:eastAsia="宋体"/>
          <w:sz w:val="21"/>
          <w:szCs w:val="21"/>
        </w:rPr>
        <w:t>和</w:t>
      </w:r>
      <w:r w:rsidR="00522CBF" w:rsidRPr="006F19DE">
        <w:rPr>
          <w:rFonts w:eastAsia="宋体"/>
          <w:sz w:val="21"/>
          <w:szCs w:val="21"/>
        </w:rPr>
        <w:t>Hagerman</w:t>
      </w:r>
      <w:r w:rsidR="001F54DC" w:rsidRPr="006F19DE">
        <w:rPr>
          <w:rFonts w:eastAsia="宋体"/>
          <w:sz w:val="21"/>
          <w:szCs w:val="21"/>
        </w:rPr>
        <w:t>（</w:t>
      </w:r>
      <w:r w:rsidR="001F54DC" w:rsidRPr="006F19DE">
        <w:rPr>
          <w:rFonts w:eastAsia="宋体"/>
          <w:sz w:val="21"/>
          <w:szCs w:val="21"/>
        </w:rPr>
        <w:t>1994</w:t>
      </w:r>
      <w:r w:rsidR="001F54DC" w:rsidRPr="006F19DE">
        <w:rPr>
          <w:rFonts w:eastAsia="宋体"/>
          <w:sz w:val="21"/>
          <w:szCs w:val="21"/>
        </w:rPr>
        <w:t>）</w:t>
      </w:r>
      <w:r w:rsidR="00F74861" w:rsidRPr="00970DCD">
        <w:rPr>
          <w:sz w:val="21"/>
          <w:szCs w:val="21"/>
          <w:vertAlign w:val="superscript"/>
        </w:rPr>
        <w:t>[</w:t>
      </w:r>
      <w:r w:rsidR="00D80B8B" w:rsidRPr="00970DCD">
        <w:rPr>
          <w:rFonts w:hint="eastAsia"/>
          <w:sz w:val="21"/>
          <w:szCs w:val="21"/>
          <w:vertAlign w:val="superscript"/>
        </w:rPr>
        <w:t>30</w:t>
      </w:r>
      <w:r w:rsidR="00F74861" w:rsidRPr="00970DCD">
        <w:rPr>
          <w:sz w:val="21"/>
          <w:szCs w:val="21"/>
          <w:vertAlign w:val="superscript"/>
        </w:rPr>
        <w:t>]</w:t>
      </w:r>
      <w:r w:rsidR="001F54DC" w:rsidRPr="00522432">
        <w:rPr>
          <w:rFonts w:ascii="宋体" w:eastAsia="宋体" w:hAnsi="宋体" w:cs="Times" w:hint="eastAsia"/>
          <w:sz w:val="21"/>
          <w:szCs w:val="21"/>
        </w:rPr>
        <w:t>所描述的三角验证法。</w:t>
      </w:r>
    </w:p>
    <w:p w14:paraId="4E585A5B" w14:textId="49B876FD" w:rsidR="00116361" w:rsidRDefault="0088398F" w:rsidP="00970DCD">
      <w:pPr>
        <w:autoSpaceDE w:val="0"/>
        <w:autoSpaceDN w:val="0"/>
        <w:adjustRightInd w:val="0"/>
        <w:ind w:firstLineChars="200" w:firstLine="420"/>
        <w:jc w:val="both"/>
        <w:rPr>
          <w:rFonts w:ascii="宋体" w:eastAsia="宋体" w:hAnsi="宋体" w:cs="Times"/>
          <w:sz w:val="21"/>
          <w:szCs w:val="21"/>
        </w:rPr>
      </w:pPr>
      <w:r w:rsidRPr="00522432">
        <w:rPr>
          <w:rFonts w:ascii="宋体" w:eastAsia="宋体" w:hAnsi="宋体" w:cs="Times" w:hint="eastAsia"/>
          <w:sz w:val="21"/>
          <w:szCs w:val="21"/>
        </w:rPr>
        <w:t>以非正式访谈与半结构化访谈</w:t>
      </w:r>
      <w:r w:rsidR="00C46F40">
        <w:rPr>
          <w:rFonts w:ascii="宋体" w:eastAsia="宋体" w:hAnsi="宋体" w:cs="Times" w:hint="eastAsia"/>
          <w:sz w:val="21"/>
          <w:szCs w:val="21"/>
        </w:rPr>
        <w:t>形式</w:t>
      </w:r>
      <w:r w:rsidR="00C46F40" w:rsidRPr="00522432">
        <w:rPr>
          <w:rFonts w:ascii="宋体" w:eastAsia="宋体" w:hAnsi="宋体" w:cs="Times" w:hint="eastAsia"/>
          <w:sz w:val="21"/>
          <w:szCs w:val="21"/>
        </w:rPr>
        <w:t>采访亿利集团</w:t>
      </w:r>
      <w:r w:rsidR="00C46F40">
        <w:rPr>
          <w:rFonts w:ascii="宋体" w:eastAsia="宋体" w:hAnsi="宋体" w:cs="Times" w:hint="eastAsia"/>
          <w:sz w:val="21"/>
          <w:szCs w:val="21"/>
        </w:rPr>
        <w:t>获得一手资料</w:t>
      </w:r>
      <w:r w:rsidRPr="00522432">
        <w:rPr>
          <w:rFonts w:ascii="宋体" w:eastAsia="宋体" w:hAnsi="宋体" w:cs="Times" w:hint="eastAsia"/>
          <w:sz w:val="21"/>
          <w:szCs w:val="21"/>
        </w:rPr>
        <w:t>，</w:t>
      </w:r>
      <w:r w:rsidR="00116361" w:rsidRPr="00522432">
        <w:rPr>
          <w:rFonts w:ascii="宋体" w:eastAsia="宋体" w:hAnsi="宋体" w:cs="Times" w:hint="eastAsia"/>
          <w:sz w:val="21"/>
          <w:szCs w:val="21"/>
        </w:rPr>
        <w:t>分别</w:t>
      </w:r>
      <w:r w:rsidRPr="00522432">
        <w:rPr>
          <w:rFonts w:ascii="宋体" w:eastAsia="宋体" w:hAnsi="宋体" w:cs="Times" w:hint="eastAsia"/>
          <w:sz w:val="21"/>
          <w:szCs w:val="21"/>
        </w:rPr>
        <w:t>对</w:t>
      </w:r>
      <w:r w:rsidR="004E0A2E" w:rsidRPr="00522432">
        <w:rPr>
          <w:rFonts w:ascii="宋体" w:eastAsia="宋体" w:hAnsi="宋体" w:cs="Times" w:hint="eastAsia"/>
          <w:sz w:val="21"/>
          <w:szCs w:val="21"/>
        </w:rPr>
        <w:t>董事</w:t>
      </w:r>
      <w:r w:rsidR="00116361" w:rsidRPr="00522432">
        <w:rPr>
          <w:rFonts w:ascii="宋体" w:eastAsia="宋体" w:hAnsi="宋体" w:cs="Times" w:hint="eastAsia"/>
          <w:sz w:val="21"/>
          <w:szCs w:val="21"/>
        </w:rPr>
        <w:t>和</w:t>
      </w:r>
      <w:r w:rsidR="004E0A2E" w:rsidRPr="00522432">
        <w:rPr>
          <w:rFonts w:ascii="宋体" w:eastAsia="宋体" w:hAnsi="宋体" w:cs="Times" w:hint="eastAsia"/>
          <w:sz w:val="21"/>
          <w:szCs w:val="21"/>
        </w:rPr>
        <w:t>总经理</w:t>
      </w:r>
      <w:r w:rsidRPr="00522432">
        <w:rPr>
          <w:rFonts w:ascii="宋体" w:eastAsia="宋体" w:hAnsi="宋体" w:cs="Times" w:hint="eastAsia"/>
          <w:sz w:val="21"/>
          <w:szCs w:val="21"/>
        </w:rPr>
        <w:t>邀约访问</w:t>
      </w:r>
      <w:r w:rsidR="004E0A2E" w:rsidRPr="00522432">
        <w:rPr>
          <w:rFonts w:ascii="宋体" w:eastAsia="宋体" w:hAnsi="宋体" w:cs="Times" w:hint="eastAsia"/>
          <w:sz w:val="21"/>
          <w:szCs w:val="21"/>
        </w:rPr>
        <w:t>，他们均是</w:t>
      </w:r>
      <w:r w:rsidR="00116361" w:rsidRPr="00522432">
        <w:rPr>
          <w:rFonts w:ascii="宋体" w:eastAsia="宋体" w:hAnsi="宋体" w:cs="Times" w:hint="eastAsia"/>
          <w:sz w:val="21"/>
          <w:szCs w:val="21"/>
        </w:rPr>
        <w:t>企业进行绿色投资的直接参与者。</w:t>
      </w:r>
      <w:r w:rsidR="00003C99" w:rsidRPr="00522432">
        <w:rPr>
          <w:rFonts w:ascii="宋体" w:eastAsia="宋体" w:hAnsi="宋体" w:cs="Times" w:hint="eastAsia"/>
          <w:sz w:val="21"/>
          <w:szCs w:val="21"/>
        </w:rPr>
        <w:t>我们在与上述高</w:t>
      </w:r>
      <w:proofErr w:type="gramStart"/>
      <w:r w:rsidR="00003C99" w:rsidRPr="00522432">
        <w:rPr>
          <w:rFonts w:ascii="宋体" w:eastAsia="宋体" w:hAnsi="宋体" w:cs="Times" w:hint="eastAsia"/>
          <w:sz w:val="21"/>
          <w:szCs w:val="21"/>
        </w:rPr>
        <w:t>管深入</w:t>
      </w:r>
      <w:proofErr w:type="gramEnd"/>
      <w:r w:rsidR="00003C99" w:rsidRPr="00522432">
        <w:rPr>
          <w:rFonts w:ascii="宋体" w:eastAsia="宋体" w:hAnsi="宋体" w:cs="Times" w:hint="eastAsia"/>
          <w:sz w:val="21"/>
          <w:szCs w:val="21"/>
        </w:rPr>
        <w:t>交谈时主要采取</w:t>
      </w:r>
      <w:r w:rsidR="00003C99" w:rsidRPr="00522432">
        <w:rPr>
          <w:rFonts w:ascii="宋体" w:eastAsia="宋体" w:hAnsi="宋体" w:cs="Times" w:hint="eastAsia"/>
          <w:sz w:val="21"/>
          <w:szCs w:val="21"/>
        </w:rPr>
        <w:lastRenderedPageBreak/>
        <w:t>半结构化访谈的方式。访谈时会对他们进行提问，但主要以引导式带出问题，从而尽量避免直接式提问对他们带来的主观影响</w:t>
      </w:r>
      <w:r w:rsidR="00116361" w:rsidRPr="00522432">
        <w:rPr>
          <w:rFonts w:ascii="宋体" w:eastAsia="宋体" w:hAnsi="宋体" w:cs="Times" w:hint="eastAsia"/>
          <w:sz w:val="21"/>
          <w:szCs w:val="21"/>
        </w:rPr>
        <w:t>，</w:t>
      </w:r>
      <w:r w:rsidR="00003C99" w:rsidRPr="00522432">
        <w:rPr>
          <w:rFonts w:ascii="宋体" w:eastAsia="宋体" w:hAnsi="宋体" w:cs="Times" w:hint="eastAsia"/>
          <w:sz w:val="21"/>
          <w:szCs w:val="21"/>
        </w:rPr>
        <w:t>使接受访谈者尽量多的表达自己的想法</w:t>
      </w:r>
      <w:r w:rsidR="00116361" w:rsidRPr="00522432">
        <w:rPr>
          <w:rFonts w:ascii="宋体" w:eastAsia="宋体" w:hAnsi="宋体" w:cs="Times" w:hint="eastAsia"/>
          <w:sz w:val="21"/>
          <w:szCs w:val="21"/>
        </w:rPr>
        <w:t>。访谈前，我们已收集了相关公开资料。</w:t>
      </w:r>
      <w:r w:rsidR="00003C99" w:rsidRPr="00522432">
        <w:rPr>
          <w:rFonts w:ascii="宋体" w:eastAsia="宋体" w:hAnsi="宋体" w:cs="Times" w:hint="eastAsia"/>
          <w:sz w:val="21"/>
          <w:szCs w:val="21"/>
        </w:rPr>
        <w:t>然后我们以此为基础进行采访，交流过程中更多的获得我们未</w:t>
      </w:r>
      <w:r w:rsidR="00AC4641" w:rsidRPr="00522432">
        <w:rPr>
          <w:rFonts w:ascii="宋体" w:eastAsia="宋体" w:hAnsi="宋体" w:cs="Times" w:hint="eastAsia"/>
          <w:sz w:val="21"/>
          <w:szCs w:val="21"/>
        </w:rPr>
        <w:t>在</w:t>
      </w:r>
      <w:r w:rsidR="00003C99" w:rsidRPr="00522432">
        <w:rPr>
          <w:rFonts w:ascii="宋体" w:eastAsia="宋体" w:hAnsi="宋体" w:cs="Times" w:hint="eastAsia"/>
          <w:sz w:val="21"/>
          <w:szCs w:val="21"/>
        </w:rPr>
        <w:t>公开资料中搜集到的研究所需内容。</w:t>
      </w:r>
      <w:r w:rsidR="00116361" w:rsidRPr="00522432">
        <w:rPr>
          <w:rFonts w:ascii="宋体" w:eastAsia="宋体" w:hAnsi="宋体" w:cs="Times" w:hint="eastAsia"/>
          <w:sz w:val="21"/>
          <w:szCs w:val="21"/>
        </w:rPr>
        <w:t>平均每次访谈为1</w:t>
      </w:r>
      <w:r w:rsidR="004E0A2E" w:rsidRPr="00522432">
        <w:rPr>
          <w:rFonts w:ascii="宋体" w:eastAsia="宋体" w:hAnsi="宋体" w:cs="Times"/>
          <w:sz w:val="21"/>
          <w:szCs w:val="21"/>
        </w:rPr>
        <w:t>.5</w:t>
      </w:r>
      <w:r w:rsidR="00C46F40">
        <w:rPr>
          <w:rFonts w:ascii="宋体" w:eastAsia="宋体" w:hAnsi="宋体" w:cs="Times" w:hint="eastAsia"/>
          <w:sz w:val="21"/>
          <w:szCs w:val="21"/>
        </w:rPr>
        <w:t>-</w:t>
      </w:r>
      <w:r w:rsidR="00116361" w:rsidRPr="00522432">
        <w:rPr>
          <w:rFonts w:ascii="宋体" w:eastAsia="宋体" w:hAnsi="宋体" w:cs="Times" w:hint="eastAsia"/>
          <w:sz w:val="21"/>
          <w:szCs w:val="21"/>
        </w:rPr>
        <w:t>2个小时。值得注意的是</w:t>
      </w:r>
      <w:r w:rsidR="00303183">
        <w:rPr>
          <w:rFonts w:ascii="宋体" w:eastAsia="宋体" w:hAnsi="宋体" w:cs="Times" w:hint="eastAsia"/>
          <w:sz w:val="21"/>
          <w:szCs w:val="21"/>
        </w:rPr>
        <w:t>，</w:t>
      </w:r>
      <w:r w:rsidR="00116361" w:rsidRPr="00522432">
        <w:rPr>
          <w:rFonts w:ascii="宋体" w:eastAsia="宋体" w:hAnsi="宋体" w:cs="Times" w:hint="eastAsia"/>
          <w:sz w:val="21"/>
          <w:szCs w:val="21"/>
        </w:rPr>
        <w:t>本文研究目的</w:t>
      </w:r>
      <w:r w:rsidR="00AC4641" w:rsidRPr="00522432">
        <w:rPr>
          <w:rFonts w:ascii="宋体" w:eastAsia="宋体" w:hAnsi="宋体" w:cs="Times" w:hint="eastAsia"/>
          <w:sz w:val="21"/>
          <w:szCs w:val="21"/>
        </w:rPr>
        <w:t>是</w:t>
      </w:r>
      <w:r w:rsidR="00116361" w:rsidRPr="00522432">
        <w:rPr>
          <w:rFonts w:ascii="宋体" w:eastAsia="宋体" w:hAnsi="宋体" w:cs="Times" w:hint="eastAsia"/>
          <w:sz w:val="21"/>
          <w:szCs w:val="21"/>
        </w:rPr>
        <w:t>为了</w:t>
      </w:r>
      <w:r w:rsidR="004E0A2E" w:rsidRPr="00522432">
        <w:rPr>
          <w:rFonts w:ascii="宋体" w:eastAsia="宋体" w:hAnsi="宋体" w:cs="Times" w:hint="eastAsia"/>
          <w:sz w:val="21"/>
          <w:szCs w:val="21"/>
        </w:rPr>
        <w:t>发掘</w:t>
      </w:r>
      <w:r w:rsidR="00761833" w:rsidRPr="00522432">
        <w:rPr>
          <w:rFonts w:ascii="宋体" w:eastAsia="宋体" w:hAnsi="宋体" w:cs="Times" w:hint="eastAsia"/>
          <w:sz w:val="21"/>
          <w:szCs w:val="21"/>
        </w:rPr>
        <w:t>企业进行绿色投资</w:t>
      </w:r>
      <w:r w:rsidR="00116361" w:rsidRPr="00522432">
        <w:rPr>
          <w:rFonts w:ascii="宋体" w:eastAsia="宋体" w:hAnsi="宋体" w:cs="Times" w:hint="eastAsia"/>
          <w:sz w:val="21"/>
          <w:szCs w:val="21"/>
        </w:rPr>
        <w:t>驱动</w:t>
      </w:r>
      <w:r w:rsidR="004E0A2E" w:rsidRPr="00522432">
        <w:rPr>
          <w:rFonts w:ascii="宋体" w:eastAsia="宋体" w:hAnsi="宋体" w:cs="Times" w:hint="eastAsia"/>
          <w:sz w:val="21"/>
          <w:szCs w:val="21"/>
        </w:rPr>
        <w:t>投资行为</w:t>
      </w:r>
      <w:r w:rsidR="00761833" w:rsidRPr="00522432">
        <w:rPr>
          <w:rFonts w:ascii="宋体" w:eastAsia="宋体" w:hAnsi="宋体" w:cs="Times" w:hint="eastAsia"/>
          <w:sz w:val="21"/>
          <w:szCs w:val="21"/>
        </w:rPr>
        <w:t>的作用机理</w:t>
      </w:r>
      <w:r w:rsidR="00303183" w:rsidRPr="00303183">
        <w:rPr>
          <w:rFonts w:ascii="宋体" w:eastAsia="宋体" w:hAnsi="宋体" w:cs="Times" w:hint="eastAsia"/>
          <w:sz w:val="21"/>
          <w:szCs w:val="21"/>
        </w:rPr>
        <w:t>，</w:t>
      </w:r>
      <w:r w:rsidR="004E0A2E" w:rsidRPr="00522432">
        <w:rPr>
          <w:rFonts w:ascii="宋体" w:eastAsia="宋体" w:hAnsi="宋体" w:cs="Times" w:hint="eastAsia"/>
          <w:sz w:val="21"/>
          <w:szCs w:val="21"/>
        </w:rPr>
        <w:t>并试图构建</w:t>
      </w:r>
      <w:r w:rsidR="00116361" w:rsidRPr="00522432">
        <w:rPr>
          <w:rFonts w:ascii="宋体" w:eastAsia="宋体" w:hAnsi="宋体" w:cs="Times" w:hint="eastAsia"/>
          <w:sz w:val="21"/>
          <w:szCs w:val="21"/>
        </w:rPr>
        <w:t>其对应的实现路径是什么，</w:t>
      </w:r>
      <w:r w:rsidR="00761833" w:rsidRPr="00522432">
        <w:rPr>
          <w:rFonts w:ascii="宋体" w:eastAsia="宋体" w:hAnsi="宋体" w:cs="Times" w:hint="eastAsia"/>
          <w:sz w:val="21"/>
          <w:szCs w:val="21"/>
        </w:rPr>
        <w:t>基于此在进行访谈内容的汇总时，会重点将对不同被采访者的信息资料分角度</w:t>
      </w:r>
      <w:proofErr w:type="gramStart"/>
      <w:r w:rsidR="00761833" w:rsidRPr="00522432">
        <w:rPr>
          <w:rFonts w:ascii="宋体" w:eastAsia="宋体" w:hAnsi="宋体" w:cs="Times" w:hint="eastAsia"/>
          <w:sz w:val="21"/>
          <w:szCs w:val="21"/>
        </w:rPr>
        <w:t>做对</w:t>
      </w:r>
      <w:proofErr w:type="gramEnd"/>
      <w:r w:rsidR="00761833" w:rsidRPr="00522432">
        <w:rPr>
          <w:rFonts w:ascii="宋体" w:eastAsia="宋体" w:hAnsi="宋体" w:cs="Times" w:hint="eastAsia"/>
          <w:sz w:val="21"/>
          <w:szCs w:val="21"/>
        </w:rPr>
        <w:t>比，以此来发掘绿色投资的关键驱动机制和路径，进一步再对</w:t>
      </w:r>
      <w:r w:rsidR="00116361" w:rsidRPr="00522432">
        <w:rPr>
          <w:rFonts w:ascii="宋体" w:eastAsia="宋体" w:hAnsi="宋体" w:cs="Times" w:hint="eastAsia"/>
          <w:sz w:val="21"/>
          <w:szCs w:val="21"/>
        </w:rPr>
        <w:t>这些资料整理汇总</w:t>
      </w:r>
      <w:r w:rsidR="00761833" w:rsidRPr="00522432">
        <w:rPr>
          <w:rFonts w:ascii="宋体" w:eastAsia="宋体" w:hAnsi="宋体" w:cs="Times" w:hint="eastAsia"/>
          <w:sz w:val="21"/>
          <w:szCs w:val="21"/>
        </w:rPr>
        <w:t>整合。在半结构化访谈的基础上，我们还运用非正式访谈的方式同亿利集团</w:t>
      </w:r>
      <w:r w:rsidR="004E0A2E" w:rsidRPr="00522432">
        <w:rPr>
          <w:rFonts w:ascii="宋体" w:eastAsia="宋体" w:hAnsi="宋体" w:cs="Times" w:hint="eastAsia"/>
          <w:sz w:val="21"/>
          <w:szCs w:val="21"/>
        </w:rPr>
        <w:t>财务部门的工作</w:t>
      </w:r>
      <w:r w:rsidR="00761833" w:rsidRPr="00522432">
        <w:rPr>
          <w:rFonts w:ascii="宋体" w:eastAsia="宋体" w:hAnsi="宋体" w:cs="Times" w:hint="eastAsia"/>
          <w:sz w:val="21"/>
          <w:szCs w:val="21"/>
        </w:rPr>
        <w:t>人员进行了沟通</w:t>
      </w:r>
      <w:r w:rsidR="00116361" w:rsidRPr="00522432">
        <w:rPr>
          <w:rFonts w:ascii="宋体" w:eastAsia="宋体" w:hAnsi="宋体" w:cs="Times" w:hint="eastAsia"/>
          <w:sz w:val="21"/>
          <w:szCs w:val="21"/>
        </w:rPr>
        <w:t>，</w:t>
      </w:r>
      <w:r w:rsidR="00761833" w:rsidRPr="00522432">
        <w:rPr>
          <w:rFonts w:ascii="宋体" w:eastAsia="宋体" w:hAnsi="宋体" w:cs="Times" w:hint="eastAsia"/>
          <w:sz w:val="21"/>
          <w:szCs w:val="21"/>
        </w:rPr>
        <w:t>在此过程中收集到了</w:t>
      </w:r>
      <w:r w:rsidR="00390847" w:rsidRPr="00522432">
        <w:rPr>
          <w:rFonts w:ascii="宋体" w:eastAsia="宋体" w:hAnsi="宋体" w:cs="Times" w:hint="eastAsia"/>
          <w:sz w:val="21"/>
          <w:szCs w:val="21"/>
        </w:rPr>
        <w:t>能够支持研究的相关资料信息。与此同时</w:t>
      </w:r>
      <w:r w:rsidR="00116361" w:rsidRPr="00522432">
        <w:rPr>
          <w:rFonts w:ascii="宋体" w:eastAsia="宋体" w:hAnsi="宋体" w:cs="Times" w:hint="eastAsia"/>
          <w:sz w:val="21"/>
          <w:szCs w:val="21"/>
        </w:rPr>
        <w:t>，</w:t>
      </w:r>
      <w:r w:rsidR="00390847" w:rsidRPr="00522432">
        <w:rPr>
          <w:rFonts w:ascii="宋体" w:eastAsia="宋体" w:hAnsi="宋体" w:cs="Times" w:hint="eastAsia"/>
          <w:sz w:val="21"/>
          <w:szCs w:val="21"/>
        </w:rPr>
        <w:t>这也为半结构访谈获得信息起到补充作用，并实现交叉验证效果</w:t>
      </w:r>
      <w:r w:rsidR="00116361" w:rsidRPr="00522432">
        <w:rPr>
          <w:rFonts w:ascii="宋体" w:eastAsia="宋体" w:hAnsi="宋体" w:cs="Times" w:hint="eastAsia"/>
          <w:sz w:val="21"/>
          <w:szCs w:val="21"/>
        </w:rPr>
        <w:t>。实地观察亿利集团企业绿色投资得到的效果，走访了库布齐治沙参与的相关农户，</w:t>
      </w:r>
      <w:r w:rsidR="00390847" w:rsidRPr="00522432">
        <w:rPr>
          <w:rFonts w:ascii="宋体" w:eastAsia="宋体" w:hAnsi="宋体" w:cs="Times" w:hint="eastAsia"/>
          <w:sz w:val="21"/>
          <w:szCs w:val="21"/>
        </w:rPr>
        <w:t>并对企业所举行的若干例会及讨论会进行了旁听。另外，我们还</w:t>
      </w:r>
      <w:proofErr w:type="gramStart"/>
      <w:r w:rsidR="00390847" w:rsidRPr="00522432">
        <w:rPr>
          <w:rFonts w:ascii="宋体" w:eastAsia="宋体" w:hAnsi="宋体" w:cs="Times" w:hint="eastAsia"/>
          <w:sz w:val="21"/>
          <w:szCs w:val="21"/>
        </w:rPr>
        <w:t>参加</w:t>
      </w:r>
      <w:r w:rsidR="00116361" w:rsidRPr="00522432">
        <w:rPr>
          <w:rFonts w:ascii="宋体" w:eastAsia="宋体" w:hAnsi="宋体" w:cs="Times" w:hint="eastAsia"/>
          <w:sz w:val="21"/>
          <w:szCs w:val="21"/>
        </w:rPr>
        <w:t>了亿利</w:t>
      </w:r>
      <w:proofErr w:type="gramEnd"/>
      <w:r w:rsidR="00116361" w:rsidRPr="00522432">
        <w:rPr>
          <w:rFonts w:ascii="宋体" w:eastAsia="宋体" w:hAnsi="宋体" w:cs="Times" w:hint="eastAsia"/>
          <w:sz w:val="21"/>
          <w:szCs w:val="21"/>
        </w:rPr>
        <w:t>集团高层在内蒙古大学</w:t>
      </w:r>
      <w:r w:rsidR="00390847" w:rsidRPr="00522432">
        <w:rPr>
          <w:rFonts w:ascii="宋体" w:eastAsia="宋体" w:hAnsi="宋体" w:cs="Times" w:hint="eastAsia"/>
          <w:sz w:val="21"/>
          <w:szCs w:val="21"/>
        </w:rPr>
        <w:t>开展的与</w:t>
      </w:r>
      <w:r w:rsidR="00357A32" w:rsidRPr="00522432">
        <w:rPr>
          <w:rFonts w:ascii="宋体" w:eastAsia="宋体" w:hAnsi="宋体" w:cs="Times" w:hint="eastAsia"/>
          <w:sz w:val="21"/>
          <w:szCs w:val="21"/>
        </w:rPr>
        <w:t>企业管理</w:t>
      </w:r>
      <w:r w:rsidR="00390847" w:rsidRPr="00522432">
        <w:rPr>
          <w:rFonts w:ascii="宋体" w:eastAsia="宋体" w:hAnsi="宋体" w:cs="Times" w:hint="eastAsia"/>
          <w:sz w:val="21"/>
          <w:szCs w:val="21"/>
        </w:rPr>
        <w:t>相关</w:t>
      </w:r>
      <w:r w:rsidR="00357A32" w:rsidRPr="00522432">
        <w:rPr>
          <w:rFonts w:ascii="宋体" w:eastAsia="宋体" w:hAnsi="宋体" w:cs="Times" w:hint="eastAsia"/>
          <w:sz w:val="21"/>
          <w:szCs w:val="21"/>
        </w:rPr>
        <w:t>的校园讲座，为研究积累了素材，表</w:t>
      </w:r>
      <w:r w:rsidR="00447DD5" w:rsidRPr="00522432">
        <w:rPr>
          <w:rFonts w:ascii="宋体" w:eastAsia="宋体" w:hAnsi="宋体" w:cs="Times" w:hint="eastAsia"/>
          <w:sz w:val="21"/>
          <w:szCs w:val="21"/>
        </w:rPr>
        <w:t>3</w:t>
      </w:r>
      <w:r w:rsidR="00DA51BD">
        <w:rPr>
          <w:rFonts w:ascii="宋体" w:eastAsia="宋体" w:hAnsi="宋体" w:cs="Times"/>
          <w:sz w:val="21"/>
          <w:szCs w:val="21"/>
        </w:rPr>
        <w:t>-1</w:t>
      </w:r>
      <w:r w:rsidR="00357A32" w:rsidRPr="00522432">
        <w:rPr>
          <w:rFonts w:ascii="宋体" w:eastAsia="宋体" w:hAnsi="宋体" w:cs="Times" w:hint="eastAsia"/>
          <w:sz w:val="21"/>
          <w:szCs w:val="21"/>
        </w:rPr>
        <w:t>汇总了</w:t>
      </w:r>
      <w:r w:rsidR="00303183">
        <w:rPr>
          <w:rFonts w:ascii="宋体" w:eastAsia="宋体" w:hAnsi="宋体" w:cs="Times" w:hint="eastAsia"/>
          <w:sz w:val="21"/>
          <w:szCs w:val="21"/>
        </w:rPr>
        <w:t>一手资料的</w:t>
      </w:r>
      <w:r w:rsidR="00357A32" w:rsidRPr="00522432">
        <w:rPr>
          <w:rFonts w:ascii="宋体" w:eastAsia="宋体" w:hAnsi="宋体" w:cs="Times" w:hint="eastAsia"/>
          <w:sz w:val="21"/>
          <w:szCs w:val="21"/>
        </w:rPr>
        <w:t>数据收集的情况。</w:t>
      </w:r>
      <w:r w:rsidR="000A274B">
        <w:rPr>
          <w:rFonts w:ascii="宋体" w:eastAsia="宋体" w:hAnsi="宋体" w:cs="Times" w:hint="eastAsia"/>
          <w:sz w:val="21"/>
          <w:szCs w:val="21"/>
        </w:rPr>
        <w:t>此外，我们搜集了很多二手资料。</w:t>
      </w:r>
      <w:r w:rsidR="000A274B" w:rsidRPr="00522432">
        <w:rPr>
          <w:rFonts w:ascii="宋体" w:eastAsia="宋体" w:hAnsi="宋体" w:cs="Times" w:hint="eastAsia"/>
          <w:sz w:val="21"/>
          <w:szCs w:val="21"/>
        </w:rPr>
        <w:t>在查阅企业网站信息时，收集到了与研究相关的企业背景资料等内容。亿利集团中的亿</w:t>
      </w:r>
      <w:proofErr w:type="gramStart"/>
      <w:r w:rsidR="000A274B" w:rsidRPr="00522432">
        <w:rPr>
          <w:rFonts w:ascii="宋体" w:eastAsia="宋体" w:hAnsi="宋体" w:cs="Times" w:hint="eastAsia"/>
          <w:sz w:val="21"/>
          <w:szCs w:val="21"/>
        </w:rPr>
        <w:t>利洁能</w:t>
      </w:r>
      <w:proofErr w:type="gramEnd"/>
      <w:r w:rsidR="000A274B" w:rsidRPr="00522432">
        <w:rPr>
          <w:rFonts w:ascii="宋体" w:eastAsia="宋体" w:hAnsi="宋体" w:cs="Times" w:hint="eastAsia"/>
          <w:sz w:val="21"/>
          <w:szCs w:val="21"/>
        </w:rPr>
        <w:t>是上市公司，</w:t>
      </w:r>
      <w:r w:rsidR="000A274B" w:rsidRPr="00522432">
        <w:rPr>
          <w:rFonts w:ascii="宋体" w:eastAsia="宋体" w:hAnsi="宋体" w:cs="Times"/>
          <w:sz w:val="21"/>
          <w:szCs w:val="21"/>
        </w:rPr>
        <w:t>公共数据非常充裕</w:t>
      </w:r>
      <w:r w:rsidR="000A274B" w:rsidRPr="00522432">
        <w:rPr>
          <w:rFonts w:ascii="宋体" w:eastAsia="宋体" w:hAnsi="宋体" w:cs="Times" w:hint="eastAsia"/>
          <w:sz w:val="21"/>
          <w:szCs w:val="21"/>
        </w:rPr>
        <w:t>。在访谈亿利集团董事和总经理时，还获得了公司的内部报纸和书籍资料；通过探访公司的档案室，查阅了公司近十年来的公司内部决策记录及相关年报等内容。除此之外，相关行业数据通过上海证券交易所、我国各类有关环境的官方网站及大量的新闻报道获得，表</w:t>
      </w:r>
      <w:r w:rsidR="000A274B">
        <w:rPr>
          <w:rFonts w:ascii="宋体" w:eastAsia="宋体" w:hAnsi="宋体" w:cs="Times" w:hint="eastAsia"/>
          <w:sz w:val="21"/>
          <w:szCs w:val="21"/>
        </w:rPr>
        <w:t>1</w:t>
      </w:r>
      <w:r w:rsidR="000A274B" w:rsidRPr="00522432">
        <w:rPr>
          <w:rFonts w:ascii="宋体" w:eastAsia="宋体" w:hAnsi="宋体" w:cs="Times" w:hint="eastAsia"/>
          <w:sz w:val="21"/>
          <w:szCs w:val="21"/>
        </w:rPr>
        <w:t>汇总了数据收集的来源与内容。</w:t>
      </w:r>
    </w:p>
    <w:p w14:paraId="3B1807A8" w14:textId="4D83A06A" w:rsidR="000A274B" w:rsidRDefault="000A274B" w:rsidP="009A774C">
      <w:pPr>
        <w:widowControl w:val="0"/>
        <w:jc w:val="center"/>
        <w:rPr>
          <w:rFonts w:ascii="仿宋" w:eastAsia="仿宋" w:hAnsi="仿宋" w:cs="仿宋"/>
          <w:color w:val="000000"/>
          <w:kern w:val="2"/>
          <w:sz w:val="21"/>
          <w:szCs w:val="21"/>
        </w:rPr>
      </w:pPr>
      <w:r w:rsidRPr="009A774C">
        <w:rPr>
          <w:rFonts w:ascii="仿宋" w:eastAsia="仿宋" w:hAnsi="仿宋" w:cs="仿宋"/>
          <w:color w:val="000000"/>
          <w:kern w:val="2"/>
          <w:sz w:val="21"/>
          <w:szCs w:val="21"/>
        </w:rPr>
        <w:t>表</w:t>
      </w:r>
      <w:r w:rsidR="00666220" w:rsidRPr="009A774C">
        <w:rPr>
          <w:rFonts w:ascii="仿宋" w:eastAsia="仿宋" w:hAnsi="仿宋" w:cs="仿宋" w:hint="eastAsia"/>
          <w:color w:val="000000"/>
          <w:kern w:val="2"/>
          <w:sz w:val="21"/>
          <w:szCs w:val="21"/>
        </w:rPr>
        <w:t>1</w:t>
      </w:r>
      <w:r w:rsidRPr="009A774C">
        <w:rPr>
          <w:rFonts w:ascii="仿宋" w:eastAsia="仿宋" w:hAnsi="仿宋" w:cs="仿宋"/>
          <w:color w:val="000000"/>
          <w:kern w:val="2"/>
          <w:sz w:val="21"/>
          <w:szCs w:val="21"/>
        </w:rPr>
        <w:t xml:space="preserve">  案例资料来源及收集方式</w:t>
      </w:r>
    </w:p>
    <w:p w14:paraId="237AA208" w14:textId="794A7747" w:rsidR="009A774C" w:rsidRPr="009A774C" w:rsidRDefault="009A774C" w:rsidP="009A774C">
      <w:pPr>
        <w:widowControl w:val="0"/>
        <w:jc w:val="center"/>
        <w:rPr>
          <w:rFonts w:ascii="仿宋" w:eastAsia="仿宋" w:hAnsi="仿宋" w:cs="仿宋"/>
          <w:color w:val="000000"/>
          <w:kern w:val="2"/>
          <w:sz w:val="21"/>
          <w:szCs w:val="21"/>
        </w:rPr>
      </w:pPr>
      <w:r w:rsidRPr="009A774C">
        <w:rPr>
          <w:rFonts w:ascii="仿宋" w:eastAsia="仿宋" w:hAnsi="仿宋" w:cs="仿宋" w:hint="eastAsia"/>
          <w:color w:val="000000"/>
          <w:kern w:val="2"/>
          <w:sz w:val="21"/>
          <w:szCs w:val="21"/>
        </w:rPr>
        <w:t>Table 1</w:t>
      </w:r>
      <w:r>
        <w:rPr>
          <w:rFonts w:ascii="仿宋" w:eastAsia="仿宋" w:hAnsi="仿宋" w:cs="仿宋" w:hint="eastAsia"/>
          <w:color w:val="000000"/>
          <w:kern w:val="2"/>
          <w:sz w:val="21"/>
          <w:szCs w:val="21"/>
        </w:rPr>
        <w:t xml:space="preserve"> </w:t>
      </w:r>
      <w:r w:rsidRPr="009A774C">
        <w:rPr>
          <w:rFonts w:ascii="仿宋" w:eastAsia="仿宋" w:hAnsi="仿宋" w:cs="仿宋"/>
          <w:color w:val="000000"/>
          <w:kern w:val="2"/>
          <w:sz w:val="21"/>
          <w:szCs w:val="21"/>
        </w:rPr>
        <w:t xml:space="preserve">Case </w:t>
      </w:r>
      <w:r w:rsidR="00853AD2" w:rsidRPr="009A774C">
        <w:rPr>
          <w:rFonts w:ascii="仿宋" w:eastAsia="仿宋" w:hAnsi="仿宋" w:cs="仿宋"/>
          <w:color w:val="000000"/>
          <w:kern w:val="2"/>
          <w:sz w:val="21"/>
          <w:szCs w:val="21"/>
        </w:rPr>
        <w:t xml:space="preserve">Data Source </w:t>
      </w:r>
      <w:proofErr w:type="gramStart"/>
      <w:r w:rsidR="00853AD2" w:rsidRPr="009A774C">
        <w:rPr>
          <w:rFonts w:ascii="仿宋" w:eastAsia="仿宋" w:hAnsi="仿宋" w:cs="仿宋"/>
          <w:color w:val="000000"/>
          <w:kern w:val="2"/>
          <w:sz w:val="21"/>
          <w:szCs w:val="21"/>
        </w:rPr>
        <w:t>And</w:t>
      </w:r>
      <w:proofErr w:type="gramEnd"/>
      <w:r w:rsidR="00853AD2" w:rsidRPr="009A774C">
        <w:rPr>
          <w:rFonts w:ascii="仿宋" w:eastAsia="仿宋" w:hAnsi="仿宋" w:cs="仿宋"/>
          <w:color w:val="000000"/>
          <w:kern w:val="2"/>
          <w:sz w:val="21"/>
          <w:szCs w:val="21"/>
        </w:rPr>
        <w:t xml:space="preserve"> Collection Method</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95"/>
        <w:gridCol w:w="1701"/>
        <w:gridCol w:w="3969"/>
        <w:gridCol w:w="708"/>
      </w:tblGrid>
      <w:tr w:rsidR="007A2038" w:rsidRPr="000A274B" w14:paraId="0A376D7A" w14:textId="2431FC3D" w:rsidTr="007A2038">
        <w:trPr>
          <w:jc w:val="center"/>
        </w:trPr>
        <w:tc>
          <w:tcPr>
            <w:tcW w:w="1095" w:type="dxa"/>
            <w:vAlign w:val="center"/>
          </w:tcPr>
          <w:p w14:paraId="23EA9DDC" w14:textId="77777777" w:rsidR="00F707D5" w:rsidRPr="009A774C" w:rsidRDefault="00F707D5" w:rsidP="000A274B">
            <w:pPr>
              <w:autoSpaceDE w:val="0"/>
              <w:autoSpaceDN w:val="0"/>
              <w:adjustRightInd w:val="0"/>
              <w:rPr>
                <w:rFonts w:ascii="宋体" w:eastAsia="宋体" w:hAnsi="宋体" w:cs="Times"/>
                <w:sz w:val="18"/>
                <w:szCs w:val="18"/>
              </w:rPr>
            </w:pPr>
            <w:r w:rsidRPr="009A774C">
              <w:rPr>
                <w:rFonts w:ascii="宋体" w:eastAsia="宋体" w:hAnsi="宋体" w:cs="Times"/>
                <w:sz w:val="18"/>
                <w:szCs w:val="18"/>
              </w:rPr>
              <w:t>资料类型</w:t>
            </w:r>
          </w:p>
        </w:tc>
        <w:tc>
          <w:tcPr>
            <w:tcW w:w="1701" w:type="dxa"/>
            <w:vAlign w:val="center"/>
          </w:tcPr>
          <w:p w14:paraId="7AB6D4FD" w14:textId="77777777" w:rsidR="00F707D5" w:rsidRPr="009A774C" w:rsidRDefault="00F707D5" w:rsidP="00823BA6">
            <w:pPr>
              <w:autoSpaceDE w:val="0"/>
              <w:autoSpaceDN w:val="0"/>
              <w:adjustRightInd w:val="0"/>
              <w:jc w:val="center"/>
              <w:rPr>
                <w:rFonts w:ascii="宋体" w:eastAsia="宋体" w:hAnsi="宋体" w:cs="Times"/>
                <w:sz w:val="18"/>
                <w:szCs w:val="18"/>
              </w:rPr>
            </w:pPr>
            <w:r w:rsidRPr="009A774C">
              <w:rPr>
                <w:rFonts w:ascii="宋体" w:eastAsia="宋体" w:hAnsi="宋体" w:cs="Times"/>
                <w:sz w:val="18"/>
                <w:szCs w:val="18"/>
              </w:rPr>
              <w:t>资料来源</w:t>
            </w:r>
          </w:p>
        </w:tc>
        <w:tc>
          <w:tcPr>
            <w:tcW w:w="3969" w:type="dxa"/>
            <w:vAlign w:val="center"/>
          </w:tcPr>
          <w:p w14:paraId="5315E678" w14:textId="77777777" w:rsidR="00F707D5" w:rsidRPr="009A774C" w:rsidRDefault="00F707D5" w:rsidP="00F707D5">
            <w:pPr>
              <w:autoSpaceDE w:val="0"/>
              <w:autoSpaceDN w:val="0"/>
              <w:adjustRightInd w:val="0"/>
              <w:rPr>
                <w:rFonts w:ascii="宋体" w:eastAsia="宋体" w:hAnsi="宋体" w:cs="Times"/>
                <w:sz w:val="18"/>
                <w:szCs w:val="18"/>
              </w:rPr>
            </w:pPr>
            <w:r w:rsidRPr="009A774C">
              <w:rPr>
                <w:rFonts w:ascii="宋体" w:eastAsia="宋体" w:hAnsi="宋体" w:cs="Times"/>
                <w:sz w:val="18"/>
                <w:szCs w:val="18"/>
              </w:rPr>
              <w:t>资料获取方式及内容</w:t>
            </w:r>
          </w:p>
        </w:tc>
        <w:tc>
          <w:tcPr>
            <w:tcW w:w="708" w:type="dxa"/>
          </w:tcPr>
          <w:p w14:paraId="2CA67F5C" w14:textId="67744B2A" w:rsidR="00F707D5" w:rsidRPr="009A774C" w:rsidRDefault="00F707D5" w:rsidP="00F707D5">
            <w:pPr>
              <w:autoSpaceDE w:val="0"/>
              <w:autoSpaceDN w:val="0"/>
              <w:adjustRightInd w:val="0"/>
              <w:rPr>
                <w:rFonts w:ascii="宋体" w:eastAsia="宋体" w:hAnsi="宋体" w:cs="Times"/>
                <w:sz w:val="18"/>
                <w:szCs w:val="18"/>
              </w:rPr>
            </w:pPr>
            <w:r w:rsidRPr="009A774C">
              <w:rPr>
                <w:rFonts w:ascii="宋体" w:eastAsia="宋体" w:hAnsi="宋体" w:cs="Times" w:hint="eastAsia"/>
                <w:sz w:val="18"/>
                <w:szCs w:val="18"/>
              </w:rPr>
              <w:t>编码</w:t>
            </w:r>
          </w:p>
        </w:tc>
      </w:tr>
      <w:tr w:rsidR="007A2038" w:rsidRPr="000A274B" w14:paraId="59FD3E24" w14:textId="0A70C60A" w:rsidTr="007A2038">
        <w:trPr>
          <w:jc w:val="center"/>
        </w:trPr>
        <w:tc>
          <w:tcPr>
            <w:tcW w:w="1095" w:type="dxa"/>
            <w:vAlign w:val="center"/>
          </w:tcPr>
          <w:p w14:paraId="0B6F99AC" w14:textId="77777777" w:rsidR="00F707D5" w:rsidRPr="009A774C" w:rsidRDefault="00F707D5" w:rsidP="000A274B">
            <w:pPr>
              <w:autoSpaceDE w:val="0"/>
              <w:autoSpaceDN w:val="0"/>
              <w:adjustRightInd w:val="0"/>
              <w:rPr>
                <w:rFonts w:ascii="宋体" w:eastAsia="宋体" w:hAnsi="宋体" w:cs="Times"/>
                <w:sz w:val="18"/>
                <w:szCs w:val="18"/>
              </w:rPr>
            </w:pPr>
            <w:r w:rsidRPr="009A774C">
              <w:rPr>
                <w:rFonts w:ascii="宋体" w:eastAsia="宋体" w:hAnsi="宋体" w:cs="Times"/>
                <w:sz w:val="18"/>
                <w:szCs w:val="18"/>
              </w:rPr>
              <w:t>一手资料</w:t>
            </w:r>
          </w:p>
        </w:tc>
        <w:tc>
          <w:tcPr>
            <w:tcW w:w="1701" w:type="dxa"/>
            <w:vAlign w:val="center"/>
          </w:tcPr>
          <w:p w14:paraId="5366FF60" w14:textId="27DE050E" w:rsidR="00F707D5" w:rsidRPr="009A774C" w:rsidRDefault="00F707D5" w:rsidP="007D42E8">
            <w:pPr>
              <w:autoSpaceDE w:val="0"/>
              <w:autoSpaceDN w:val="0"/>
              <w:adjustRightInd w:val="0"/>
              <w:jc w:val="center"/>
              <w:rPr>
                <w:rFonts w:ascii="宋体" w:eastAsia="宋体" w:hAnsi="宋体" w:cs="Times"/>
                <w:sz w:val="18"/>
                <w:szCs w:val="18"/>
              </w:rPr>
            </w:pPr>
            <w:r w:rsidRPr="009A774C">
              <w:rPr>
                <w:rFonts w:ascii="宋体" w:eastAsia="宋体" w:hAnsi="宋体" w:cs="Times" w:hint="eastAsia"/>
                <w:sz w:val="18"/>
                <w:szCs w:val="18"/>
              </w:rPr>
              <w:t>半结构访谈</w:t>
            </w:r>
          </w:p>
          <w:p w14:paraId="315FDFF1" w14:textId="0B74A7C1" w:rsidR="00F707D5" w:rsidRPr="009A774C" w:rsidRDefault="00F707D5" w:rsidP="007D42E8">
            <w:pPr>
              <w:autoSpaceDE w:val="0"/>
              <w:autoSpaceDN w:val="0"/>
              <w:adjustRightInd w:val="0"/>
              <w:jc w:val="center"/>
              <w:rPr>
                <w:rFonts w:ascii="宋体" w:eastAsia="宋体" w:hAnsi="宋体" w:cs="Times"/>
                <w:sz w:val="18"/>
                <w:szCs w:val="18"/>
              </w:rPr>
            </w:pPr>
            <w:r w:rsidRPr="009A774C">
              <w:rPr>
                <w:rFonts w:ascii="宋体" w:eastAsia="宋体" w:hAnsi="宋体" w:cs="Times" w:hint="eastAsia"/>
                <w:sz w:val="18"/>
                <w:szCs w:val="18"/>
              </w:rPr>
              <w:t>非正式访谈</w:t>
            </w:r>
          </w:p>
          <w:p w14:paraId="461EE0C4" w14:textId="77777777" w:rsidR="00F707D5" w:rsidRPr="009A774C" w:rsidRDefault="00F707D5" w:rsidP="007D42E8">
            <w:pPr>
              <w:autoSpaceDE w:val="0"/>
              <w:autoSpaceDN w:val="0"/>
              <w:adjustRightInd w:val="0"/>
              <w:jc w:val="center"/>
              <w:rPr>
                <w:rFonts w:ascii="宋体" w:eastAsia="宋体" w:hAnsi="宋体" w:cs="Times"/>
                <w:sz w:val="18"/>
                <w:szCs w:val="18"/>
              </w:rPr>
            </w:pPr>
            <w:r w:rsidRPr="009A774C">
              <w:rPr>
                <w:rFonts w:ascii="宋体" w:eastAsia="宋体" w:hAnsi="宋体" w:cs="Times"/>
                <w:sz w:val="18"/>
                <w:szCs w:val="18"/>
              </w:rPr>
              <w:t>现场观察</w:t>
            </w:r>
          </w:p>
        </w:tc>
        <w:tc>
          <w:tcPr>
            <w:tcW w:w="3969" w:type="dxa"/>
            <w:vAlign w:val="center"/>
          </w:tcPr>
          <w:p w14:paraId="50E46CA3" w14:textId="522B7CE3" w:rsidR="00F707D5" w:rsidRPr="009A774C" w:rsidRDefault="00F707D5" w:rsidP="000A274B">
            <w:pPr>
              <w:autoSpaceDE w:val="0"/>
              <w:autoSpaceDN w:val="0"/>
              <w:adjustRightInd w:val="0"/>
              <w:rPr>
                <w:rFonts w:ascii="宋体" w:eastAsia="宋体" w:hAnsi="宋体" w:cs="Times"/>
                <w:sz w:val="18"/>
                <w:szCs w:val="18"/>
              </w:rPr>
            </w:pPr>
            <w:r w:rsidRPr="009A774C">
              <w:rPr>
                <w:rFonts w:ascii="宋体" w:eastAsia="宋体" w:hAnsi="宋体" w:cs="Times" w:hint="eastAsia"/>
                <w:sz w:val="18"/>
                <w:szCs w:val="18"/>
              </w:rPr>
              <w:t>访谈</w:t>
            </w:r>
            <w:r w:rsidRPr="009A774C">
              <w:rPr>
                <w:rFonts w:ascii="宋体" w:eastAsia="宋体" w:hAnsi="宋体" w:cs="Times"/>
                <w:sz w:val="18"/>
                <w:szCs w:val="18"/>
              </w:rPr>
              <w:t>公司总经理</w:t>
            </w:r>
            <w:r w:rsidRPr="009A774C">
              <w:rPr>
                <w:rFonts w:ascii="宋体" w:eastAsia="宋体" w:hAnsi="宋体" w:cs="Times" w:hint="eastAsia"/>
                <w:sz w:val="18"/>
                <w:szCs w:val="18"/>
              </w:rPr>
              <w:t>3次，总计8小时</w:t>
            </w:r>
          </w:p>
          <w:p w14:paraId="0A35E90D" w14:textId="6963020E" w:rsidR="00F707D5" w:rsidRPr="009A774C" w:rsidRDefault="00F707D5" w:rsidP="000A274B">
            <w:pPr>
              <w:autoSpaceDE w:val="0"/>
              <w:autoSpaceDN w:val="0"/>
              <w:adjustRightInd w:val="0"/>
              <w:rPr>
                <w:rFonts w:ascii="宋体" w:eastAsia="宋体" w:hAnsi="宋体" w:cs="Times"/>
                <w:sz w:val="18"/>
                <w:szCs w:val="18"/>
              </w:rPr>
            </w:pPr>
            <w:r w:rsidRPr="009A774C">
              <w:rPr>
                <w:rFonts w:ascii="宋体" w:eastAsia="宋体" w:hAnsi="宋体" w:cs="Times" w:hint="eastAsia"/>
                <w:sz w:val="18"/>
                <w:szCs w:val="18"/>
              </w:rPr>
              <w:t>访谈董事4次，总计9小时</w:t>
            </w:r>
          </w:p>
          <w:p w14:paraId="470736CF" w14:textId="2752360D" w:rsidR="00F707D5" w:rsidRPr="009A774C" w:rsidRDefault="00F707D5" w:rsidP="000A274B">
            <w:pPr>
              <w:autoSpaceDE w:val="0"/>
              <w:autoSpaceDN w:val="0"/>
              <w:adjustRightInd w:val="0"/>
              <w:rPr>
                <w:rFonts w:ascii="宋体" w:eastAsia="宋体" w:hAnsi="宋体" w:cs="Times"/>
                <w:sz w:val="18"/>
                <w:szCs w:val="18"/>
              </w:rPr>
            </w:pPr>
            <w:r w:rsidRPr="009A774C">
              <w:rPr>
                <w:rFonts w:ascii="宋体" w:eastAsia="宋体" w:hAnsi="宋体" w:cs="Times" w:hint="eastAsia"/>
                <w:sz w:val="18"/>
                <w:szCs w:val="18"/>
              </w:rPr>
              <w:t>访谈财务部门员工6人，总计21小时</w:t>
            </w:r>
          </w:p>
          <w:p w14:paraId="10DF1A36" w14:textId="4C618A3E" w:rsidR="00F707D5" w:rsidRPr="009A774C" w:rsidRDefault="00F707D5" w:rsidP="000A274B">
            <w:pPr>
              <w:autoSpaceDE w:val="0"/>
              <w:autoSpaceDN w:val="0"/>
              <w:adjustRightInd w:val="0"/>
              <w:rPr>
                <w:rFonts w:ascii="宋体" w:eastAsia="宋体" w:hAnsi="宋体" w:cs="Times"/>
                <w:sz w:val="18"/>
                <w:szCs w:val="18"/>
              </w:rPr>
            </w:pPr>
            <w:r w:rsidRPr="009A774C">
              <w:rPr>
                <w:rFonts w:ascii="宋体" w:eastAsia="宋体" w:hAnsi="宋体" w:cs="Times"/>
                <w:sz w:val="18"/>
                <w:szCs w:val="18"/>
              </w:rPr>
              <w:t>参与现场观察</w:t>
            </w:r>
            <w:r w:rsidRPr="009A774C">
              <w:rPr>
                <w:rFonts w:ascii="宋体" w:eastAsia="宋体" w:hAnsi="宋体" w:cs="Times" w:hint="eastAsia"/>
                <w:sz w:val="18"/>
                <w:szCs w:val="18"/>
              </w:rPr>
              <w:t>，总计48小时</w:t>
            </w:r>
          </w:p>
        </w:tc>
        <w:tc>
          <w:tcPr>
            <w:tcW w:w="708" w:type="dxa"/>
          </w:tcPr>
          <w:p w14:paraId="737485F6" w14:textId="77777777" w:rsidR="00F707D5" w:rsidRPr="009A774C" w:rsidRDefault="00F707D5" w:rsidP="009A774C">
            <w:pPr>
              <w:widowControl w:val="0"/>
              <w:spacing w:line="280" w:lineRule="exact"/>
              <w:jc w:val="center"/>
              <w:rPr>
                <w:rFonts w:ascii="白体" w:eastAsia="楷体" w:hAnsi="白体" w:cs="白体"/>
                <w:color w:val="000000"/>
                <w:kern w:val="2"/>
                <w:sz w:val="18"/>
                <w:szCs w:val="18"/>
              </w:rPr>
            </w:pPr>
            <w:r w:rsidRPr="009A774C">
              <w:rPr>
                <w:rFonts w:ascii="白体" w:eastAsia="楷体" w:hAnsi="白体" w:cs="白体"/>
                <w:color w:val="000000"/>
                <w:kern w:val="2"/>
                <w:sz w:val="18"/>
                <w:szCs w:val="18"/>
              </w:rPr>
              <w:t>I1</w:t>
            </w:r>
          </w:p>
          <w:p w14:paraId="4A17903B" w14:textId="77777777" w:rsidR="00F707D5" w:rsidRPr="009A774C" w:rsidRDefault="00F707D5" w:rsidP="009A774C">
            <w:pPr>
              <w:widowControl w:val="0"/>
              <w:spacing w:line="280" w:lineRule="exact"/>
              <w:jc w:val="center"/>
              <w:rPr>
                <w:rFonts w:ascii="白体" w:eastAsia="楷体" w:hAnsi="白体" w:cs="白体"/>
                <w:color w:val="000000"/>
                <w:kern w:val="2"/>
                <w:sz w:val="18"/>
                <w:szCs w:val="18"/>
              </w:rPr>
            </w:pPr>
            <w:r w:rsidRPr="009A774C">
              <w:rPr>
                <w:rFonts w:ascii="白体" w:eastAsia="楷体" w:hAnsi="白体" w:cs="白体"/>
                <w:color w:val="000000"/>
                <w:kern w:val="2"/>
                <w:sz w:val="18"/>
                <w:szCs w:val="18"/>
              </w:rPr>
              <w:t>I2</w:t>
            </w:r>
          </w:p>
          <w:p w14:paraId="2EC92CAD" w14:textId="77777777" w:rsidR="00F707D5" w:rsidRPr="009A774C" w:rsidRDefault="00F707D5" w:rsidP="009A774C">
            <w:pPr>
              <w:widowControl w:val="0"/>
              <w:spacing w:line="280" w:lineRule="exact"/>
              <w:jc w:val="center"/>
              <w:rPr>
                <w:rFonts w:ascii="白体" w:eastAsia="楷体" w:hAnsi="白体" w:cs="白体"/>
                <w:color w:val="000000"/>
                <w:kern w:val="2"/>
                <w:sz w:val="18"/>
                <w:szCs w:val="18"/>
              </w:rPr>
            </w:pPr>
            <w:r w:rsidRPr="009A774C">
              <w:rPr>
                <w:rFonts w:ascii="白体" w:eastAsia="楷体" w:hAnsi="白体" w:cs="白体"/>
                <w:color w:val="000000"/>
                <w:kern w:val="2"/>
                <w:sz w:val="18"/>
                <w:szCs w:val="18"/>
              </w:rPr>
              <w:t>I3</w:t>
            </w:r>
          </w:p>
          <w:p w14:paraId="236A2A67" w14:textId="4E67133D" w:rsidR="00F707D5" w:rsidRPr="009A774C" w:rsidRDefault="00F707D5" w:rsidP="009A774C">
            <w:pPr>
              <w:widowControl w:val="0"/>
              <w:spacing w:line="280" w:lineRule="exact"/>
              <w:jc w:val="center"/>
              <w:rPr>
                <w:rFonts w:ascii="白体" w:eastAsia="楷体" w:hAnsi="白体" w:cs="白体"/>
                <w:color w:val="000000"/>
                <w:kern w:val="2"/>
                <w:sz w:val="18"/>
                <w:szCs w:val="18"/>
              </w:rPr>
            </w:pPr>
            <w:r w:rsidRPr="009A774C">
              <w:rPr>
                <w:rFonts w:ascii="白体" w:eastAsia="楷体" w:hAnsi="白体" w:cs="白体"/>
                <w:color w:val="000000"/>
                <w:kern w:val="2"/>
                <w:sz w:val="18"/>
                <w:szCs w:val="18"/>
              </w:rPr>
              <w:t>I4</w:t>
            </w:r>
          </w:p>
        </w:tc>
      </w:tr>
      <w:tr w:rsidR="007A2038" w:rsidRPr="000A274B" w14:paraId="2C4701B0" w14:textId="3AE970CF" w:rsidTr="007A2038">
        <w:trPr>
          <w:jc w:val="center"/>
        </w:trPr>
        <w:tc>
          <w:tcPr>
            <w:tcW w:w="1095" w:type="dxa"/>
            <w:vAlign w:val="center"/>
          </w:tcPr>
          <w:p w14:paraId="3992CCEA" w14:textId="76C3BE43" w:rsidR="00F707D5" w:rsidRPr="009A774C" w:rsidRDefault="00F707D5" w:rsidP="000A274B">
            <w:pPr>
              <w:autoSpaceDE w:val="0"/>
              <w:autoSpaceDN w:val="0"/>
              <w:adjustRightInd w:val="0"/>
              <w:rPr>
                <w:rFonts w:ascii="宋体" w:eastAsia="宋体" w:hAnsi="宋体" w:cs="Times"/>
                <w:sz w:val="18"/>
                <w:szCs w:val="18"/>
              </w:rPr>
            </w:pPr>
            <w:r w:rsidRPr="009A774C">
              <w:rPr>
                <w:rFonts w:ascii="宋体" w:eastAsia="宋体" w:hAnsi="宋体" w:cs="Times"/>
                <w:sz w:val="18"/>
                <w:szCs w:val="18"/>
              </w:rPr>
              <w:t>二手资料</w:t>
            </w:r>
          </w:p>
        </w:tc>
        <w:tc>
          <w:tcPr>
            <w:tcW w:w="1701" w:type="dxa"/>
            <w:vAlign w:val="center"/>
          </w:tcPr>
          <w:p w14:paraId="08509919" w14:textId="77777777" w:rsidR="00F707D5" w:rsidRPr="009A774C" w:rsidRDefault="00F707D5" w:rsidP="00823BA6">
            <w:pPr>
              <w:autoSpaceDE w:val="0"/>
              <w:autoSpaceDN w:val="0"/>
              <w:adjustRightInd w:val="0"/>
              <w:jc w:val="center"/>
              <w:rPr>
                <w:rFonts w:ascii="宋体" w:eastAsia="宋体" w:hAnsi="宋体" w:cs="Times"/>
                <w:sz w:val="18"/>
                <w:szCs w:val="18"/>
              </w:rPr>
            </w:pPr>
            <w:r w:rsidRPr="009A774C">
              <w:rPr>
                <w:rFonts w:ascii="宋体" w:eastAsia="宋体" w:hAnsi="宋体" w:cs="Times" w:hint="eastAsia"/>
                <w:sz w:val="18"/>
                <w:szCs w:val="18"/>
              </w:rPr>
              <w:t>企业官网</w:t>
            </w:r>
          </w:p>
          <w:p w14:paraId="3A3B1E98" w14:textId="09118051" w:rsidR="00F707D5" w:rsidRPr="009A774C" w:rsidRDefault="00F707D5" w:rsidP="009A73C2">
            <w:pPr>
              <w:autoSpaceDE w:val="0"/>
              <w:autoSpaceDN w:val="0"/>
              <w:adjustRightInd w:val="0"/>
              <w:jc w:val="center"/>
              <w:rPr>
                <w:rFonts w:ascii="宋体" w:eastAsia="宋体" w:hAnsi="宋体" w:cs="Times"/>
                <w:sz w:val="18"/>
                <w:szCs w:val="18"/>
              </w:rPr>
            </w:pPr>
            <w:r w:rsidRPr="009A774C">
              <w:rPr>
                <w:rFonts w:ascii="宋体" w:eastAsia="宋体" w:hAnsi="宋体" w:cs="Times" w:hint="eastAsia"/>
                <w:sz w:val="18"/>
                <w:szCs w:val="18"/>
              </w:rPr>
              <w:t>公开信息</w:t>
            </w:r>
          </w:p>
          <w:p w14:paraId="4FCC01C0" w14:textId="2FBD707E" w:rsidR="00F707D5" w:rsidRPr="009A774C" w:rsidRDefault="00F707D5" w:rsidP="00F46B0F">
            <w:pPr>
              <w:autoSpaceDE w:val="0"/>
              <w:autoSpaceDN w:val="0"/>
              <w:adjustRightInd w:val="0"/>
              <w:jc w:val="center"/>
              <w:rPr>
                <w:rFonts w:ascii="宋体" w:eastAsia="宋体" w:hAnsi="宋体" w:cs="Times"/>
                <w:sz w:val="18"/>
                <w:szCs w:val="18"/>
              </w:rPr>
            </w:pPr>
            <w:r w:rsidRPr="009A774C">
              <w:rPr>
                <w:rFonts w:ascii="宋体" w:eastAsia="宋体" w:hAnsi="宋体" w:cs="Times" w:hint="eastAsia"/>
                <w:sz w:val="18"/>
                <w:szCs w:val="18"/>
              </w:rPr>
              <w:t>企业内部资料</w:t>
            </w:r>
          </w:p>
        </w:tc>
        <w:tc>
          <w:tcPr>
            <w:tcW w:w="3969" w:type="dxa"/>
            <w:vAlign w:val="center"/>
          </w:tcPr>
          <w:p w14:paraId="64DEE0AC" w14:textId="77777777" w:rsidR="00F707D5" w:rsidRPr="009A774C" w:rsidRDefault="00F707D5" w:rsidP="000A274B">
            <w:pPr>
              <w:autoSpaceDE w:val="0"/>
              <w:autoSpaceDN w:val="0"/>
              <w:adjustRightInd w:val="0"/>
              <w:rPr>
                <w:rFonts w:ascii="宋体" w:eastAsia="宋体" w:hAnsi="宋体" w:cs="Times"/>
                <w:sz w:val="18"/>
                <w:szCs w:val="18"/>
              </w:rPr>
            </w:pPr>
            <w:r w:rsidRPr="009A774C">
              <w:rPr>
                <w:rFonts w:ascii="宋体" w:eastAsia="宋体" w:hAnsi="宋体" w:cs="Times" w:hint="eastAsia"/>
                <w:sz w:val="18"/>
                <w:szCs w:val="18"/>
              </w:rPr>
              <w:t xml:space="preserve">企业发展历程与主营业务等资料  </w:t>
            </w:r>
          </w:p>
          <w:p w14:paraId="130D7C7C" w14:textId="77777777" w:rsidR="00F707D5" w:rsidRPr="009A774C" w:rsidRDefault="00F707D5" w:rsidP="000A274B">
            <w:pPr>
              <w:autoSpaceDE w:val="0"/>
              <w:autoSpaceDN w:val="0"/>
              <w:adjustRightInd w:val="0"/>
              <w:rPr>
                <w:rFonts w:ascii="宋体" w:eastAsia="宋体" w:hAnsi="宋体" w:cs="Times"/>
                <w:sz w:val="18"/>
                <w:szCs w:val="18"/>
              </w:rPr>
            </w:pPr>
            <w:r w:rsidRPr="009A774C">
              <w:rPr>
                <w:rFonts w:ascii="宋体" w:eastAsia="宋体" w:hAnsi="宋体" w:cs="Times" w:hint="eastAsia"/>
                <w:sz w:val="18"/>
                <w:szCs w:val="18"/>
              </w:rPr>
              <w:t>企业会议记录、年报以及内部期刊报纸</w:t>
            </w:r>
          </w:p>
          <w:p w14:paraId="606C0D4C" w14:textId="446817A2" w:rsidR="00F707D5" w:rsidRPr="009A774C" w:rsidRDefault="00F707D5" w:rsidP="000A274B">
            <w:pPr>
              <w:autoSpaceDE w:val="0"/>
              <w:autoSpaceDN w:val="0"/>
              <w:adjustRightInd w:val="0"/>
              <w:rPr>
                <w:rFonts w:ascii="宋体" w:eastAsia="宋体" w:hAnsi="宋体" w:cs="Times"/>
                <w:sz w:val="18"/>
                <w:szCs w:val="18"/>
              </w:rPr>
            </w:pPr>
            <w:r w:rsidRPr="009A774C">
              <w:rPr>
                <w:rFonts w:ascii="宋体" w:eastAsia="宋体" w:hAnsi="宋体" w:cs="Times" w:hint="eastAsia"/>
                <w:sz w:val="18"/>
                <w:szCs w:val="18"/>
              </w:rPr>
              <w:t>上海证券交易所、环境</w:t>
            </w:r>
            <w:proofErr w:type="gramStart"/>
            <w:r w:rsidRPr="009A774C">
              <w:rPr>
                <w:rFonts w:ascii="宋体" w:eastAsia="宋体" w:hAnsi="宋体" w:cs="Times" w:hint="eastAsia"/>
                <w:sz w:val="18"/>
                <w:szCs w:val="18"/>
              </w:rPr>
              <w:t>类官网</w:t>
            </w:r>
            <w:proofErr w:type="gramEnd"/>
            <w:r w:rsidRPr="009A774C">
              <w:rPr>
                <w:rFonts w:ascii="宋体" w:eastAsia="宋体" w:hAnsi="宋体" w:cs="Times" w:hint="eastAsia"/>
                <w:sz w:val="18"/>
                <w:szCs w:val="18"/>
              </w:rPr>
              <w:t>及大量的新闻报道</w:t>
            </w:r>
          </w:p>
        </w:tc>
        <w:tc>
          <w:tcPr>
            <w:tcW w:w="708" w:type="dxa"/>
          </w:tcPr>
          <w:p w14:paraId="7BA764EC" w14:textId="77777777" w:rsidR="00F707D5" w:rsidRPr="009A774C" w:rsidRDefault="00F707D5" w:rsidP="009A774C">
            <w:pPr>
              <w:widowControl w:val="0"/>
              <w:spacing w:line="280" w:lineRule="exact"/>
              <w:jc w:val="center"/>
              <w:rPr>
                <w:rFonts w:ascii="白体" w:eastAsia="楷体" w:hAnsi="白体" w:cs="白体"/>
                <w:color w:val="000000"/>
                <w:kern w:val="2"/>
                <w:sz w:val="18"/>
                <w:szCs w:val="18"/>
              </w:rPr>
            </w:pPr>
            <w:r w:rsidRPr="009A774C">
              <w:rPr>
                <w:rFonts w:ascii="白体" w:eastAsia="楷体" w:hAnsi="白体" w:cs="白体"/>
                <w:color w:val="000000"/>
                <w:kern w:val="2"/>
                <w:sz w:val="18"/>
                <w:szCs w:val="18"/>
              </w:rPr>
              <w:t>S1</w:t>
            </w:r>
          </w:p>
          <w:p w14:paraId="5033736B" w14:textId="77777777" w:rsidR="00F707D5" w:rsidRPr="009A774C" w:rsidRDefault="00F707D5" w:rsidP="009A774C">
            <w:pPr>
              <w:widowControl w:val="0"/>
              <w:spacing w:line="280" w:lineRule="exact"/>
              <w:jc w:val="center"/>
              <w:rPr>
                <w:rFonts w:ascii="白体" w:eastAsia="楷体" w:hAnsi="白体" w:cs="白体"/>
                <w:color w:val="000000"/>
                <w:kern w:val="2"/>
                <w:sz w:val="18"/>
                <w:szCs w:val="18"/>
              </w:rPr>
            </w:pPr>
            <w:r w:rsidRPr="009A774C">
              <w:rPr>
                <w:rFonts w:ascii="白体" w:eastAsia="楷体" w:hAnsi="白体" w:cs="白体"/>
                <w:color w:val="000000"/>
                <w:kern w:val="2"/>
                <w:sz w:val="18"/>
                <w:szCs w:val="18"/>
              </w:rPr>
              <w:t>S2</w:t>
            </w:r>
          </w:p>
          <w:p w14:paraId="2899824D" w14:textId="60DFA86F" w:rsidR="00F707D5" w:rsidRPr="009A774C" w:rsidDel="00F707D5" w:rsidRDefault="00F707D5" w:rsidP="009A774C">
            <w:pPr>
              <w:widowControl w:val="0"/>
              <w:spacing w:line="280" w:lineRule="exact"/>
              <w:jc w:val="center"/>
              <w:rPr>
                <w:rFonts w:ascii="白体" w:eastAsia="楷体" w:hAnsi="白体" w:cs="白体"/>
                <w:color w:val="000000"/>
                <w:kern w:val="2"/>
                <w:sz w:val="18"/>
                <w:szCs w:val="18"/>
              </w:rPr>
            </w:pPr>
            <w:r w:rsidRPr="009A774C">
              <w:rPr>
                <w:rFonts w:ascii="白体" w:eastAsia="楷体" w:hAnsi="白体" w:cs="白体" w:hint="eastAsia"/>
                <w:color w:val="000000"/>
                <w:kern w:val="2"/>
                <w:sz w:val="18"/>
                <w:szCs w:val="18"/>
              </w:rPr>
              <w:t>S3</w:t>
            </w:r>
          </w:p>
        </w:tc>
      </w:tr>
    </w:tbl>
    <w:p w14:paraId="39817436" w14:textId="0F779669" w:rsidR="006771F3" w:rsidRPr="00F74861" w:rsidRDefault="006771F3" w:rsidP="00970DCD">
      <w:pPr>
        <w:ind w:firstLineChars="200" w:firstLine="420"/>
        <w:jc w:val="both"/>
        <w:rPr>
          <w:rFonts w:ascii="宋体" w:eastAsia="宋体" w:hAnsi="宋体"/>
          <w:sz w:val="21"/>
          <w:szCs w:val="21"/>
        </w:rPr>
      </w:pPr>
      <w:bookmarkStart w:id="6" w:name="_Toc14365218"/>
      <w:r w:rsidRPr="006D6761">
        <w:rPr>
          <w:rFonts w:eastAsia="宋体"/>
          <w:sz w:val="21"/>
          <w:szCs w:val="21"/>
        </w:rPr>
        <w:t>Yin</w:t>
      </w:r>
      <w:r w:rsidRPr="006D6761">
        <w:rPr>
          <w:rFonts w:eastAsia="宋体"/>
          <w:sz w:val="21"/>
          <w:szCs w:val="21"/>
        </w:rPr>
        <w:t>（</w:t>
      </w:r>
      <w:r w:rsidRPr="006D6761">
        <w:rPr>
          <w:rFonts w:eastAsia="宋体"/>
          <w:sz w:val="21"/>
          <w:szCs w:val="21"/>
        </w:rPr>
        <w:t>200</w:t>
      </w:r>
      <w:r w:rsidR="00F74861">
        <w:rPr>
          <w:rFonts w:eastAsia="宋体" w:hint="eastAsia"/>
          <w:sz w:val="21"/>
          <w:szCs w:val="21"/>
        </w:rPr>
        <w:t>9</w:t>
      </w:r>
      <w:r w:rsidRPr="006D6761">
        <w:rPr>
          <w:rFonts w:eastAsia="宋体"/>
          <w:sz w:val="21"/>
          <w:szCs w:val="21"/>
        </w:rPr>
        <w:t>）</w:t>
      </w:r>
      <w:r w:rsidR="00F74861" w:rsidRPr="00970DCD">
        <w:rPr>
          <w:sz w:val="21"/>
          <w:szCs w:val="21"/>
          <w:vertAlign w:val="superscript"/>
        </w:rPr>
        <w:t>[</w:t>
      </w:r>
      <w:r w:rsidR="00D80B8B" w:rsidRPr="00970DCD">
        <w:rPr>
          <w:rFonts w:hint="eastAsia"/>
          <w:sz w:val="21"/>
          <w:szCs w:val="21"/>
          <w:vertAlign w:val="superscript"/>
        </w:rPr>
        <w:t>26</w:t>
      </w:r>
      <w:r w:rsidR="00F74861" w:rsidRPr="00970DCD">
        <w:rPr>
          <w:sz w:val="21"/>
          <w:szCs w:val="21"/>
          <w:vertAlign w:val="superscript"/>
        </w:rPr>
        <w:t>]</w:t>
      </w:r>
      <w:r w:rsidRPr="006D6761">
        <w:rPr>
          <w:rFonts w:eastAsia="宋体"/>
          <w:sz w:val="21"/>
          <w:szCs w:val="21"/>
        </w:rPr>
        <w:t>指出在案例研究的过程中，一定要确保研究的信度与效度，因此，本文对这两方面的要求主要采取以下措施。</w:t>
      </w:r>
      <w:r w:rsidRPr="00F92098">
        <w:rPr>
          <w:rFonts w:eastAsia="宋体"/>
          <w:sz w:val="21"/>
          <w:szCs w:val="21"/>
        </w:rPr>
        <w:t>关于案例研究的信度，</w:t>
      </w:r>
      <w:r w:rsidRPr="00522432">
        <w:rPr>
          <w:rFonts w:ascii="宋体" w:eastAsia="宋体" w:hAnsi="宋体" w:hint="eastAsia"/>
          <w:sz w:val="21"/>
          <w:szCs w:val="21"/>
        </w:rPr>
        <w:t>具体过程包括资料的归纳总结，形成关键概念后进行编码，运用资料精炼产生的关键词语构建理论研究架构</w:t>
      </w:r>
      <w:r w:rsidRPr="005912CE">
        <w:rPr>
          <w:rFonts w:eastAsia="宋体"/>
          <w:sz w:val="21"/>
          <w:szCs w:val="21"/>
        </w:rPr>
        <w:t>（</w:t>
      </w:r>
      <w:proofErr w:type="spellStart"/>
      <w:r w:rsidRPr="005912CE">
        <w:rPr>
          <w:rFonts w:eastAsia="宋体"/>
          <w:sz w:val="21"/>
          <w:szCs w:val="21"/>
        </w:rPr>
        <w:t>Eisenhardt</w:t>
      </w:r>
      <w:proofErr w:type="spellEnd"/>
      <w:r w:rsidRPr="005912CE">
        <w:rPr>
          <w:rFonts w:eastAsia="宋体"/>
          <w:sz w:val="21"/>
          <w:szCs w:val="21"/>
        </w:rPr>
        <w:t>，</w:t>
      </w:r>
      <w:r w:rsidRPr="005912CE">
        <w:rPr>
          <w:rFonts w:eastAsia="宋体"/>
          <w:sz w:val="21"/>
          <w:szCs w:val="21"/>
        </w:rPr>
        <w:t>1989</w:t>
      </w:r>
      <w:r w:rsidRPr="005912CE">
        <w:rPr>
          <w:rFonts w:eastAsia="宋体"/>
          <w:sz w:val="21"/>
          <w:szCs w:val="21"/>
        </w:rPr>
        <w:t>）</w:t>
      </w:r>
      <w:r w:rsidR="00F74861" w:rsidRPr="00970DCD">
        <w:rPr>
          <w:sz w:val="21"/>
          <w:szCs w:val="21"/>
          <w:vertAlign w:val="superscript"/>
        </w:rPr>
        <w:t>[</w:t>
      </w:r>
      <w:r w:rsidR="00D80B8B" w:rsidRPr="00970DCD">
        <w:rPr>
          <w:rFonts w:hint="eastAsia"/>
          <w:sz w:val="21"/>
          <w:szCs w:val="21"/>
          <w:vertAlign w:val="superscript"/>
        </w:rPr>
        <w:t>27</w:t>
      </w:r>
      <w:r w:rsidR="00F74861" w:rsidRPr="00970DCD">
        <w:rPr>
          <w:sz w:val="21"/>
          <w:szCs w:val="21"/>
          <w:vertAlign w:val="superscript"/>
        </w:rPr>
        <w:t>]</w:t>
      </w:r>
      <w:r w:rsidRPr="00522432">
        <w:rPr>
          <w:rFonts w:ascii="宋体" w:eastAsia="宋体" w:hAnsi="宋体" w:hint="eastAsia"/>
          <w:sz w:val="21"/>
          <w:szCs w:val="21"/>
        </w:rPr>
        <w:t>。由于单人编码难以剔除主观性因素影响，研究选取双盲法进行数据编码工作，由导师帮助完成。两人在阅读所有的收集资料后，</w:t>
      </w:r>
      <w:r w:rsidRPr="00522432">
        <w:rPr>
          <w:rFonts w:ascii="宋体" w:eastAsia="宋体" w:hAnsi="宋体"/>
          <w:sz w:val="21"/>
          <w:szCs w:val="21"/>
        </w:rPr>
        <w:t>按照文章中的</w:t>
      </w:r>
      <w:r w:rsidRPr="00522432">
        <w:rPr>
          <w:rFonts w:ascii="宋体" w:eastAsia="宋体" w:hAnsi="宋体" w:hint="eastAsia"/>
          <w:sz w:val="21"/>
          <w:szCs w:val="21"/>
        </w:rPr>
        <w:t>概</w:t>
      </w:r>
      <w:r w:rsidRPr="00522432">
        <w:rPr>
          <w:rFonts w:ascii="宋体" w:eastAsia="宋体" w:hAnsi="宋体"/>
          <w:sz w:val="21"/>
          <w:szCs w:val="21"/>
        </w:rPr>
        <w:t>念测度</w:t>
      </w:r>
      <w:r w:rsidRPr="00522432">
        <w:rPr>
          <w:rFonts w:ascii="宋体" w:eastAsia="宋体" w:hAnsi="宋体" w:hint="eastAsia"/>
          <w:sz w:val="21"/>
          <w:szCs w:val="21"/>
        </w:rPr>
        <w:t>，将获得的信息资料做数据编码工作，编码结束后将两人的成果进行</w:t>
      </w:r>
      <w:r>
        <w:rPr>
          <w:rFonts w:ascii="宋体" w:eastAsia="宋体" w:hAnsi="宋体" w:hint="eastAsia"/>
          <w:sz w:val="21"/>
          <w:szCs w:val="21"/>
        </w:rPr>
        <w:t>对照。两人将对相同资料做出的编码一致时，才认定为有效的编码内容，</w:t>
      </w:r>
      <w:r w:rsidRPr="00F92098">
        <w:rPr>
          <w:rFonts w:ascii="宋体" w:eastAsia="宋体" w:hAnsi="宋体" w:hint="eastAsia"/>
          <w:sz w:val="21"/>
          <w:szCs w:val="21"/>
        </w:rPr>
        <w:t>从而保障研究内容的信度。</w:t>
      </w:r>
      <w:r w:rsidRPr="00522432">
        <w:rPr>
          <w:rFonts w:ascii="宋体" w:eastAsia="宋体" w:hAnsi="宋体" w:cs="Times" w:hint="eastAsia"/>
          <w:sz w:val="21"/>
          <w:szCs w:val="21"/>
        </w:rPr>
        <w:t>在效度方面，为保证获得数据的客观性，运用三角验证法进行案例研究</w:t>
      </w:r>
      <w:r w:rsidRPr="005912CE">
        <w:rPr>
          <w:rFonts w:eastAsia="宋体"/>
          <w:sz w:val="21"/>
          <w:szCs w:val="21"/>
        </w:rPr>
        <w:t>（</w:t>
      </w:r>
      <w:r w:rsidR="00F74861" w:rsidRPr="006F19DE">
        <w:rPr>
          <w:rFonts w:eastAsia="宋体"/>
          <w:sz w:val="21"/>
          <w:szCs w:val="21"/>
        </w:rPr>
        <w:t>Hagerman</w:t>
      </w:r>
      <w:r w:rsidRPr="005912CE">
        <w:rPr>
          <w:rFonts w:eastAsia="宋体"/>
          <w:sz w:val="21"/>
          <w:szCs w:val="21"/>
        </w:rPr>
        <w:t xml:space="preserve"> et</w:t>
      </w:r>
      <w:r w:rsidRPr="005912CE">
        <w:rPr>
          <w:rFonts w:eastAsia="宋体"/>
          <w:sz w:val="21"/>
          <w:szCs w:val="21"/>
        </w:rPr>
        <w:t>，</w:t>
      </w:r>
      <w:r w:rsidRPr="005912CE">
        <w:rPr>
          <w:rFonts w:eastAsia="宋体"/>
          <w:sz w:val="21"/>
          <w:szCs w:val="21"/>
        </w:rPr>
        <w:t>1994</w:t>
      </w:r>
      <w:r w:rsidRPr="005912CE">
        <w:rPr>
          <w:rFonts w:eastAsia="宋体"/>
          <w:sz w:val="21"/>
          <w:szCs w:val="21"/>
        </w:rPr>
        <w:t>）</w:t>
      </w:r>
      <w:r w:rsidR="00F74861" w:rsidRPr="00970DCD">
        <w:rPr>
          <w:sz w:val="21"/>
          <w:szCs w:val="21"/>
          <w:vertAlign w:val="superscript"/>
        </w:rPr>
        <w:t>[</w:t>
      </w:r>
      <w:r w:rsidR="00D80B8B" w:rsidRPr="00970DCD">
        <w:rPr>
          <w:rFonts w:hint="eastAsia"/>
          <w:sz w:val="21"/>
          <w:szCs w:val="21"/>
          <w:vertAlign w:val="superscript"/>
        </w:rPr>
        <w:t>30</w:t>
      </w:r>
      <w:r w:rsidR="00F74861" w:rsidRPr="00970DCD">
        <w:rPr>
          <w:sz w:val="21"/>
          <w:szCs w:val="21"/>
          <w:vertAlign w:val="superscript"/>
        </w:rPr>
        <w:t>]</w:t>
      </w:r>
      <w:r w:rsidRPr="00EA2655">
        <w:rPr>
          <w:rFonts w:ascii="宋体" w:eastAsia="宋体" w:hAnsi="宋体" w:cs="Times"/>
          <w:sz w:val="21"/>
          <w:szCs w:val="21"/>
        </w:rPr>
        <w:t>，</w:t>
      </w:r>
      <w:r w:rsidRPr="00EA2655">
        <w:rPr>
          <w:rFonts w:ascii="宋体" w:eastAsia="宋体" w:hAnsi="宋体" w:cs="Times" w:hint="eastAsia"/>
          <w:sz w:val="21"/>
          <w:szCs w:val="21"/>
        </w:rPr>
        <w:t>将通过企业访谈与观察、内部档案资料、期刊文件以及网络资料搜集的信息综合起来进行佐证研究，</w:t>
      </w:r>
      <w:r w:rsidRPr="00522432">
        <w:rPr>
          <w:rFonts w:ascii="宋体" w:eastAsia="宋体" w:hAnsi="宋体" w:cs="Times" w:hint="eastAsia"/>
          <w:sz w:val="21"/>
          <w:szCs w:val="21"/>
        </w:rPr>
        <w:t xml:space="preserve">以验证研究结果的合理性。此外，将所有的相关资料信息汇集构建成为本研究的数据库，尽可能形成完整证据链条。最后反复审查资料与论文内容。资料获取阶段与最后对研究审查阶段都运用了交叉验证方式，由作者与导师反复审查内容，尽可能保证获取资料是可靠的，研究数据分析的质量与结构达到一致性要求。 </w:t>
      </w:r>
    </w:p>
    <w:p w14:paraId="4D0680A2" w14:textId="7D92D00D" w:rsidR="001F54DC" w:rsidRPr="00970DCD" w:rsidRDefault="00970DCD" w:rsidP="00970DCD">
      <w:pPr>
        <w:widowControl w:val="0"/>
        <w:autoSpaceDE w:val="0"/>
        <w:autoSpaceDN w:val="0"/>
        <w:adjustRightInd w:val="0"/>
        <w:jc w:val="both"/>
        <w:rPr>
          <w:rFonts w:ascii="楷体" w:eastAsia="楷体" w:hAnsi="楷体" w:cs="楷体"/>
          <w:kern w:val="2"/>
          <w:sz w:val="21"/>
          <w:szCs w:val="21"/>
        </w:rPr>
      </w:pPr>
      <w:r>
        <w:rPr>
          <w:rFonts w:ascii="楷体" w:eastAsia="楷体" w:hAnsi="楷体" w:cs="楷体" w:hint="eastAsia"/>
          <w:kern w:val="2"/>
          <w:sz w:val="21"/>
          <w:szCs w:val="21"/>
        </w:rPr>
        <w:t>2</w:t>
      </w:r>
      <w:r w:rsidR="001F54DC" w:rsidRPr="00970DCD">
        <w:rPr>
          <w:rFonts w:ascii="楷体" w:eastAsia="楷体" w:hAnsi="楷体" w:cs="楷体" w:hint="eastAsia"/>
          <w:kern w:val="2"/>
          <w:sz w:val="21"/>
          <w:szCs w:val="21"/>
        </w:rPr>
        <w:t>.4</w:t>
      </w:r>
      <w:proofErr w:type="gramStart"/>
      <w:r w:rsidR="00DE3667" w:rsidRPr="00970DCD">
        <w:rPr>
          <w:rFonts w:ascii="楷体" w:eastAsia="楷体" w:hAnsi="楷体" w:cs="楷体" w:hint="eastAsia"/>
          <w:kern w:val="2"/>
          <w:sz w:val="21"/>
          <w:szCs w:val="21"/>
        </w:rPr>
        <w:t>构念测度</w:t>
      </w:r>
      <w:proofErr w:type="gramEnd"/>
      <w:r w:rsidR="00DE3667" w:rsidRPr="00970DCD">
        <w:rPr>
          <w:rFonts w:ascii="楷体" w:eastAsia="楷体" w:hAnsi="楷体" w:cs="楷体" w:hint="eastAsia"/>
          <w:kern w:val="2"/>
          <w:sz w:val="21"/>
          <w:szCs w:val="21"/>
        </w:rPr>
        <w:t>与数据编码</w:t>
      </w:r>
      <w:bookmarkEnd w:id="6"/>
    </w:p>
    <w:p w14:paraId="35B13A96" w14:textId="3A36E078" w:rsidR="00926EA1" w:rsidRPr="008A13FA" w:rsidRDefault="00F0287A" w:rsidP="00970DCD">
      <w:pPr>
        <w:ind w:firstLineChars="200" w:firstLine="420"/>
        <w:jc w:val="both"/>
        <w:rPr>
          <w:rFonts w:ascii="宋体" w:eastAsia="宋体" w:hAnsi="宋体"/>
          <w:bCs/>
          <w:caps/>
          <w:sz w:val="21"/>
          <w:szCs w:val="21"/>
          <w:highlight w:val="yellow"/>
        </w:rPr>
      </w:pPr>
      <w:r>
        <w:rPr>
          <w:rFonts w:ascii="宋体" w:eastAsia="宋体" w:hAnsi="宋体" w:hint="eastAsia"/>
          <w:bCs/>
          <w:caps/>
          <w:sz w:val="21"/>
          <w:szCs w:val="21"/>
        </w:rPr>
        <w:lastRenderedPageBreak/>
        <w:t>本文</w:t>
      </w:r>
      <w:r w:rsidR="009422B7" w:rsidRPr="00846633">
        <w:rPr>
          <w:rFonts w:ascii="宋体" w:eastAsia="宋体" w:hAnsi="宋体" w:hint="eastAsia"/>
          <w:bCs/>
          <w:caps/>
          <w:sz w:val="21"/>
          <w:szCs w:val="21"/>
        </w:rPr>
        <w:t>分别对</w:t>
      </w:r>
      <w:r w:rsidR="008A13FA">
        <w:rPr>
          <w:rFonts w:ascii="宋体" w:eastAsia="宋体" w:hAnsi="宋体" w:hint="eastAsia"/>
          <w:bCs/>
          <w:caps/>
          <w:sz w:val="21"/>
          <w:szCs w:val="21"/>
        </w:rPr>
        <w:t>企业绿色投资的组织合法性驱动因素</w:t>
      </w:r>
      <w:r w:rsidR="009422B7" w:rsidRPr="00846633">
        <w:rPr>
          <w:rFonts w:ascii="宋体" w:eastAsia="宋体" w:hAnsi="宋体" w:hint="eastAsia"/>
          <w:bCs/>
          <w:caps/>
          <w:sz w:val="21"/>
          <w:szCs w:val="21"/>
        </w:rPr>
        <w:t>主题词进行明晰的</w:t>
      </w:r>
      <w:proofErr w:type="gramStart"/>
      <w:r w:rsidR="009422B7" w:rsidRPr="00846633">
        <w:rPr>
          <w:rFonts w:ascii="宋体" w:eastAsia="宋体" w:hAnsi="宋体" w:hint="eastAsia"/>
          <w:bCs/>
          <w:caps/>
          <w:sz w:val="21"/>
          <w:szCs w:val="21"/>
        </w:rPr>
        <w:t>构念以及</w:t>
      </w:r>
      <w:proofErr w:type="gramEnd"/>
      <w:r w:rsidR="009422B7" w:rsidRPr="00846633">
        <w:rPr>
          <w:rFonts w:ascii="宋体" w:eastAsia="宋体" w:hAnsi="宋体" w:hint="eastAsia"/>
          <w:bCs/>
          <w:caps/>
          <w:sz w:val="21"/>
          <w:szCs w:val="21"/>
        </w:rPr>
        <w:t>正确的测量，</w:t>
      </w:r>
      <w:r w:rsidR="00C63DA0" w:rsidRPr="00846633">
        <w:rPr>
          <w:rFonts w:ascii="宋体" w:eastAsia="宋体" w:hAnsi="宋体" w:hint="eastAsia"/>
          <w:bCs/>
          <w:caps/>
          <w:sz w:val="21"/>
          <w:szCs w:val="21"/>
        </w:rPr>
        <w:t>借鉴已有相关研究成果，融合研究对象实际调研情况，进行</w:t>
      </w:r>
      <w:r w:rsidR="009422B7" w:rsidRPr="00846633">
        <w:rPr>
          <w:rFonts w:ascii="宋体" w:eastAsia="宋体" w:hAnsi="宋体"/>
          <w:bCs/>
          <w:caps/>
          <w:sz w:val="21"/>
          <w:szCs w:val="21"/>
        </w:rPr>
        <w:t>测度</w:t>
      </w:r>
      <w:r w:rsidR="00C63DA0" w:rsidRPr="00846633">
        <w:rPr>
          <w:rFonts w:ascii="宋体" w:eastAsia="宋体" w:hAnsi="宋体" w:hint="eastAsia"/>
          <w:bCs/>
          <w:caps/>
          <w:sz w:val="21"/>
          <w:szCs w:val="21"/>
        </w:rPr>
        <w:t>的</w:t>
      </w:r>
      <w:r w:rsidR="009422B7" w:rsidRPr="00846633">
        <w:rPr>
          <w:rFonts w:ascii="宋体" w:eastAsia="宋体" w:hAnsi="宋体" w:hint="eastAsia"/>
          <w:bCs/>
          <w:caps/>
          <w:sz w:val="21"/>
          <w:szCs w:val="21"/>
        </w:rPr>
        <w:t>内容</w:t>
      </w:r>
      <w:r w:rsidR="009422B7" w:rsidRPr="00846633">
        <w:rPr>
          <w:rFonts w:ascii="宋体" w:eastAsia="宋体" w:hAnsi="宋体"/>
          <w:bCs/>
          <w:caps/>
          <w:sz w:val="21"/>
          <w:szCs w:val="21"/>
        </w:rPr>
        <w:t>包括</w:t>
      </w:r>
      <w:r w:rsidR="009422B7" w:rsidRPr="00846633">
        <w:rPr>
          <w:rFonts w:ascii="宋体" w:eastAsia="宋体" w:hAnsi="宋体" w:hint="eastAsia"/>
          <w:bCs/>
          <w:caps/>
          <w:sz w:val="21"/>
          <w:szCs w:val="21"/>
        </w:rPr>
        <w:t>认知</w:t>
      </w:r>
      <w:r w:rsidR="009422B7" w:rsidRPr="00846633">
        <w:rPr>
          <w:rFonts w:ascii="宋体" w:eastAsia="宋体" w:hAnsi="宋体"/>
          <w:bCs/>
          <w:caps/>
          <w:sz w:val="21"/>
          <w:szCs w:val="21"/>
        </w:rPr>
        <w:t>、道德</w:t>
      </w:r>
      <w:r w:rsidR="009422B7" w:rsidRPr="00846633">
        <w:rPr>
          <w:rFonts w:ascii="宋体" w:eastAsia="宋体" w:hAnsi="宋体" w:hint="eastAsia"/>
          <w:bCs/>
          <w:caps/>
          <w:sz w:val="21"/>
          <w:szCs w:val="21"/>
        </w:rPr>
        <w:t>和规制的合法性驱动因素三</w:t>
      </w:r>
      <w:r w:rsidR="009422B7" w:rsidRPr="00846633">
        <w:rPr>
          <w:rFonts w:ascii="宋体" w:eastAsia="宋体" w:hAnsi="宋体"/>
          <w:bCs/>
          <w:caps/>
          <w:sz w:val="21"/>
          <w:szCs w:val="21"/>
        </w:rPr>
        <w:t>个</w:t>
      </w:r>
      <w:r w:rsidR="00AF42F0" w:rsidRPr="00846633">
        <w:rPr>
          <w:rFonts w:ascii="宋体" w:eastAsia="宋体" w:hAnsi="宋体" w:hint="eastAsia"/>
          <w:bCs/>
          <w:caps/>
          <w:sz w:val="21"/>
          <w:szCs w:val="21"/>
        </w:rPr>
        <w:t>维度</w:t>
      </w:r>
      <w:r w:rsidR="009422B7" w:rsidRPr="00846633">
        <w:rPr>
          <w:rFonts w:ascii="宋体" w:eastAsia="宋体" w:hAnsi="宋体"/>
          <w:bCs/>
          <w:caps/>
          <w:sz w:val="21"/>
          <w:szCs w:val="21"/>
        </w:rPr>
        <w:t>。</w:t>
      </w:r>
      <w:r w:rsidR="00517056" w:rsidRPr="00162B08">
        <w:rPr>
          <w:rFonts w:eastAsia="宋体"/>
          <w:bCs/>
          <w:caps/>
          <w:color w:val="000000" w:themeColor="text1"/>
          <w:sz w:val="21"/>
          <w:szCs w:val="21"/>
        </w:rPr>
        <w:t>认知合法性</w:t>
      </w:r>
      <w:r w:rsidR="00517056" w:rsidRPr="00162B08">
        <w:rPr>
          <w:rFonts w:eastAsia="宋体" w:hint="eastAsia"/>
          <w:bCs/>
          <w:caps/>
          <w:color w:val="000000" w:themeColor="text1"/>
          <w:sz w:val="21"/>
          <w:szCs w:val="21"/>
        </w:rPr>
        <w:t>主要</w:t>
      </w:r>
      <w:r w:rsidR="00517056" w:rsidRPr="00162B08">
        <w:rPr>
          <w:rFonts w:eastAsia="宋体"/>
          <w:bCs/>
          <w:caps/>
          <w:color w:val="000000" w:themeColor="text1"/>
          <w:sz w:val="21"/>
          <w:szCs w:val="21"/>
        </w:rPr>
        <w:t>来源于某项活动或行为被人们所熟知、了解的程度。认知合法性侧重于企业行为是否被公众所熟知</w:t>
      </w:r>
      <w:r w:rsidR="00517056" w:rsidRPr="00162B08">
        <w:rPr>
          <w:rFonts w:eastAsia="宋体" w:hint="eastAsia"/>
          <w:bCs/>
          <w:caps/>
          <w:color w:val="000000" w:themeColor="text1"/>
          <w:sz w:val="21"/>
          <w:szCs w:val="21"/>
        </w:rPr>
        <w:t>，</w:t>
      </w:r>
      <w:r w:rsidR="00517056" w:rsidRPr="00162B08">
        <w:rPr>
          <w:rFonts w:ascii="宋体" w:eastAsia="宋体" w:hAnsi="宋体" w:hint="eastAsia"/>
          <w:bCs/>
          <w:caps/>
          <w:color w:val="000000" w:themeColor="text1"/>
          <w:sz w:val="21"/>
          <w:szCs w:val="21"/>
        </w:rPr>
        <w:t>其对绿色投资行为的影响主要在地域文化和企业文化两个因素方面</w:t>
      </w:r>
      <w:r w:rsidR="00517056" w:rsidRPr="00162B08">
        <w:rPr>
          <w:rFonts w:eastAsia="宋体" w:hint="eastAsia"/>
          <w:bCs/>
          <w:caps/>
          <w:color w:val="000000" w:themeColor="text1"/>
          <w:sz w:val="21"/>
          <w:szCs w:val="21"/>
        </w:rPr>
        <w:t>。</w:t>
      </w:r>
      <w:r w:rsidR="00CA0840" w:rsidRPr="00162B08">
        <w:rPr>
          <w:rFonts w:eastAsia="宋体" w:hint="eastAsia"/>
          <w:bCs/>
          <w:caps/>
          <w:color w:val="000000" w:themeColor="text1"/>
          <w:sz w:val="21"/>
          <w:szCs w:val="21"/>
        </w:rPr>
        <w:t>地域文化是指</w:t>
      </w:r>
      <w:r w:rsidR="005C4D79" w:rsidRPr="00162B08">
        <w:rPr>
          <w:rFonts w:eastAsia="宋体" w:hint="eastAsia"/>
          <w:bCs/>
          <w:caps/>
          <w:color w:val="000000" w:themeColor="text1"/>
          <w:sz w:val="21"/>
          <w:szCs w:val="21"/>
        </w:rPr>
        <w:t>在地理、历史、社会以及经济的长期共同作用中，孕育而成的地方文化</w:t>
      </w:r>
      <w:r w:rsidR="00EF7A44" w:rsidRPr="00162B08">
        <w:rPr>
          <w:rFonts w:eastAsia="宋体" w:hint="eastAsia"/>
          <w:bCs/>
          <w:caps/>
          <w:color w:val="000000" w:themeColor="text1"/>
          <w:sz w:val="21"/>
          <w:szCs w:val="21"/>
        </w:rPr>
        <w:t>（高丽芳，</w:t>
      </w:r>
      <w:r w:rsidR="00EF7A44" w:rsidRPr="00162B08">
        <w:rPr>
          <w:rFonts w:eastAsia="宋体" w:hint="eastAsia"/>
          <w:bCs/>
          <w:caps/>
          <w:color w:val="000000" w:themeColor="text1"/>
          <w:sz w:val="21"/>
          <w:szCs w:val="21"/>
        </w:rPr>
        <w:t>2016</w:t>
      </w:r>
      <w:r w:rsidR="00EF7A44" w:rsidRPr="00162B08">
        <w:rPr>
          <w:rFonts w:eastAsia="宋体" w:hint="eastAsia"/>
          <w:bCs/>
          <w:caps/>
          <w:color w:val="000000" w:themeColor="text1"/>
          <w:sz w:val="21"/>
          <w:szCs w:val="21"/>
        </w:rPr>
        <w:t>）</w:t>
      </w:r>
      <w:r w:rsidR="00F74861" w:rsidRPr="00970DCD">
        <w:rPr>
          <w:sz w:val="21"/>
          <w:szCs w:val="21"/>
          <w:vertAlign w:val="superscript"/>
        </w:rPr>
        <w:t>[</w:t>
      </w:r>
      <w:r w:rsidR="00D80B8B" w:rsidRPr="00970DCD">
        <w:rPr>
          <w:rFonts w:hint="eastAsia"/>
          <w:sz w:val="21"/>
          <w:szCs w:val="21"/>
          <w:vertAlign w:val="superscript"/>
        </w:rPr>
        <w:t>31</w:t>
      </w:r>
      <w:r w:rsidR="00F74861" w:rsidRPr="00970DCD">
        <w:rPr>
          <w:sz w:val="21"/>
          <w:szCs w:val="21"/>
          <w:vertAlign w:val="superscript"/>
        </w:rPr>
        <w:t>]</w:t>
      </w:r>
      <w:r w:rsidR="00CA0840" w:rsidRPr="00162B08">
        <w:rPr>
          <w:rFonts w:eastAsia="宋体" w:hint="eastAsia"/>
          <w:bCs/>
          <w:caps/>
          <w:color w:val="000000" w:themeColor="text1"/>
          <w:sz w:val="21"/>
          <w:szCs w:val="21"/>
        </w:rPr>
        <w:t>。</w:t>
      </w:r>
      <w:r w:rsidR="00EF7A44" w:rsidRPr="00162B08">
        <w:rPr>
          <w:rFonts w:eastAsia="宋体" w:hint="eastAsia"/>
          <w:bCs/>
          <w:caps/>
          <w:color w:val="000000" w:themeColor="text1"/>
          <w:sz w:val="21"/>
          <w:szCs w:val="21"/>
        </w:rPr>
        <w:t>企业文化</w:t>
      </w:r>
      <w:r w:rsidR="005C4D79" w:rsidRPr="00162B08">
        <w:rPr>
          <w:rFonts w:eastAsia="宋体" w:hint="eastAsia"/>
          <w:bCs/>
          <w:caps/>
          <w:color w:val="000000" w:themeColor="text1"/>
          <w:sz w:val="21"/>
          <w:szCs w:val="21"/>
        </w:rPr>
        <w:t>有利于促进企业发展，是企业管理</w:t>
      </w:r>
      <w:r w:rsidR="001052B9" w:rsidRPr="00162B08">
        <w:rPr>
          <w:rFonts w:eastAsia="宋体" w:hint="eastAsia"/>
          <w:bCs/>
          <w:caps/>
          <w:color w:val="000000" w:themeColor="text1"/>
          <w:sz w:val="21"/>
          <w:szCs w:val="21"/>
        </w:rPr>
        <w:t>的内在驱动力，对企业形象塑造、凝聚力形成以及员工约束有重要作用</w:t>
      </w:r>
      <w:r w:rsidR="00EF7A44" w:rsidRPr="00162B08">
        <w:rPr>
          <w:rFonts w:eastAsia="宋体" w:hint="eastAsia"/>
          <w:bCs/>
          <w:caps/>
          <w:color w:val="000000" w:themeColor="text1"/>
          <w:sz w:val="21"/>
          <w:szCs w:val="21"/>
        </w:rPr>
        <w:t>（孙晓云，</w:t>
      </w:r>
      <w:r w:rsidR="00EF7A44" w:rsidRPr="00162B08">
        <w:rPr>
          <w:rFonts w:eastAsia="宋体" w:hint="eastAsia"/>
          <w:bCs/>
          <w:caps/>
          <w:color w:val="000000" w:themeColor="text1"/>
          <w:sz w:val="21"/>
          <w:szCs w:val="21"/>
        </w:rPr>
        <w:t>2019</w:t>
      </w:r>
      <w:r w:rsidR="00EF7A44" w:rsidRPr="00162B08">
        <w:rPr>
          <w:rFonts w:eastAsia="宋体" w:hint="eastAsia"/>
          <w:bCs/>
          <w:caps/>
          <w:color w:val="000000" w:themeColor="text1"/>
          <w:sz w:val="21"/>
          <w:szCs w:val="21"/>
        </w:rPr>
        <w:t>）</w:t>
      </w:r>
      <w:r w:rsidR="00F74861" w:rsidRPr="00970DCD">
        <w:rPr>
          <w:sz w:val="21"/>
          <w:szCs w:val="21"/>
          <w:vertAlign w:val="superscript"/>
        </w:rPr>
        <w:t>[</w:t>
      </w:r>
      <w:r w:rsidR="00D80B8B" w:rsidRPr="00970DCD">
        <w:rPr>
          <w:rFonts w:hint="eastAsia"/>
          <w:sz w:val="21"/>
          <w:szCs w:val="21"/>
          <w:vertAlign w:val="superscript"/>
        </w:rPr>
        <w:t>32</w:t>
      </w:r>
      <w:r w:rsidR="00F74861" w:rsidRPr="00970DCD">
        <w:rPr>
          <w:sz w:val="21"/>
          <w:szCs w:val="21"/>
          <w:vertAlign w:val="superscript"/>
        </w:rPr>
        <w:t>]</w:t>
      </w:r>
      <w:r w:rsidR="00EF7A44" w:rsidRPr="00162B08">
        <w:rPr>
          <w:rFonts w:eastAsia="宋体" w:hint="eastAsia"/>
          <w:bCs/>
          <w:caps/>
          <w:color w:val="000000" w:themeColor="text1"/>
          <w:sz w:val="21"/>
          <w:szCs w:val="21"/>
        </w:rPr>
        <w:t>。</w:t>
      </w:r>
      <w:r w:rsidR="00726BC5" w:rsidRPr="00162B08">
        <w:rPr>
          <w:rFonts w:eastAsia="宋体"/>
          <w:bCs/>
          <w:caps/>
          <w:color w:val="000000" w:themeColor="text1"/>
          <w:sz w:val="21"/>
          <w:szCs w:val="21"/>
        </w:rPr>
        <w:t>道德合法性强调企业行为必须符合社会的道德规范和公众普遍的价值观念（</w:t>
      </w:r>
      <w:proofErr w:type="spellStart"/>
      <w:r w:rsidR="00726BC5" w:rsidRPr="00162B08">
        <w:rPr>
          <w:rFonts w:eastAsia="宋体"/>
          <w:bCs/>
          <w:color w:val="000000" w:themeColor="text1"/>
          <w:sz w:val="21"/>
          <w:szCs w:val="21"/>
        </w:rPr>
        <w:t>Jepperson</w:t>
      </w:r>
      <w:proofErr w:type="spellEnd"/>
      <w:r w:rsidR="00726BC5" w:rsidRPr="00162B08">
        <w:rPr>
          <w:rFonts w:eastAsia="宋体"/>
          <w:bCs/>
          <w:caps/>
          <w:color w:val="000000" w:themeColor="text1"/>
          <w:sz w:val="21"/>
          <w:szCs w:val="21"/>
        </w:rPr>
        <w:t>，</w:t>
      </w:r>
      <w:r w:rsidR="00726BC5" w:rsidRPr="00162B08">
        <w:rPr>
          <w:rFonts w:eastAsia="宋体"/>
          <w:bCs/>
          <w:caps/>
          <w:color w:val="000000" w:themeColor="text1"/>
          <w:sz w:val="21"/>
          <w:szCs w:val="21"/>
        </w:rPr>
        <w:t>1991</w:t>
      </w:r>
      <w:r w:rsidR="00726BC5" w:rsidRPr="00162B08">
        <w:rPr>
          <w:rFonts w:eastAsia="宋体"/>
          <w:bCs/>
          <w:caps/>
          <w:color w:val="000000" w:themeColor="text1"/>
          <w:sz w:val="21"/>
          <w:szCs w:val="21"/>
        </w:rPr>
        <w:t>）</w:t>
      </w:r>
      <w:r w:rsidR="009F2D6C" w:rsidRPr="00970DCD">
        <w:rPr>
          <w:sz w:val="21"/>
          <w:szCs w:val="21"/>
          <w:vertAlign w:val="superscript"/>
        </w:rPr>
        <w:t>[</w:t>
      </w:r>
      <w:r w:rsidR="00941EFF" w:rsidRPr="00970DCD">
        <w:rPr>
          <w:rFonts w:hint="eastAsia"/>
          <w:sz w:val="21"/>
          <w:szCs w:val="21"/>
          <w:vertAlign w:val="superscript"/>
        </w:rPr>
        <w:t>25</w:t>
      </w:r>
      <w:r w:rsidR="009F2D6C" w:rsidRPr="00970DCD">
        <w:rPr>
          <w:sz w:val="21"/>
          <w:szCs w:val="21"/>
          <w:vertAlign w:val="superscript"/>
        </w:rPr>
        <w:t>]</w:t>
      </w:r>
      <w:r w:rsidR="00726BC5" w:rsidRPr="00162B08">
        <w:rPr>
          <w:rFonts w:eastAsia="宋体"/>
          <w:color w:val="000000" w:themeColor="text1"/>
          <w:sz w:val="21"/>
          <w:szCs w:val="21"/>
        </w:rPr>
        <w:t>。企业要想满足道德合法性必须获得利益相关者认可，各利益相关者对企业的行为认可程度的高低，决定了企业道德合法性程度的高低</w:t>
      </w:r>
      <w:r w:rsidR="00726BC5" w:rsidRPr="00162B08">
        <w:rPr>
          <w:rFonts w:eastAsia="宋体" w:hint="eastAsia"/>
          <w:color w:val="000000" w:themeColor="text1"/>
          <w:sz w:val="21"/>
          <w:szCs w:val="21"/>
        </w:rPr>
        <w:t>。</w:t>
      </w:r>
      <w:r w:rsidR="00162B08">
        <w:rPr>
          <w:rFonts w:eastAsia="宋体" w:hint="eastAsia"/>
          <w:color w:val="000000" w:themeColor="text1"/>
          <w:sz w:val="21"/>
          <w:szCs w:val="21"/>
        </w:rPr>
        <w:t>然而与</w:t>
      </w:r>
      <w:r w:rsidR="00162B08" w:rsidRPr="00162B08">
        <w:rPr>
          <w:rFonts w:eastAsia="宋体" w:hint="eastAsia"/>
          <w:color w:val="000000" w:themeColor="text1"/>
          <w:sz w:val="21"/>
          <w:szCs w:val="21"/>
        </w:rPr>
        <w:t>企业绿色投资</w:t>
      </w:r>
      <w:r w:rsidR="00162B08">
        <w:rPr>
          <w:rFonts w:eastAsia="宋体" w:hint="eastAsia"/>
          <w:color w:val="000000" w:themeColor="text1"/>
          <w:sz w:val="21"/>
          <w:szCs w:val="21"/>
        </w:rPr>
        <w:t>相</w:t>
      </w:r>
      <w:r w:rsidR="003F631D">
        <w:rPr>
          <w:rFonts w:eastAsia="宋体" w:hint="eastAsia"/>
          <w:color w:val="000000" w:themeColor="text1"/>
          <w:sz w:val="21"/>
          <w:szCs w:val="21"/>
        </w:rPr>
        <w:t>联系</w:t>
      </w:r>
      <w:r w:rsidR="00162B08">
        <w:rPr>
          <w:rFonts w:eastAsia="宋体" w:hint="eastAsia"/>
          <w:color w:val="000000" w:themeColor="text1"/>
          <w:sz w:val="21"/>
          <w:szCs w:val="21"/>
        </w:rPr>
        <w:t>的</w:t>
      </w:r>
      <w:r w:rsidR="00162B08" w:rsidRPr="00162B08">
        <w:rPr>
          <w:rFonts w:eastAsia="宋体" w:hint="eastAsia"/>
          <w:color w:val="000000" w:themeColor="text1"/>
          <w:sz w:val="21"/>
          <w:szCs w:val="21"/>
        </w:rPr>
        <w:t>利益相关者</w:t>
      </w:r>
      <w:r w:rsidR="003F631D">
        <w:rPr>
          <w:rFonts w:eastAsia="宋体" w:hint="eastAsia"/>
          <w:color w:val="000000" w:themeColor="text1"/>
          <w:sz w:val="21"/>
          <w:szCs w:val="21"/>
        </w:rPr>
        <w:t>较多</w:t>
      </w:r>
      <w:r w:rsidR="00162B08" w:rsidRPr="00162B08">
        <w:rPr>
          <w:rFonts w:eastAsia="宋体" w:hint="eastAsia"/>
          <w:color w:val="000000" w:themeColor="text1"/>
          <w:sz w:val="21"/>
          <w:szCs w:val="21"/>
        </w:rPr>
        <w:t>，</w:t>
      </w:r>
      <w:r w:rsidR="003F631D">
        <w:rPr>
          <w:rFonts w:eastAsia="宋体" w:hint="eastAsia"/>
          <w:color w:val="000000" w:themeColor="text1"/>
          <w:sz w:val="21"/>
          <w:szCs w:val="21"/>
        </w:rPr>
        <w:t>且他们在</w:t>
      </w:r>
      <w:r w:rsidR="00162B08" w:rsidRPr="00162B08">
        <w:rPr>
          <w:rFonts w:eastAsia="宋体" w:hint="eastAsia"/>
          <w:color w:val="000000" w:themeColor="text1"/>
          <w:sz w:val="21"/>
          <w:szCs w:val="21"/>
        </w:rPr>
        <w:t>在企业绿色投资中的关注点和需求也</w:t>
      </w:r>
      <w:r w:rsidR="003F631D">
        <w:rPr>
          <w:rFonts w:eastAsia="宋体" w:hint="eastAsia"/>
          <w:color w:val="000000" w:themeColor="text1"/>
          <w:sz w:val="21"/>
          <w:szCs w:val="21"/>
        </w:rPr>
        <w:t>不同，利益相关者主要包括经济利益相关者、政治利益相关者和环境与社会利益相关者。对于企业绿色投资起关键作用的是经济、政治利益相关者</w:t>
      </w:r>
      <w:r w:rsidR="003F631D" w:rsidRPr="004636B2">
        <w:rPr>
          <w:rFonts w:eastAsia="宋体" w:hint="eastAsia"/>
          <w:color w:val="000000" w:themeColor="text1"/>
          <w:sz w:val="21"/>
          <w:szCs w:val="21"/>
        </w:rPr>
        <w:t>（黄妍莺，</w:t>
      </w:r>
      <w:r w:rsidR="003F631D" w:rsidRPr="004636B2">
        <w:rPr>
          <w:rFonts w:eastAsia="宋体" w:hint="eastAsia"/>
          <w:color w:val="000000" w:themeColor="text1"/>
          <w:sz w:val="21"/>
          <w:szCs w:val="21"/>
        </w:rPr>
        <w:t>2019</w:t>
      </w:r>
      <w:r w:rsidR="003F631D" w:rsidRPr="004636B2">
        <w:rPr>
          <w:rFonts w:eastAsia="宋体" w:hint="eastAsia"/>
          <w:color w:val="000000" w:themeColor="text1"/>
          <w:sz w:val="21"/>
          <w:szCs w:val="21"/>
        </w:rPr>
        <w:t>）</w:t>
      </w:r>
      <w:r w:rsidR="004636B2" w:rsidRPr="00970DCD">
        <w:rPr>
          <w:sz w:val="21"/>
          <w:szCs w:val="21"/>
          <w:vertAlign w:val="superscript"/>
        </w:rPr>
        <w:t>[</w:t>
      </w:r>
      <w:r w:rsidR="004636B2" w:rsidRPr="00970DCD">
        <w:rPr>
          <w:rFonts w:hint="eastAsia"/>
          <w:sz w:val="21"/>
          <w:szCs w:val="21"/>
          <w:vertAlign w:val="superscript"/>
        </w:rPr>
        <w:t>33</w:t>
      </w:r>
      <w:r w:rsidR="004636B2" w:rsidRPr="00970DCD">
        <w:rPr>
          <w:sz w:val="21"/>
          <w:szCs w:val="21"/>
          <w:vertAlign w:val="superscript"/>
        </w:rPr>
        <w:t>]</w:t>
      </w:r>
      <w:r w:rsidR="003F631D" w:rsidRPr="004636B2">
        <w:rPr>
          <w:rFonts w:eastAsia="宋体" w:hint="eastAsia"/>
          <w:color w:val="000000" w:themeColor="text1"/>
          <w:sz w:val="21"/>
          <w:szCs w:val="21"/>
        </w:rPr>
        <w:t>。</w:t>
      </w:r>
      <w:r w:rsidR="003F631D">
        <w:rPr>
          <w:rFonts w:eastAsia="宋体" w:hint="eastAsia"/>
          <w:color w:val="000000" w:themeColor="text1"/>
          <w:sz w:val="21"/>
          <w:szCs w:val="21"/>
        </w:rPr>
        <w:t>由于规制合法性驱动机制部分主要研究政府作为政治利益相关者对企业绿色投资的驱动作用，</w:t>
      </w:r>
      <w:r w:rsidR="002327B7">
        <w:rPr>
          <w:rFonts w:eastAsia="宋体" w:hint="eastAsia"/>
          <w:color w:val="000000" w:themeColor="text1"/>
          <w:sz w:val="21"/>
          <w:szCs w:val="21"/>
        </w:rPr>
        <w:t>在道德合法性驱动机制部分主要分析经济利益相关者对企业绿色投资的作用。</w:t>
      </w:r>
      <w:r w:rsidR="00926EA1" w:rsidRPr="00162B08">
        <w:rPr>
          <w:rFonts w:eastAsia="宋体" w:hint="eastAsia"/>
          <w:color w:val="000000" w:themeColor="text1"/>
          <w:sz w:val="21"/>
          <w:szCs w:val="21"/>
        </w:rPr>
        <w:t>对于规制合法性而言，主要体现在企业对政府等部门颁布法律法规的遵守，其</w:t>
      </w:r>
      <w:r w:rsidR="00926EA1" w:rsidRPr="00162B08">
        <w:rPr>
          <w:rFonts w:eastAsia="宋体"/>
          <w:color w:val="000000" w:themeColor="text1"/>
          <w:sz w:val="21"/>
          <w:szCs w:val="21"/>
        </w:rPr>
        <w:t>带有一定程度的强制性</w:t>
      </w:r>
      <w:r w:rsidR="00926EA1" w:rsidRPr="00162B08">
        <w:rPr>
          <w:rFonts w:eastAsia="宋体" w:hint="eastAsia"/>
          <w:color w:val="000000" w:themeColor="text1"/>
          <w:sz w:val="21"/>
          <w:szCs w:val="21"/>
        </w:rPr>
        <w:t>和引导性</w:t>
      </w:r>
      <w:r w:rsidR="00926EA1" w:rsidRPr="00162B08">
        <w:rPr>
          <w:rFonts w:eastAsia="宋体"/>
          <w:color w:val="000000" w:themeColor="text1"/>
          <w:sz w:val="21"/>
          <w:szCs w:val="21"/>
        </w:rPr>
        <w:t>，因为</w:t>
      </w:r>
      <w:r w:rsidR="00926EA1" w:rsidRPr="00162B08">
        <w:rPr>
          <w:rFonts w:eastAsia="宋体" w:hint="eastAsia"/>
          <w:color w:val="000000" w:themeColor="text1"/>
          <w:sz w:val="21"/>
          <w:szCs w:val="21"/>
        </w:rPr>
        <w:t>其</w:t>
      </w:r>
      <w:r w:rsidR="00926EA1" w:rsidRPr="00162B08">
        <w:rPr>
          <w:rFonts w:eastAsia="宋体"/>
          <w:color w:val="000000" w:themeColor="text1"/>
          <w:sz w:val="21"/>
          <w:szCs w:val="21"/>
        </w:rPr>
        <w:t>部分来源于对法律法规的服从</w:t>
      </w:r>
      <w:r w:rsidR="00926EA1" w:rsidRPr="00162B08">
        <w:rPr>
          <w:rFonts w:eastAsia="宋体" w:hint="eastAsia"/>
          <w:color w:val="000000" w:themeColor="text1"/>
          <w:sz w:val="21"/>
          <w:szCs w:val="21"/>
        </w:rPr>
        <w:t>以及对政策导向的跟随</w:t>
      </w:r>
      <w:r w:rsidR="00926EA1" w:rsidRPr="00162B08">
        <w:rPr>
          <w:rFonts w:eastAsia="宋体"/>
          <w:color w:val="000000" w:themeColor="text1"/>
          <w:sz w:val="21"/>
          <w:szCs w:val="21"/>
        </w:rPr>
        <w:t>，</w:t>
      </w:r>
      <w:r w:rsidR="00926EA1" w:rsidRPr="00162B08">
        <w:rPr>
          <w:rFonts w:eastAsia="宋体" w:hint="eastAsia"/>
          <w:color w:val="000000" w:themeColor="text1"/>
          <w:sz w:val="21"/>
          <w:szCs w:val="21"/>
        </w:rPr>
        <w:t>并且规制合法性产生的压力驱动企业不断技术创新，提升效率。通过衡量企业被政府所代表的社会大众认可的程度，可以得出具体企业实现的规制合法性程度的结论</w:t>
      </w:r>
      <w:r w:rsidR="00926EA1" w:rsidRPr="00162B08">
        <w:rPr>
          <w:rFonts w:eastAsia="宋体"/>
          <w:color w:val="000000" w:themeColor="text1"/>
          <w:sz w:val="21"/>
          <w:szCs w:val="21"/>
        </w:rPr>
        <w:t>（</w:t>
      </w:r>
      <w:proofErr w:type="spellStart"/>
      <w:r w:rsidR="00926EA1" w:rsidRPr="00162B08">
        <w:rPr>
          <w:rFonts w:eastAsia="宋体"/>
          <w:color w:val="000000" w:themeColor="text1"/>
          <w:sz w:val="21"/>
          <w:szCs w:val="21"/>
        </w:rPr>
        <w:t>Suchman</w:t>
      </w:r>
      <w:proofErr w:type="spellEnd"/>
      <w:r w:rsidR="00926EA1" w:rsidRPr="00162B08">
        <w:rPr>
          <w:rFonts w:eastAsia="宋体"/>
          <w:color w:val="000000" w:themeColor="text1"/>
          <w:sz w:val="21"/>
          <w:szCs w:val="21"/>
        </w:rPr>
        <w:t>，</w:t>
      </w:r>
      <w:r w:rsidR="00926EA1" w:rsidRPr="00162B08">
        <w:rPr>
          <w:rFonts w:eastAsia="宋体"/>
          <w:color w:val="000000" w:themeColor="text1"/>
          <w:sz w:val="21"/>
          <w:szCs w:val="21"/>
        </w:rPr>
        <w:t>1995</w:t>
      </w:r>
      <w:r w:rsidR="00926EA1" w:rsidRPr="00162B08">
        <w:rPr>
          <w:rFonts w:eastAsia="宋体"/>
          <w:color w:val="000000" w:themeColor="text1"/>
          <w:sz w:val="21"/>
          <w:szCs w:val="21"/>
        </w:rPr>
        <w:t>）</w:t>
      </w:r>
      <w:r w:rsidR="009F2D6C" w:rsidRPr="00970DCD">
        <w:rPr>
          <w:sz w:val="21"/>
          <w:szCs w:val="21"/>
          <w:vertAlign w:val="superscript"/>
        </w:rPr>
        <w:t>[</w:t>
      </w:r>
      <w:r w:rsidR="009F2D6C" w:rsidRPr="00970DCD">
        <w:rPr>
          <w:rFonts w:hint="eastAsia"/>
          <w:sz w:val="21"/>
          <w:szCs w:val="21"/>
          <w:vertAlign w:val="superscript"/>
        </w:rPr>
        <w:t>19</w:t>
      </w:r>
      <w:r w:rsidR="009F2D6C" w:rsidRPr="00970DCD">
        <w:rPr>
          <w:sz w:val="21"/>
          <w:szCs w:val="21"/>
          <w:vertAlign w:val="superscript"/>
        </w:rPr>
        <w:t>]</w:t>
      </w:r>
      <w:r w:rsidR="00926EA1" w:rsidRPr="00162B08">
        <w:rPr>
          <w:rFonts w:eastAsia="宋体" w:hint="eastAsia"/>
          <w:color w:val="000000" w:themeColor="text1"/>
          <w:sz w:val="21"/>
          <w:szCs w:val="21"/>
        </w:rPr>
        <w:t>。</w:t>
      </w:r>
      <w:r w:rsidR="007D2716" w:rsidRPr="00162B08">
        <w:rPr>
          <w:rFonts w:ascii="宋体" w:eastAsia="宋体" w:hAnsi="宋体" w:cs="Times" w:hint="eastAsia"/>
          <w:color w:val="000000" w:themeColor="text1"/>
          <w:sz w:val="21"/>
          <w:szCs w:val="21"/>
        </w:rPr>
        <w:t>政府作为规制合法性作用的</w:t>
      </w:r>
      <w:proofErr w:type="gramStart"/>
      <w:r w:rsidR="007D2716" w:rsidRPr="00162B08">
        <w:rPr>
          <w:rFonts w:ascii="宋体" w:eastAsia="宋体" w:hAnsi="宋体" w:cs="Times" w:hint="eastAsia"/>
          <w:color w:val="000000" w:themeColor="text1"/>
          <w:sz w:val="21"/>
          <w:szCs w:val="21"/>
        </w:rPr>
        <w:t>主要施导者</w:t>
      </w:r>
      <w:proofErr w:type="gramEnd"/>
      <w:r w:rsidR="007D2716" w:rsidRPr="00162B08">
        <w:rPr>
          <w:rFonts w:ascii="宋体" w:eastAsia="宋体" w:hAnsi="宋体" w:cs="Times" w:hint="eastAsia"/>
          <w:color w:val="000000" w:themeColor="text1"/>
          <w:sz w:val="21"/>
          <w:szCs w:val="21"/>
        </w:rPr>
        <w:t>有两方面功能。法规制度</w:t>
      </w:r>
      <w:r w:rsidR="00926EA1" w:rsidRPr="00162B08">
        <w:rPr>
          <w:rFonts w:ascii="宋体" w:eastAsia="宋体" w:hAnsi="宋体" w:cs="Times" w:hint="eastAsia"/>
          <w:color w:val="000000" w:themeColor="text1"/>
          <w:sz w:val="21"/>
          <w:szCs w:val="21"/>
        </w:rPr>
        <w:t>，政府需要履行对企业的环境治理行为的引导或者强制职责，制定对违反者的处罚制度并计划引导实施方案，来推进企业绿色投资行为的开展。</w:t>
      </w:r>
      <w:r w:rsidR="007D2716" w:rsidRPr="00162B08">
        <w:rPr>
          <w:rFonts w:ascii="宋体" w:eastAsia="宋体" w:hAnsi="宋体" w:cs="Times" w:hint="eastAsia"/>
          <w:color w:val="000000" w:themeColor="text1"/>
          <w:sz w:val="21"/>
          <w:szCs w:val="21"/>
        </w:rPr>
        <w:t>政策引导</w:t>
      </w:r>
      <w:r w:rsidR="00926EA1" w:rsidRPr="00162B08">
        <w:rPr>
          <w:rFonts w:ascii="宋体" w:eastAsia="宋体" w:hAnsi="宋体" w:cs="Times" w:hint="eastAsia"/>
          <w:color w:val="000000" w:themeColor="text1"/>
          <w:sz w:val="21"/>
          <w:szCs w:val="21"/>
        </w:rPr>
        <w:t>，政府需要对企业的绿色投资行为进行激励，制定相关的绿色投资的财政补贴措施等等。</w:t>
      </w:r>
    </w:p>
    <w:p w14:paraId="6AED54C7" w14:textId="5FAC9145" w:rsidR="00F0287A" w:rsidRPr="00EC7DB0" w:rsidRDefault="008A13FA" w:rsidP="00970DCD">
      <w:pPr>
        <w:ind w:firstLineChars="200" w:firstLine="420"/>
        <w:jc w:val="both"/>
        <w:rPr>
          <w:rFonts w:ascii="宋体" w:eastAsia="宋体" w:hAnsi="宋体"/>
          <w:sz w:val="21"/>
          <w:szCs w:val="21"/>
        </w:rPr>
      </w:pPr>
      <w:r w:rsidRPr="00290999">
        <w:rPr>
          <w:rFonts w:ascii="宋体" w:eastAsia="宋体" w:hAnsi="宋体" w:hint="eastAsia"/>
          <w:sz w:val="21"/>
          <w:szCs w:val="21"/>
        </w:rPr>
        <w:t>为了保证研究数据分析的有效性，本文运用扎根理论分析亿利集团的绿色投资行为，充分利用多种渠道搜集汇总的企业资料，提炼其中的关键信息，为研究的具体理念与架构体系形成起到支撑作用。</w:t>
      </w:r>
      <w:r w:rsidRPr="00A343CF">
        <w:rPr>
          <w:rFonts w:ascii="宋体" w:eastAsia="宋体" w:hAnsi="宋体" w:hint="eastAsia"/>
          <w:sz w:val="21"/>
          <w:szCs w:val="21"/>
        </w:rPr>
        <w:t>具体来说：</w:t>
      </w:r>
      <w:r w:rsidRPr="001C45C1">
        <w:rPr>
          <w:rFonts w:ascii="宋体" w:eastAsia="宋体" w:hAnsi="宋体" w:hint="eastAsia"/>
          <w:sz w:val="21"/>
          <w:szCs w:val="21"/>
        </w:rPr>
        <w:t>首先我们对资料进行一级编码，主要以搜集资料的来源实现分类</w:t>
      </w:r>
      <w:r w:rsidR="00820517" w:rsidRPr="001C45C1">
        <w:rPr>
          <w:rFonts w:ascii="宋体" w:eastAsia="宋体" w:hAnsi="宋体" w:hint="eastAsia"/>
          <w:sz w:val="21"/>
          <w:szCs w:val="21"/>
        </w:rPr>
        <w:t>编码，同一条目用来记录同源的一致意思表达，这个阶段涌现出大量编码，并且尽力从被访者处境出发，形成一</w:t>
      </w:r>
      <w:proofErr w:type="gramStart"/>
      <w:r w:rsidR="00820517" w:rsidRPr="001C45C1">
        <w:rPr>
          <w:rFonts w:ascii="宋体" w:eastAsia="宋体" w:hAnsi="宋体" w:hint="eastAsia"/>
          <w:sz w:val="21"/>
          <w:szCs w:val="21"/>
        </w:rPr>
        <w:t>阶构念</w:t>
      </w:r>
      <w:proofErr w:type="gramEnd"/>
      <w:r w:rsidR="00820517" w:rsidRPr="001C45C1">
        <w:rPr>
          <w:rFonts w:ascii="宋体" w:eastAsia="宋体" w:hAnsi="宋体" w:hint="eastAsia"/>
          <w:sz w:val="21"/>
          <w:szCs w:val="21"/>
        </w:rPr>
        <w:t>。这个阶段重点关注企业绿色投资具体</w:t>
      </w:r>
      <w:r w:rsidR="00F52B0B" w:rsidRPr="001C45C1">
        <w:rPr>
          <w:rFonts w:ascii="宋体" w:eastAsia="宋体" w:hAnsi="宋体" w:hint="eastAsia"/>
          <w:sz w:val="21"/>
          <w:szCs w:val="21"/>
        </w:rPr>
        <w:t>的</w:t>
      </w:r>
      <w:r w:rsidR="00820517" w:rsidRPr="001C45C1">
        <w:rPr>
          <w:rFonts w:ascii="宋体" w:eastAsia="宋体" w:hAnsi="宋体" w:hint="eastAsia"/>
          <w:sz w:val="21"/>
          <w:szCs w:val="21"/>
        </w:rPr>
        <w:t>影响因素。</w:t>
      </w:r>
      <w:r w:rsidRPr="001C45C1">
        <w:rPr>
          <w:rFonts w:ascii="宋体" w:eastAsia="宋体" w:hAnsi="宋体" w:hint="eastAsia"/>
          <w:sz w:val="21"/>
          <w:szCs w:val="21"/>
        </w:rPr>
        <w:t>接下来，</w:t>
      </w:r>
      <w:r w:rsidR="00820517" w:rsidRPr="001C45C1">
        <w:rPr>
          <w:rFonts w:ascii="宋体" w:eastAsia="宋体" w:hAnsi="宋体" w:hint="eastAsia"/>
          <w:sz w:val="21"/>
          <w:szCs w:val="21"/>
        </w:rPr>
        <w:t>我们立足理论视角考虑一</w:t>
      </w:r>
      <w:proofErr w:type="gramStart"/>
      <w:r w:rsidR="00820517" w:rsidRPr="001C45C1">
        <w:rPr>
          <w:rFonts w:ascii="宋体" w:eastAsia="宋体" w:hAnsi="宋体" w:hint="eastAsia"/>
          <w:sz w:val="21"/>
          <w:szCs w:val="21"/>
        </w:rPr>
        <w:t>阶构念更</w:t>
      </w:r>
      <w:proofErr w:type="gramEnd"/>
      <w:r w:rsidR="00820517" w:rsidRPr="001C45C1">
        <w:rPr>
          <w:rFonts w:ascii="宋体" w:eastAsia="宋体" w:hAnsi="宋体" w:hint="eastAsia"/>
          <w:sz w:val="21"/>
          <w:szCs w:val="21"/>
        </w:rPr>
        <w:t>深层内涵，将其抽象提炼为二</w:t>
      </w:r>
      <w:proofErr w:type="gramStart"/>
      <w:r w:rsidR="00820517" w:rsidRPr="001C45C1">
        <w:rPr>
          <w:rFonts w:ascii="宋体" w:eastAsia="宋体" w:hAnsi="宋体" w:hint="eastAsia"/>
          <w:sz w:val="21"/>
          <w:szCs w:val="21"/>
        </w:rPr>
        <w:t>阶构念</w:t>
      </w:r>
      <w:proofErr w:type="gramEnd"/>
      <w:r w:rsidR="00820517" w:rsidRPr="001C45C1">
        <w:rPr>
          <w:rFonts w:ascii="宋体" w:eastAsia="宋体" w:hAnsi="宋体" w:hint="eastAsia"/>
          <w:sz w:val="21"/>
          <w:szCs w:val="21"/>
        </w:rPr>
        <w:t>。</w:t>
      </w:r>
      <w:r w:rsidR="00F52B0B" w:rsidRPr="001C45C1">
        <w:rPr>
          <w:rFonts w:ascii="宋体" w:eastAsia="宋体" w:hAnsi="宋体" w:hint="eastAsia"/>
          <w:sz w:val="21"/>
          <w:szCs w:val="21"/>
        </w:rPr>
        <w:t>这能够帮助我们理解驱动企业绿色投资实现的本质。</w:t>
      </w:r>
      <w:r w:rsidR="00A343CF" w:rsidRPr="001C45C1">
        <w:rPr>
          <w:rFonts w:ascii="宋体" w:eastAsia="宋体" w:hAnsi="宋体" w:hint="eastAsia"/>
          <w:bCs/>
          <w:caps/>
          <w:sz w:val="21"/>
          <w:szCs w:val="21"/>
        </w:rPr>
        <w:t>最后，本文基于前两个阶段形成的构念、资料和文献之间的对比理清了</w:t>
      </w:r>
      <w:proofErr w:type="gramStart"/>
      <w:r w:rsidR="00A343CF" w:rsidRPr="001C45C1">
        <w:rPr>
          <w:rFonts w:ascii="宋体" w:eastAsia="宋体" w:hAnsi="宋体" w:hint="eastAsia"/>
          <w:bCs/>
          <w:caps/>
          <w:sz w:val="21"/>
          <w:szCs w:val="21"/>
        </w:rPr>
        <w:t>不</w:t>
      </w:r>
      <w:proofErr w:type="gramEnd"/>
      <w:r w:rsidR="00A343CF" w:rsidRPr="001C45C1">
        <w:rPr>
          <w:rFonts w:ascii="宋体" w:eastAsia="宋体" w:hAnsi="宋体" w:hint="eastAsia"/>
          <w:bCs/>
          <w:caps/>
          <w:sz w:val="21"/>
          <w:szCs w:val="21"/>
        </w:rPr>
        <w:t>同构</w:t>
      </w:r>
      <w:proofErr w:type="gramStart"/>
      <w:r w:rsidR="00A343CF" w:rsidRPr="001C45C1">
        <w:rPr>
          <w:rFonts w:ascii="宋体" w:eastAsia="宋体" w:hAnsi="宋体" w:hint="eastAsia"/>
          <w:bCs/>
          <w:caps/>
          <w:sz w:val="21"/>
          <w:szCs w:val="21"/>
        </w:rPr>
        <w:t>念之间</w:t>
      </w:r>
      <w:proofErr w:type="gramEnd"/>
      <w:r w:rsidR="00A343CF" w:rsidRPr="001C45C1">
        <w:rPr>
          <w:rFonts w:ascii="宋体" w:eastAsia="宋体" w:hAnsi="宋体" w:hint="eastAsia"/>
          <w:bCs/>
          <w:caps/>
          <w:sz w:val="21"/>
          <w:szCs w:val="21"/>
        </w:rPr>
        <w:t>关系，进一步</w:t>
      </w:r>
      <w:r w:rsidR="00F52B0B" w:rsidRPr="001C45C1">
        <w:rPr>
          <w:rFonts w:ascii="宋体" w:eastAsia="宋体" w:hAnsi="宋体" w:hint="eastAsia"/>
          <w:bCs/>
          <w:caps/>
          <w:sz w:val="21"/>
          <w:szCs w:val="21"/>
        </w:rPr>
        <w:t>聚合上升到理论维度</w:t>
      </w:r>
      <w:r w:rsidR="00A343CF" w:rsidRPr="001C45C1">
        <w:rPr>
          <w:rFonts w:ascii="宋体" w:eastAsia="宋体" w:hAnsi="宋体" w:hint="eastAsia"/>
          <w:bCs/>
          <w:caps/>
          <w:sz w:val="21"/>
          <w:szCs w:val="21"/>
        </w:rPr>
        <w:t>，最终形成了组织合法性视角下绿色投资驱动机制与实现路径的理论框架。</w:t>
      </w:r>
      <w:r w:rsidRPr="001C45C1">
        <w:rPr>
          <w:rFonts w:ascii="宋体" w:eastAsia="宋体" w:hAnsi="宋体" w:hint="eastAsia"/>
          <w:sz w:val="21"/>
          <w:szCs w:val="21"/>
        </w:rPr>
        <w:t>具体编码条目如2表。</w:t>
      </w:r>
    </w:p>
    <w:p w14:paraId="04A59244" w14:textId="7514B51F" w:rsidR="000D6645" w:rsidRDefault="000D6645" w:rsidP="009A774C">
      <w:pPr>
        <w:widowControl w:val="0"/>
        <w:jc w:val="center"/>
        <w:rPr>
          <w:rFonts w:ascii="仿宋" w:eastAsia="仿宋" w:hAnsi="仿宋" w:cs="仿宋"/>
          <w:color w:val="000000"/>
          <w:kern w:val="2"/>
          <w:sz w:val="21"/>
          <w:szCs w:val="21"/>
        </w:rPr>
      </w:pPr>
      <w:r w:rsidRPr="009A774C">
        <w:rPr>
          <w:rFonts w:ascii="仿宋" w:eastAsia="仿宋" w:hAnsi="仿宋" w:cs="仿宋"/>
          <w:color w:val="000000"/>
          <w:kern w:val="2"/>
          <w:sz w:val="21"/>
          <w:szCs w:val="21"/>
        </w:rPr>
        <w:t>表</w:t>
      </w:r>
      <w:r w:rsidRPr="009A774C">
        <w:rPr>
          <w:rFonts w:ascii="仿宋" w:eastAsia="仿宋" w:hAnsi="仿宋" w:cs="仿宋" w:hint="eastAsia"/>
          <w:color w:val="000000"/>
          <w:kern w:val="2"/>
          <w:sz w:val="21"/>
          <w:szCs w:val="21"/>
        </w:rPr>
        <w:t>2</w:t>
      </w:r>
      <w:r w:rsidRPr="009A774C">
        <w:rPr>
          <w:rFonts w:ascii="仿宋" w:eastAsia="仿宋" w:hAnsi="仿宋" w:cs="仿宋"/>
          <w:color w:val="000000"/>
          <w:kern w:val="2"/>
          <w:sz w:val="21"/>
          <w:szCs w:val="21"/>
        </w:rPr>
        <w:t xml:space="preserve">  </w:t>
      </w:r>
      <w:proofErr w:type="gramStart"/>
      <w:r w:rsidRPr="009A774C">
        <w:rPr>
          <w:rFonts w:ascii="仿宋" w:eastAsia="仿宋" w:hAnsi="仿宋" w:cs="仿宋"/>
          <w:color w:val="000000"/>
          <w:kern w:val="2"/>
          <w:sz w:val="21"/>
          <w:szCs w:val="21"/>
        </w:rPr>
        <w:t>构念测量</w:t>
      </w:r>
      <w:proofErr w:type="gramEnd"/>
      <w:r w:rsidRPr="009A774C">
        <w:rPr>
          <w:rFonts w:ascii="仿宋" w:eastAsia="仿宋" w:hAnsi="仿宋" w:cs="仿宋"/>
          <w:color w:val="000000"/>
          <w:kern w:val="2"/>
          <w:sz w:val="21"/>
          <w:szCs w:val="21"/>
        </w:rPr>
        <w:t>的经典资料举例及编码条目数表</w:t>
      </w:r>
    </w:p>
    <w:p w14:paraId="36754DE3" w14:textId="78304FA7" w:rsidR="009A774C" w:rsidRPr="009A774C" w:rsidRDefault="009A774C" w:rsidP="009A774C">
      <w:pPr>
        <w:widowControl w:val="0"/>
        <w:jc w:val="center"/>
        <w:rPr>
          <w:rFonts w:ascii="仿宋" w:eastAsia="仿宋" w:hAnsi="仿宋" w:cs="仿宋"/>
          <w:color w:val="000000"/>
          <w:kern w:val="2"/>
          <w:sz w:val="21"/>
          <w:szCs w:val="21"/>
        </w:rPr>
      </w:pPr>
      <w:r w:rsidRPr="009A774C">
        <w:rPr>
          <w:rFonts w:ascii="仿宋" w:eastAsia="仿宋" w:hAnsi="仿宋" w:cs="仿宋" w:hint="eastAsia"/>
          <w:color w:val="000000"/>
          <w:kern w:val="2"/>
          <w:sz w:val="21"/>
          <w:szCs w:val="21"/>
        </w:rPr>
        <w:t xml:space="preserve">Table </w:t>
      </w:r>
      <w:r>
        <w:rPr>
          <w:rFonts w:ascii="仿宋" w:eastAsia="仿宋" w:hAnsi="仿宋" w:cs="仿宋" w:hint="eastAsia"/>
          <w:color w:val="000000"/>
          <w:kern w:val="2"/>
          <w:sz w:val="21"/>
          <w:szCs w:val="21"/>
        </w:rPr>
        <w:t xml:space="preserve">2 </w:t>
      </w:r>
      <w:r w:rsidRPr="009A774C">
        <w:rPr>
          <w:rFonts w:ascii="仿宋" w:eastAsia="仿宋" w:hAnsi="仿宋" w:cs="仿宋"/>
          <w:color w:val="000000"/>
          <w:kern w:val="2"/>
          <w:sz w:val="21"/>
          <w:szCs w:val="21"/>
        </w:rPr>
        <w:t xml:space="preserve">Examples </w:t>
      </w:r>
      <w:proofErr w:type="gramStart"/>
      <w:r w:rsidR="00853AD2" w:rsidRPr="009A774C">
        <w:rPr>
          <w:rFonts w:ascii="仿宋" w:eastAsia="仿宋" w:hAnsi="仿宋" w:cs="仿宋"/>
          <w:color w:val="000000"/>
          <w:kern w:val="2"/>
          <w:sz w:val="21"/>
          <w:szCs w:val="21"/>
        </w:rPr>
        <w:t>Of</w:t>
      </w:r>
      <w:proofErr w:type="gramEnd"/>
      <w:r w:rsidR="00853AD2" w:rsidRPr="009A774C">
        <w:rPr>
          <w:rFonts w:ascii="仿宋" w:eastAsia="仿宋" w:hAnsi="仿宋" w:cs="仿宋"/>
          <w:color w:val="000000"/>
          <w:kern w:val="2"/>
          <w:sz w:val="21"/>
          <w:szCs w:val="21"/>
        </w:rPr>
        <w:t xml:space="preserve"> Classical Data For Construction Measurement And Table Of Coding Entries</w:t>
      </w:r>
    </w:p>
    <w:tbl>
      <w:tblPr>
        <w:tblW w:w="4369" w:type="pct"/>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57"/>
        <w:gridCol w:w="1135"/>
        <w:gridCol w:w="1613"/>
        <w:gridCol w:w="3536"/>
      </w:tblGrid>
      <w:tr w:rsidR="009A774C" w:rsidRPr="009A774C" w14:paraId="0912A4B2" w14:textId="77777777" w:rsidTr="009A774C">
        <w:trPr>
          <w:jc w:val="center"/>
        </w:trPr>
        <w:tc>
          <w:tcPr>
            <w:tcW w:w="777" w:type="pct"/>
            <w:tcBorders>
              <w:top w:val="single" w:sz="4" w:space="0" w:color="auto"/>
              <w:bottom w:val="single" w:sz="4" w:space="0" w:color="auto"/>
              <w:right w:val="single" w:sz="4" w:space="0" w:color="auto"/>
            </w:tcBorders>
            <w:vAlign w:val="center"/>
          </w:tcPr>
          <w:p w14:paraId="2885A7A0" w14:textId="4B0DBF0C" w:rsidR="000764E0" w:rsidRPr="009A774C" w:rsidRDefault="007838E0"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理论维度</w:t>
            </w:r>
          </w:p>
        </w:tc>
        <w:tc>
          <w:tcPr>
            <w:tcW w:w="763" w:type="pct"/>
            <w:tcBorders>
              <w:top w:val="single" w:sz="4" w:space="0" w:color="auto"/>
              <w:left w:val="single" w:sz="4" w:space="0" w:color="auto"/>
              <w:bottom w:val="single" w:sz="4" w:space="0" w:color="auto"/>
              <w:right w:val="single" w:sz="4" w:space="0" w:color="auto"/>
            </w:tcBorders>
            <w:vAlign w:val="center"/>
          </w:tcPr>
          <w:p w14:paraId="2A7C7B5E" w14:textId="4A19951A" w:rsidR="000764E0" w:rsidRPr="009A774C" w:rsidRDefault="007838E0"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二</w:t>
            </w:r>
            <w:proofErr w:type="gramStart"/>
            <w:r w:rsidRPr="009A774C">
              <w:rPr>
                <w:rFonts w:ascii="宋体" w:eastAsia="宋体" w:hAnsi="宋体" w:hint="eastAsia"/>
                <w:color w:val="000000" w:themeColor="text1"/>
                <w:sz w:val="18"/>
                <w:szCs w:val="18"/>
              </w:rPr>
              <w:t>阶</w:t>
            </w:r>
            <w:r w:rsidR="00674EF6" w:rsidRPr="009A774C">
              <w:rPr>
                <w:rFonts w:ascii="宋体" w:eastAsia="宋体" w:hAnsi="宋体" w:hint="eastAsia"/>
                <w:color w:val="000000" w:themeColor="text1"/>
                <w:sz w:val="18"/>
                <w:szCs w:val="18"/>
              </w:rPr>
              <w:t>构念</w:t>
            </w:r>
            <w:proofErr w:type="gramEnd"/>
          </w:p>
        </w:tc>
        <w:tc>
          <w:tcPr>
            <w:tcW w:w="1084" w:type="pct"/>
            <w:tcBorders>
              <w:top w:val="single" w:sz="4" w:space="0" w:color="auto"/>
              <w:left w:val="single" w:sz="4" w:space="0" w:color="auto"/>
              <w:bottom w:val="single" w:sz="4" w:space="0" w:color="auto"/>
              <w:right w:val="single" w:sz="4" w:space="0" w:color="auto"/>
            </w:tcBorders>
          </w:tcPr>
          <w:p w14:paraId="0495A19D" w14:textId="20D5EE09" w:rsidR="000764E0" w:rsidRPr="009A774C" w:rsidRDefault="007838E0" w:rsidP="00832564">
            <w:pPr>
              <w:autoSpaceDE w:val="0"/>
              <w:autoSpaceDN w:val="0"/>
              <w:adjustRightInd w:val="0"/>
              <w:ind w:firstLineChars="200" w:firstLine="36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一</w:t>
            </w:r>
            <w:proofErr w:type="gramStart"/>
            <w:r w:rsidRPr="009A774C">
              <w:rPr>
                <w:rFonts w:ascii="宋体" w:eastAsia="宋体" w:hAnsi="宋体" w:hint="eastAsia"/>
                <w:color w:val="000000" w:themeColor="text1"/>
                <w:sz w:val="18"/>
                <w:szCs w:val="18"/>
              </w:rPr>
              <w:t>阶</w:t>
            </w:r>
            <w:r w:rsidR="00674EF6" w:rsidRPr="009A774C">
              <w:rPr>
                <w:rFonts w:ascii="宋体" w:eastAsia="宋体" w:hAnsi="宋体" w:hint="eastAsia"/>
                <w:color w:val="000000" w:themeColor="text1"/>
                <w:sz w:val="18"/>
                <w:szCs w:val="18"/>
              </w:rPr>
              <w:t>构念</w:t>
            </w:r>
            <w:proofErr w:type="gramEnd"/>
          </w:p>
        </w:tc>
        <w:tc>
          <w:tcPr>
            <w:tcW w:w="2376" w:type="pct"/>
            <w:tcBorders>
              <w:top w:val="single" w:sz="4" w:space="0" w:color="auto"/>
              <w:left w:val="single" w:sz="4" w:space="0" w:color="auto"/>
              <w:bottom w:val="single" w:sz="4" w:space="0" w:color="auto"/>
            </w:tcBorders>
            <w:vAlign w:val="center"/>
          </w:tcPr>
          <w:p w14:paraId="7B65BD0D" w14:textId="77777777" w:rsidR="000764E0" w:rsidRPr="009A774C" w:rsidRDefault="000764E0" w:rsidP="000764E0">
            <w:pPr>
              <w:autoSpaceDE w:val="0"/>
              <w:autoSpaceDN w:val="0"/>
              <w:adjustRightInd w:val="0"/>
              <w:ind w:firstLineChars="200" w:firstLine="360"/>
              <w:jc w:val="center"/>
              <w:rPr>
                <w:rFonts w:ascii="宋体" w:eastAsia="宋体" w:hAnsi="宋体"/>
                <w:color w:val="000000" w:themeColor="text1"/>
                <w:sz w:val="18"/>
                <w:szCs w:val="18"/>
              </w:rPr>
            </w:pPr>
            <w:r w:rsidRPr="009A774C">
              <w:rPr>
                <w:rFonts w:ascii="宋体" w:eastAsia="宋体" w:hAnsi="宋体"/>
                <w:color w:val="000000" w:themeColor="text1"/>
                <w:sz w:val="18"/>
                <w:szCs w:val="18"/>
              </w:rPr>
              <w:t>关键词举例</w:t>
            </w:r>
          </w:p>
        </w:tc>
      </w:tr>
      <w:tr w:rsidR="009A774C" w:rsidRPr="009A774C" w14:paraId="2CEAEF78" w14:textId="77777777" w:rsidTr="009A774C">
        <w:trPr>
          <w:jc w:val="center"/>
        </w:trPr>
        <w:tc>
          <w:tcPr>
            <w:tcW w:w="777" w:type="pct"/>
            <w:vMerge w:val="restart"/>
            <w:tcBorders>
              <w:top w:val="single" w:sz="4" w:space="0" w:color="auto"/>
              <w:right w:val="single" w:sz="4" w:space="0" w:color="auto"/>
            </w:tcBorders>
            <w:vAlign w:val="center"/>
          </w:tcPr>
          <w:p w14:paraId="2B44F5A4" w14:textId="77777777" w:rsidR="000764E0" w:rsidRPr="009A774C" w:rsidRDefault="000764E0"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认知合法性</w:t>
            </w:r>
          </w:p>
        </w:tc>
        <w:tc>
          <w:tcPr>
            <w:tcW w:w="763" w:type="pct"/>
            <w:vMerge w:val="restart"/>
            <w:tcBorders>
              <w:top w:val="single" w:sz="4" w:space="0" w:color="auto"/>
              <w:left w:val="single" w:sz="4" w:space="0" w:color="auto"/>
              <w:right w:val="single" w:sz="4" w:space="0" w:color="auto"/>
            </w:tcBorders>
            <w:vAlign w:val="center"/>
          </w:tcPr>
          <w:p w14:paraId="0F90582B" w14:textId="77777777" w:rsidR="000764E0" w:rsidRPr="009A774C" w:rsidRDefault="000764E0"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地域文化</w:t>
            </w:r>
          </w:p>
        </w:tc>
        <w:tc>
          <w:tcPr>
            <w:tcW w:w="1084" w:type="pct"/>
            <w:tcBorders>
              <w:top w:val="single" w:sz="4" w:space="0" w:color="auto"/>
              <w:left w:val="single" w:sz="4" w:space="0" w:color="auto"/>
              <w:bottom w:val="single" w:sz="4" w:space="0" w:color="auto"/>
              <w:right w:val="single" w:sz="4" w:space="0" w:color="auto"/>
            </w:tcBorders>
          </w:tcPr>
          <w:p w14:paraId="2F9316F4" w14:textId="0AF486BC" w:rsidR="000764E0" w:rsidRPr="009A774C" w:rsidRDefault="00D041C9"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行为价值导向</w:t>
            </w:r>
          </w:p>
        </w:tc>
        <w:tc>
          <w:tcPr>
            <w:tcW w:w="2376" w:type="pct"/>
            <w:tcBorders>
              <w:top w:val="single" w:sz="4" w:space="0" w:color="auto"/>
              <w:left w:val="single" w:sz="4" w:space="0" w:color="auto"/>
              <w:bottom w:val="single" w:sz="4" w:space="0" w:color="auto"/>
            </w:tcBorders>
            <w:vAlign w:val="center"/>
          </w:tcPr>
          <w:p w14:paraId="38E4645C" w14:textId="075097AF" w:rsidR="000764E0" w:rsidRPr="009A774C" w:rsidRDefault="00D041C9" w:rsidP="000764E0">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沙漠生态治理、</w:t>
            </w:r>
            <w:proofErr w:type="gramStart"/>
            <w:r w:rsidRPr="009A774C">
              <w:rPr>
                <w:rFonts w:ascii="宋体" w:eastAsia="宋体" w:hAnsi="宋体" w:hint="eastAsia"/>
                <w:color w:val="000000" w:themeColor="text1"/>
                <w:sz w:val="18"/>
                <w:szCs w:val="18"/>
              </w:rPr>
              <w:t>绿富同兴</w:t>
            </w:r>
            <w:proofErr w:type="gramEnd"/>
            <w:r w:rsidRPr="009A774C">
              <w:rPr>
                <w:rFonts w:ascii="宋体" w:eastAsia="宋体" w:hAnsi="宋体" w:hint="eastAsia"/>
                <w:color w:val="000000" w:themeColor="text1"/>
                <w:sz w:val="18"/>
                <w:szCs w:val="18"/>
              </w:rPr>
              <w:t>理念、创造生态财富、影响企业文化等</w:t>
            </w:r>
          </w:p>
        </w:tc>
      </w:tr>
      <w:tr w:rsidR="009A774C" w:rsidRPr="009A774C" w14:paraId="2976E3C4" w14:textId="77777777" w:rsidTr="009A774C">
        <w:trPr>
          <w:jc w:val="center"/>
        </w:trPr>
        <w:tc>
          <w:tcPr>
            <w:tcW w:w="777" w:type="pct"/>
            <w:vMerge/>
            <w:tcBorders>
              <w:right w:val="single" w:sz="4" w:space="0" w:color="auto"/>
            </w:tcBorders>
            <w:vAlign w:val="center"/>
          </w:tcPr>
          <w:p w14:paraId="4BF1A476" w14:textId="77777777" w:rsidR="000764E0" w:rsidRPr="009A774C" w:rsidRDefault="000764E0" w:rsidP="000764E0">
            <w:pPr>
              <w:autoSpaceDE w:val="0"/>
              <w:autoSpaceDN w:val="0"/>
              <w:adjustRightInd w:val="0"/>
              <w:jc w:val="center"/>
              <w:rPr>
                <w:rFonts w:ascii="宋体" w:eastAsia="宋体" w:hAnsi="宋体"/>
                <w:color w:val="000000" w:themeColor="text1"/>
                <w:sz w:val="18"/>
                <w:szCs w:val="18"/>
              </w:rPr>
            </w:pPr>
          </w:p>
        </w:tc>
        <w:tc>
          <w:tcPr>
            <w:tcW w:w="763" w:type="pct"/>
            <w:vMerge/>
            <w:tcBorders>
              <w:left w:val="single" w:sz="4" w:space="0" w:color="auto"/>
              <w:bottom w:val="single" w:sz="4" w:space="0" w:color="auto"/>
              <w:right w:val="single" w:sz="4" w:space="0" w:color="auto"/>
            </w:tcBorders>
            <w:vAlign w:val="center"/>
          </w:tcPr>
          <w:p w14:paraId="103F22DB" w14:textId="77777777" w:rsidR="000764E0" w:rsidRPr="009A774C" w:rsidRDefault="000764E0" w:rsidP="000764E0">
            <w:pPr>
              <w:autoSpaceDE w:val="0"/>
              <w:autoSpaceDN w:val="0"/>
              <w:adjustRightInd w:val="0"/>
              <w:jc w:val="center"/>
              <w:rPr>
                <w:rFonts w:ascii="宋体" w:eastAsia="宋体" w:hAnsi="宋体"/>
                <w:color w:val="000000" w:themeColor="text1"/>
                <w:sz w:val="18"/>
                <w:szCs w:val="18"/>
              </w:rPr>
            </w:pPr>
          </w:p>
        </w:tc>
        <w:tc>
          <w:tcPr>
            <w:tcW w:w="1084" w:type="pct"/>
            <w:tcBorders>
              <w:top w:val="single" w:sz="4" w:space="0" w:color="auto"/>
              <w:left w:val="single" w:sz="4" w:space="0" w:color="auto"/>
              <w:bottom w:val="single" w:sz="4" w:space="0" w:color="auto"/>
              <w:right w:val="single" w:sz="4" w:space="0" w:color="auto"/>
            </w:tcBorders>
          </w:tcPr>
          <w:p w14:paraId="6128D2D2" w14:textId="61E18F45" w:rsidR="000764E0" w:rsidRPr="009A774C" w:rsidRDefault="00D041C9"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地域产业发展</w:t>
            </w:r>
          </w:p>
        </w:tc>
        <w:tc>
          <w:tcPr>
            <w:tcW w:w="2376" w:type="pct"/>
            <w:tcBorders>
              <w:top w:val="single" w:sz="4" w:space="0" w:color="auto"/>
              <w:left w:val="single" w:sz="4" w:space="0" w:color="auto"/>
              <w:bottom w:val="single" w:sz="4" w:space="0" w:color="auto"/>
            </w:tcBorders>
            <w:vAlign w:val="center"/>
          </w:tcPr>
          <w:p w14:paraId="762CA305" w14:textId="01CBED05" w:rsidR="000764E0" w:rsidRPr="009A774C" w:rsidRDefault="00D041C9" w:rsidP="000764E0">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沙漠环境、沙漠种植产业、绿色有机产品、国家生态工程等</w:t>
            </w:r>
          </w:p>
        </w:tc>
      </w:tr>
      <w:tr w:rsidR="009A774C" w:rsidRPr="009A774C" w14:paraId="26E4D46B" w14:textId="77777777" w:rsidTr="009A774C">
        <w:trPr>
          <w:jc w:val="center"/>
        </w:trPr>
        <w:tc>
          <w:tcPr>
            <w:tcW w:w="777" w:type="pct"/>
            <w:vMerge/>
            <w:tcBorders>
              <w:right w:val="single" w:sz="4" w:space="0" w:color="auto"/>
            </w:tcBorders>
            <w:vAlign w:val="center"/>
          </w:tcPr>
          <w:p w14:paraId="510C8DE0" w14:textId="77777777" w:rsidR="000764E0" w:rsidRPr="009A774C" w:rsidRDefault="000764E0" w:rsidP="000764E0">
            <w:pPr>
              <w:autoSpaceDE w:val="0"/>
              <w:autoSpaceDN w:val="0"/>
              <w:adjustRightInd w:val="0"/>
              <w:jc w:val="center"/>
              <w:rPr>
                <w:rFonts w:ascii="宋体" w:eastAsia="宋体" w:hAnsi="宋体"/>
                <w:color w:val="000000" w:themeColor="text1"/>
                <w:sz w:val="18"/>
                <w:szCs w:val="18"/>
              </w:rPr>
            </w:pPr>
          </w:p>
        </w:tc>
        <w:tc>
          <w:tcPr>
            <w:tcW w:w="763" w:type="pct"/>
            <w:vMerge w:val="restart"/>
            <w:tcBorders>
              <w:top w:val="single" w:sz="4" w:space="0" w:color="auto"/>
              <w:left w:val="single" w:sz="4" w:space="0" w:color="auto"/>
              <w:right w:val="single" w:sz="4" w:space="0" w:color="auto"/>
            </w:tcBorders>
            <w:vAlign w:val="center"/>
          </w:tcPr>
          <w:p w14:paraId="69ABA2A3" w14:textId="77777777" w:rsidR="000764E0" w:rsidRPr="009A774C" w:rsidRDefault="000764E0"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企业文化</w:t>
            </w:r>
          </w:p>
        </w:tc>
        <w:tc>
          <w:tcPr>
            <w:tcW w:w="1084" w:type="pct"/>
            <w:tcBorders>
              <w:top w:val="single" w:sz="4" w:space="0" w:color="auto"/>
              <w:left w:val="single" w:sz="4" w:space="0" w:color="auto"/>
              <w:bottom w:val="single" w:sz="4" w:space="0" w:color="auto"/>
              <w:right w:val="single" w:sz="4" w:space="0" w:color="auto"/>
            </w:tcBorders>
          </w:tcPr>
          <w:p w14:paraId="788B465D" w14:textId="77777777" w:rsidR="000764E0" w:rsidRPr="009A774C" w:rsidRDefault="000764E0"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提升一致价值观</w:t>
            </w:r>
          </w:p>
        </w:tc>
        <w:tc>
          <w:tcPr>
            <w:tcW w:w="2376" w:type="pct"/>
            <w:tcBorders>
              <w:top w:val="single" w:sz="4" w:space="0" w:color="auto"/>
              <w:left w:val="single" w:sz="4" w:space="0" w:color="auto"/>
              <w:bottom w:val="single" w:sz="4" w:space="0" w:color="auto"/>
            </w:tcBorders>
            <w:vAlign w:val="center"/>
          </w:tcPr>
          <w:p w14:paraId="1217675B" w14:textId="77777777" w:rsidR="000764E0" w:rsidRPr="009A774C" w:rsidRDefault="000764E0" w:rsidP="000764E0">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企业自身使命、艰困奋斗、治沙百年绿色发展、生态修复事业等</w:t>
            </w:r>
          </w:p>
        </w:tc>
      </w:tr>
      <w:tr w:rsidR="009A774C" w:rsidRPr="009A774C" w14:paraId="760B9955" w14:textId="77777777" w:rsidTr="009A774C">
        <w:trPr>
          <w:jc w:val="center"/>
        </w:trPr>
        <w:tc>
          <w:tcPr>
            <w:tcW w:w="777" w:type="pct"/>
            <w:vMerge/>
            <w:tcBorders>
              <w:right w:val="single" w:sz="4" w:space="0" w:color="auto"/>
            </w:tcBorders>
            <w:vAlign w:val="center"/>
          </w:tcPr>
          <w:p w14:paraId="33B5D5DA" w14:textId="77777777" w:rsidR="000764E0" w:rsidRPr="009A774C" w:rsidRDefault="000764E0" w:rsidP="000764E0">
            <w:pPr>
              <w:autoSpaceDE w:val="0"/>
              <w:autoSpaceDN w:val="0"/>
              <w:adjustRightInd w:val="0"/>
              <w:jc w:val="center"/>
              <w:rPr>
                <w:rFonts w:ascii="宋体" w:eastAsia="宋体" w:hAnsi="宋体"/>
                <w:color w:val="000000" w:themeColor="text1"/>
                <w:sz w:val="18"/>
                <w:szCs w:val="18"/>
              </w:rPr>
            </w:pPr>
          </w:p>
        </w:tc>
        <w:tc>
          <w:tcPr>
            <w:tcW w:w="763" w:type="pct"/>
            <w:vMerge/>
            <w:tcBorders>
              <w:left w:val="single" w:sz="4" w:space="0" w:color="auto"/>
              <w:right w:val="single" w:sz="4" w:space="0" w:color="auto"/>
            </w:tcBorders>
            <w:vAlign w:val="center"/>
          </w:tcPr>
          <w:p w14:paraId="61D9E2E3" w14:textId="77777777" w:rsidR="000764E0" w:rsidRPr="009A774C" w:rsidRDefault="000764E0" w:rsidP="000764E0">
            <w:pPr>
              <w:autoSpaceDE w:val="0"/>
              <w:autoSpaceDN w:val="0"/>
              <w:adjustRightInd w:val="0"/>
              <w:jc w:val="center"/>
              <w:rPr>
                <w:rFonts w:ascii="宋体" w:eastAsia="宋体" w:hAnsi="宋体"/>
                <w:color w:val="000000" w:themeColor="text1"/>
                <w:sz w:val="18"/>
                <w:szCs w:val="18"/>
              </w:rPr>
            </w:pPr>
          </w:p>
        </w:tc>
        <w:tc>
          <w:tcPr>
            <w:tcW w:w="1084" w:type="pct"/>
            <w:tcBorders>
              <w:top w:val="single" w:sz="4" w:space="0" w:color="auto"/>
              <w:left w:val="single" w:sz="4" w:space="0" w:color="auto"/>
              <w:bottom w:val="single" w:sz="4" w:space="0" w:color="auto"/>
              <w:right w:val="single" w:sz="4" w:space="0" w:color="auto"/>
            </w:tcBorders>
          </w:tcPr>
          <w:p w14:paraId="7EE1FE5F" w14:textId="4A825270" w:rsidR="000764E0" w:rsidRPr="009A774C" w:rsidRDefault="000764E0"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提高企业凝聚力</w:t>
            </w:r>
          </w:p>
        </w:tc>
        <w:tc>
          <w:tcPr>
            <w:tcW w:w="2376" w:type="pct"/>
            <w:tcBorders>
              <w:top w:val="single" w:sz="4" w:space="0" w:color="auto"/>
              <w:left w:val="single" w:sz="4" w:space="0" w:color="auto"/>
              <w:bottom w:val="single" w:sz="4" w:space="0" w:color="auto"/>
            </w:tcBorders>
            <w:vAlign w:val="center"/>
          </w:tcPr>
          <w:p w14:paraId="3EE86F88" w14:textId="77777777" w:rsidR="000764E0" w:rsidRPr="009A774C" w:rsidRDefault="000764E0" w:rsidP="000764E0">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事业认同感、员工价值体现、改变</w:t>
            </w:r>
            <w:proofErr w:type="gramStart"/>
            <w:r w:rsidRPr="009A774C">
              <w:rPr>
                <w:rFonts w:ascii="宋体" w:eastAsia="宋体" w:hAnsi="宋体" w:hint="eastAsia"/>
                <w:color w:val="000000" w:themeColor="text1"/>
                <w:sz w:val="18"/>
                <w:szCs w:val="18"/>
              </w:rPr>
              <w:t>恶略环</w:t>
            </w:r>
            <w:r w:rsidRPr="009A774C">
              <w:rPr>
                <w:rFonts w:ascii="宋体" w:eastAsia="宋体" w:hAnsi="宋体" w:hint="eastAsia"/>
                <w:color w:val="000000" w:themeColor="text1"/>
                <w:sz w:val="18"/>
                <w:szCs w:val="18"/>
              </w:rPr>
              <w:lastRenderedPageBreak/>
              <w:t>境</w:t>
            </w:r>
            <w:proofErr w:type="gramEnd"/>
            <w:r w:rsidRPr="009A774C">
              <w:rPr>
                <w:rFonts w:ascii="宋体" w:eastAsia="宋体" w:hAnsi="宋体" w:hint="eastAsia"/>
                <w:color w:val="000000" w:themeColor="text1"/>
                <w:sz w:val="18"/>
                <w:szCs w:val="18"/>
              </w:rPr>
              <w:t>等</w:t>
            </w:r>
          </w:p>
        </w:tc>
      </w:tr>
      <w:tr w:rsidR="009A774C" w:rsidRPr="009A774C" w14:paraId="320E37E4" w14:textId="77777777" w:rsidTr="009A774C">
        <w:trPr>
          <w:jc w:val="center"/>
        </w:trPr>
        <w:tc>
          <w:tcPr>
            <w:tcW w:w="777" w:type="pct"/>
            <w:vMerge/>
            <w:tcBorders>
              <w:bottom w:val="single" w:sz="4" w:space="0" w:color="auto"/>
              <w:right w:val="single" w:sz="4" w:space="0" w:color="auto"/>
            </w:tcBorders>
            <w:vAlign w:val="center"/>
          </w:tcPr>
          <w:p w14:paraId="3606456B" w14:textId="77777777" w:rsidR="000764E0" w:rsidRPr="009A774C" w:rsidRDefault="000764E0" w:rsidP="000764E0">
            <w:pPr>
              <w:autoSpaceDE w:val="0"/>
              <w:autoSpaceDN w:val="0"/>
              <w:adjustRightInd w:val="0"/>
              <w:jc w:val="center"/>
              <w:rPr>
                <w:rFonts w:ascii="宋体" w:eastAsia="宋体" w:hAnsi="宋体"/>
                <w:color w:val="000000" w:themeColor="text1"/>
                <w:sz w:val="18"/>
                <w:szCs w:val="18"/>
              </w:rPr>
            </w:pPr>
          </w:p>
        </w:tc>
        <w:tc>
          <w:tcPr>
            <w:tcW w:w="763" w:type="pct"/>
            <w:vMerge/>
            <w:tcBorders>
              <w:left w:val="single" w:sz="4" w:space="0" w:color="auto"/>
              <w:bottom w:val="single" w:sz="4" w:space="0" w:color="auto"/>
              <w:right w:val="single" w:sz="4" w:space="0" w:color="auto"/>
            </w:tcBorders>
            <w:vAlign w:val="center"/>
          </w:tcPr>
          <w:p w14:paraId="29A1F74F" w14:textId="77777777" w:rsidR="000764E0" w:rsidRPr="009A774C" w:rsidRDefault="000764E0" w:rsidP="000764E0">
            <w:pPr>
              <w:autoSpaceDE w:val="0"/>
              <w:autoSpaceDN w:val="0"/>
              <w:adjustRightInd w:val="0"/>
              <w:jc w:val="center"/>
              <w:rPr>
                <w:rFonts w:ascii="宋体" w:eastAsia="宋体" w:hAnsi="宋体"/>
                <w:color w:val="000000" w:themeColor="text1"/>
                <w:sz w:val="18"/>
                <w:szCs w:val="18"/>
              </w:rPr>
            </w:pPr>
          </w:p>
        </w:tc>
        <w:tc>
          <w:tcPr>
            <w:tcW w:w="1084" w:type="pct"/>
            <w:tcBorders>
              <w:top w:val="single" w:sz="4" w:space="0" w:color="auto"/>
              <w:left w:val="single" w:sz="4" w:space="0" w:color="auto"/>
              <w:bottom w:val="single" w:sz="4" w:space="0" w:color="auto"/>
              <w:right w:val="single" w:sz="4" w:space="0" w:color="auto"/>
            </w:tcBorders>
          </w:tcPr>
          <w:p w14:paraId="45995895" w14:textId="77777777" w:rsidR="000764E0" w:rsidRPr="009A774C" w:rsidRDefault="000764E0"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企业形象的展示</w:t>
            </w:r>
          </w:p>
        </w:tc>
        <w:tc>
          <w:tcPr>
            <w:tcW w:w="2376" w:type="pct"/>
            <w:tcBorders>
              <w:top w:val="single" w:sz="4" w:space="0" w:color="auto"/>
              <w:left w:val="single" w:sz="4" w:space="0" w:color="auto"/>
              <w:bottom w:val="single" w:sz="4" w:space="0" w:color="auto"/>
            </w:tcBorders>
            <w:vAlign w:val="center"/>
          </w:tcPr>
          <w:p w14:paraId="26E81F87" w14:textId="77777777" w:rsidR="000764E0" w:rsidRPr="009A774C" w:rsidRDefault="000764E0" w:rsidP="000764E0">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全球治沙领导者、生态环保服务商、绿色产业发展企业等</w:t>
            </w:r>
          </w:p>
        </w:tc>
      </w:tr>
      <w:tr w:rsidR="009A774C" w:rsidRPr="009A774C" w14:paraId="1837B02F" w14:textId="77777777" w:rsidTr="009A774C">
        <w:trPr>
          <w:jc w:val="center"/>
        </w:trPr>
        <w:tc>
          <w:tcPr>
            <w:tcW w:w="777" w:type="pct"/>
            <w:vMerge w:val="restart"/>
            <w:tcBorders>
              <w:top w:val="single" w:sz="4" w:space="0" w:color="auto"/>
              <w:right w:val="single" w:sz="4" w:space="0" w:color="auto"/>
            </w:tcBorders>
            <w:vAlign w:val="center"/>
          </w:tcPr>
          <w:p w14:paraId="6682E1FE" w14:textId="77777777" w:rsidR="00004A1F" w:rsidRPr="009A774C" w:rsidRDefault="00004A1F"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道德合法性</w:t>
            </w:r>
          </w:p>
        </w:tc>
        <w:tc>
          <w:tcPr>
            <w:tcW w:w="763" w:type="pct"/>
            <w:tcBorders>
              <w:top w:val="single" w:sz="4" w:space="0" w:color="auto"/>
              <w:left w:val="single" w:sz="4" w:space="0" w:color="auto"/>
              <w:right w:val="single" w:sz="4" w:space="0" w:color="auto"/>
            </w:tcBorders>
            <w:vAlign w:val="center"/>
          </w:tcPr>
          <w:p w14:paraId="4624C802" w14:textId="630E5953" w:rsidR="00004A1F" w:rsidRPr="009A774C" w:rsidRDefault="00004A1F" w:rsidP="00EE48C4">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客户</w:t>
            </w:r>
            <w:r w:rsidR="00EE48C4" w:rsidRPr="009A774C">
              <w:rPr>
                <w:rFonts w:ascii="宋体" w:eastAsia="宋体" w:hAnsi="宋体" w:hint="eastAsia"/>
                <w:color w:val="000000" w:themeColor="text1"/>
                <w:sz w:val="18"/>
                <w:szCs w:val="18"/>
              </w:rPr>
              <w:t>需求</w:t>
            </w:r>
          </w:p>
        </w:tc>
        <w:tc>
          <w:tcPr>
            <w:tcW w:w="1084" w:type="pct"/>
            <w:tcBorders>
              <w:top w:val="single" w:sz="4" w:space="0" w:color="auto"/>
              <w:left w:val="single" w:sz="4" w:space="0" w:color="auto"/>
              <w:bottom w:val="single" w:sz="4" w:space="0" w:color="auto"/>
              <w:right w:val="single" w:sz="4" w:space="0" w:color="auto"/>
            </w:tcBorders>
          </w:tcPr>
          <w:p w14:paraId="0C19BC70" w14:textId="04A16D6E" w:rsidR="00004A1F" w:rsidRPr="009A774C" w:rsidRDefault="0015341E"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提供</w:t>
            </w:r>
            <w:r w:rsidR="00C33B62" w:rsidRPr="009A774C">
              <w:rPr>
                <w:rFonts w:ascii="宋体" w:eastAsia="宋体" w:hAnsi="宋体" w:hint="eastAsia"/>
                <w:color w:val="000000" w:themeColor="text1"/>
                <w:sz w:val="18"/>
                <w:szCs w:val="18"/>
              </w:rPr>
              <w:t>招标</w:t>
            </w:r>
            <w:r w:rsidR="00E63129" w:rsidRPr="009A774C">
              <w:rPr>
                <w:rFonts w:ascii="宋体" w:eastAsia="宋体" w:hAnsi="宋体" w:hint="eastAsia"/>
                <w:color w:val="000000" w:themeColor="text1"/>
                <w:sz w:val="18"/>
                <w:szCs w:val="18"/>
              </w:rPr>
              <w:t>标准</w:t>
            </w:r>
          </w:p>
        </w:tc>
        <w:tc>
          <w:tcPr>
            <w:tcW w:w="2376" w:type="pct"/>
            <w:tcBorders>
              <w:top w:val="single" w:sz="4" w:space="0" w:color="auto"/>
              <w:left w:val="single" w:sz="4" w:space="0" w:color="auto"/>
              <w:bottom w:val="single" w:sz="4" w:space="0" w:color="auto"/>
            </w:tcBorders>
            <w:vAlign w:val="center"/>
          </w:tcPr>
          <w:p w14:paraId="525EC1A5" w14:textId="5940204B" w:rsidR="00004A1F" w:rsidRPr="009A774C" w:rsidRDefault="0015341E" w:rsidP="000764E0">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特许经营、经济高效、清洁能源、智慧能源、竞争优势等</w:t>
            </w:r>
          </w:p>
        </w:tc>
      </w:tr>
      <w:tr w:rsidR="009A774C" w:rsidRPr="009A774C" w14:paraId="5D6DDCD1" w14:textId="77777777" w:rsidTr="009A774C">
        <w:trPr>
          <w:jc w:val="center"/>
        </w:trPr>
        <w:tc>
          <w:tcPr>
            <w:tcW w:w="777" w:type="pct"/>
            <w:vMerge/>
            <w:tcBorders>
              <w:right w:val="single" w:sz="4" w:space="0" w:color="auto"/>
            </w:tcBorders>
            <w:vAlign w:val="center"/>
          </w:tcPr>
          <w:p w14:paraId="2827CA8B" w14:textId="77777777" w:rsidR="00D411AA" w:rsidRPr="009A774C" w:rsidRDefault="00D411AA" w:rsidP="000764E0">
            <w:pPr>
              <w:autoSpaceDE w:val="0"/>
              <w:autoSpaceDN w:val="0"/>
              <w:adjustRightInd w:val="0"/>
              <w:jc w:val="center"/>
              <w:rPr>
                <w:rFonts w:ascii="宋体" w:eastAsia="宋体" w:hAnsi="宋体"/>
                <w:color w:val="000000" w:themeColor="text1"/>
                <w:sz w:val="18"/>
                <w:szCs w:val="18"/>
              </w:rPr>
            </w:pPr>
          </w:p>
        </w:tc>
        <w:tc>
          <w:tcPr>
            <w:tcW w:w="763" w:type="pct"/>
            <w:tcBorders>
              <w:left w:val="single" w:sz="4" w:space="0" w:color="auto"/>
              <w:right w:val="single" w:sz="4" w:space="0" w:color="auto"/>
            </w:tcBorders>
            <w:vAlign w:val="center"/>
          </w:tcPr>
          <w:p w14:paraId="1991FE6E" w14:textId="6E850205" w:rsidR="00D411AA" w:rsidRPr="009A774C" w:rsidRDefault="00D411AA"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消费者需求</w:t>
            </w:r>
          </w:p>
        </w:tc>
        <w:tc>
          <w:tcPr>
            <w:tcW w:w="1084" w:type="pct"/>
            <w:tcBorders>
              <w:top w:val="single" w:sz="4" w:space="0" w:color="auto"/>
              <w:left w:val="single" w:sz="4" w:space="0" w:color="auto"/>
              <w:bottom w:val="single" w:sz="4" w:space="0" w:color="auto"/>
              <w:right w:val="single" w:sz="4" w:space="0" w:color="auto"/>
            </w:tcBorders>
          </w:tcPr>
          <w:p w14:paraId="10DA83D3" w14:textId="4CE249AE" w:rsidR="003870A2" w:rsidRPr="009A774C" w:rsidRDefault="003870A2"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商品与服务</w:t>
            </w:r>
            <w:r w:rsidR="007B5E0C" w:rsidRPr="009A774C">
              <w:rPr>
                <w:rFonts w:ascii="宋体" w:eastAsia="宋体" w:hAnsi="宋体" w:hint="eastAsia"/>
                <w:color w:val="000000" w:themeColor="text1"/>
                <w:sz w:val="18"/>
                <w:szCs w:val="18"/>
              </w:rPr>
              <w:t>品质</w:t>
            </w:r>
          </w:p>
        </w:tc>
        <w:tc>
          <w:tcPr>
            <w:tcW w:w="2376" w:type="pct"/>
            <w:tcBorders>
              <w:top w:val="single" w:sz="4" w:space="0" w:color="auto"/>
              <w:left w:val="single" w:sz="4" w:space="0" w:color="auto"/>
              <w:bottom w:val="single" w:sz="4" w:space="0" w:color="auto"/>
            </w:tcBorders>
            <w:vAlign w:val="center"/>
          </w:tcPr>
          <w:p w14:paraId="2A000288" w14:textId="686829C0" w:rsidR="003870A2" w:rsidRPr="009A774C" w:rsidRDefault="00A23493" w:rsidP="00A23493">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绿色产品、</w:t>
            </w:r>
            <w:proofErr w:type="gramStart"/>
            <w:r w:rsidRPr="009A774C">
              <w:rPr>
                <w:rFonts w:ascii="宋体" w:eastAsia="宋体" w:hAnsi="宋体" w:hint="eastAsia"/>
                <w:color w:val="000000" w:themeColor="text1"/>
                <w:sz w:val="18"/>
                <w:szCs w:val="18"/>
              </w:rPr>
              <w:t>一</w:t>
            </w:r>
            <w:proofErr w:type="gramEnd"/>
            <w:r w:rsidRPr="009A774C">
              <w:rPr>
                <w:rFonts w:ascii="宋体" w:eastAsia="宋体" w:hAnsi="宋体" w:hint="eastAsia"/>
                <w:color w:val="000000" w:themeColor="text1"/>
                <w:sz w:val="18"/>
                <w:szCs w:val="18"/>
              </w:rPr>
              <w:t>草</w:t>
            </w:r>
            <w:proofErr w:type="gramStart"/>
            <w:r w:rsidRPr="009A774C">
              <w:rPr>
                <w:rFonts w:ascii="宋体" w:eastAsia="宋体" w:hAnsi="宋体" w:hint="eastAsia"/>
                <w:color w:val="000000" w:themeColor="text1"/>
                <w:sz w:val="18"/>
                <w:szCs w:val="18"/>
              </w:rPr>
              <w:t>一</w:t>
            </w:r>
            <w:proofErr w:type="gramEnd"/>
            <w:r w:rsidRPr="009A774C">
              <w:rPr>
                <w:rFonts w:ascii="宋体" w:eastAsia="宋体" w:hAnsi="宋体" w:hint="eastAsia"/>
                <w:color w:val="000000" w:themeColor="text1"/>
                <w:sz w:val="18"/>
                <w:szCs w:val="18"/>
              </w:rPr>
              <w:t>蓉战略、无污染沙漠产业、绿色生活环境</w:t>
            </w:r>
            <w:r w:rsidR="003870A2" w:rsidRPr="009A774C">
              <w:rPr>
                <w:rFonts w:ascii="宋体" w:eastAsia="宋体" w:hAnsi="宋体" w:hint="eastAsia"/>
                <w:color w:val="000000" w:themeColor="text1"/>
                <w:sz w:val="18"/>
                <w:szCs w:val="18"/>
              </w:rPr>
              <w:t>等</w:t>
            </w:r>
          </w:p>
        </w:tc>
      </w:tr>
      <w:tr w:rsidR="009A774C" w:rsidRPr="009A774C" w14:paraId="19DB10E8" w14:textId="77777777" w:rsidTr="009A774C">
        <w:trPr>
          <w:jc w:val="center"/>
        </w:trPr>
        <w:tc>
          <w:tcPr>
            <w:tcW w:w="777" w:type="pct"/>
            <w:vMerge/>
            <w:tcBorders>
              <w:right w:val="single" w:sz="4" w:space="0" w:color="auto"/>
            </w:tcBorders>
            <w:vAlign w:val="center"/>
          </w:tcPr>
          <w:p w14:paraId="5ABD2DB8" w14:textId="77777777" w:rsidR="00D411AA" w:rsidRPr="009A774C" w:rsidRDefault="00D411AA" w:rsidP="000764E0">
            <w:pPr>
              <w:autoSpaceDE w:val="0"/>
              <w:autoSpaceDN w:val="0"/>
              <w:adjustRightInd w:val="0"/>
              <w:jc w:val="center"/>
              <w:rPr>
                <w:rFonts w:ascii="宋体" w:eastAsia="宋体" w:hAnsi="宋体"/>
                <w:color w:val="000000" w:themeColor="text1"/>
                <w:sz w:val="18"/>
                <w:szCs w:val="18"/>
              </w:rPr>
            </w:pPr>
          </w:p>
        </w:tc>
        <w:tc>
          <w:tcPr>
            <w:tcW w:w="763" w:type="pct"/>
            <w:tcBorders>
              <w:left w:val="single" w:sz="4" w:space="0" w:color="auto"/>
              <w:right w:val="single" w:sz="4" w:space="0" w:color="auto"/>
            </w:tcBorders>
            <w:vAlign w:val="center"/>
          </w:tcPr>
          <w:p w14:paraId="268FC5FC" w14:textId="5A65CAC8" w:rsidR="00D411AA" w:rsidRPr="009A774C" w:rsidRDefault="003870A2"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投资者需求</w:t>
            </w:r>
          </w:p>
        </w:tc>
        <w:tc>
          <w:tcPr>
            <w:tcW w:w="1084" w:type="pct"/>
            <w:tcBorders>
              <w:top w:val="single" w:sz="4" w:space="0" w:color="auto"/>
              <w:left w:val="single" w:sz="4" w:space="0" w:color="auto"/>
              <w:bottom w:val="single" w:sz="4" w:space="0" w:color="auto"/>
              <w:right w:val="single" w:sz="4" w:space="0" w:color="auto"/>
            </w:tcBorders>
          </w:tcPr>
          <w:p w14:paraId="74AB1BBA" w14:textId="3FEFC72A" w:rsidR="00D411AA" w:rsidRPr="009A774C" w:rsidRDefault="003870A2"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资本增值</w:t>
            </w:r>
          </w:p>
        </w:tc>
        <w:tc>
          <w:tcPr>
            <w:tcW w:w="2376" w:type="pct"/>
            <w:tcBorders>
              <w:top w:val="single" w:sz="4" w:space="0" w:color="auto"/>
              <w:left w:val="single" w:sz="4" w:space="0" w:color="auto"/>
              <w:bottom w:val="single" w:sz="4" w:space="0" w:color="auto"/>
            </w:tcBorders>
            <w:vAlign w:val="center"/>
          </w:tcPr>
          <w:p w14:paraId="63539DD6" w14:textId="3660786C" w:rsidR="00D411AA" w:rsidRPr="009A774C" w:rsidRDefault="003870A2" w:rsidP="000764E0">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绿色产业潜力、循环经济、国家重视产业、政策扶持方向等</w:t>
            </w:r>
          </w:p>
        </w:tc>
      </w:tr>
      <w:tr w:rsidR="009A774C" w:rsidRPr="009A774C" w14:paraId="11F2A50C" w14:textId="77777777" w:rsidTr="009A774C">
        <w:trPr>
          <w:jc w:val="center"/>
        </w:trPr>
        <w:tc>
          <w:tcPr>
            <w:tcW w:w="777" w:type="pct"/>
            <w:vMerge/>
            <w:tcBorders>
              <w:bottom w:val="single" w:sz="4" w:space="0" w:color="auto"/>
              <w:right w:val="single" w:sz="4" w:space="0" w:color="auto"/>
            </w:tcBorders>
            <w:vAlign w:val="center"/>
          </w:tcPr>
          <w:p w14:paraId="042458EB" w14:textId="77777777" w:rsidR="00D411AA" w:rsidRPr="009A774C" w:rsidRDefault="00D411AA" w:rsidP="000764E0">
            <w:pPr>
              <w:autoSpaceDE w:val="0"/>
              <w:autoSpaceDN w:val="0"/>
              <w:adjustRightInd w:val="0"/>
              <w:jc w:val="center"/>
              <w:rPr>
                <w:rFonts w:ascii="宋体" w:eastAsia="宋体" w:hAnsi="宋体"/>
                <w:color w:val="000000" w:themeColor="text1"/>
                <w:sz w:val="18"/>
                <w:szCs w:val="18"/>
              </w:rPr>
            </w:pPr>
          </w:p>
        </w:tc>
        <w:tc>
          <w:tcPr>
            <w:tcW w:w="763" w:type="pct"/>
            <w:tcBorders>
              <w:left w:val="single" w:sz="4" w:space="0" w:color="auto"/>
              <w:bottom w:val="single" w:sz="4" w:space="0" w:color="auto"/>
              <w:right w:val="single" w:sz="4" w:space="0" w:color="auto"/>
            </w:tcBorders>
            <w:vAlign w:val="center"/>
          </w:tcPr>
          <w:p w14:paraId="0173F189" w14:textId="3A89824F" w:rsidR="00D411AA" w:rsidRPr="009A774C" w:rsidRDefault="003870A2"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金融机构</w:t>
            </w:r>
          </w:p>
        </w:tc>
        <w:tc>
          <w:tcPr>
            <w:tcW w:w="1084" w:type="pct"/>
            <w:tcBorders>
              <w:top w:val="single" w:sz="4" w:space="0" w:color="auto"/>
              <w:left w:val="single" w:sz="4" w:space="0" w:color="auto"/>
              <w:bottom w:val="single" w:sz="4" w:space="0" w:color="auto"/>
              <w:right w:val="single" w:sz="4" w:space="0" w:color="auto"/>
            </w:tcBorders>
          </w:tcPr>
          <w:p w14:paraId="5805D728" w14:textId="6CB8648E" w:rsidR="00D411AA" w:rsidRPr="009A774C" w:rsidRDefault="003870A2"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贷款支持</w:t>
            </w:r>
          </w:p>
        </w:tc>
        <w:tc>
          <w:tcPr>
            <w:tcW w:w="2376" w:type="pct"/>
            <w:tcBorders>
              <w:top w:val="single" w:sz="4" w:space="0" w:color="auto"/>
              <w:left w:val="single" w:sz="4" w:space="0" w:color="auto"/>
              <w:bottom w:val="single" w:sz="4" w:space="0" w:color="auto"/>
            </w:tcBorders>
            <w:vAlign w:val="center"/>
          </w:tcPr>
          <w:p w14:paraId="731BF0D2" w14:textId="0DD4CDA5" w:rsidR="00D411AA" w:rsidRPr="009A774C" w:rsidRDefault="002724CA" w:rsidP="000764E0">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银行贷款、低利率、绿色信贷、大量资金需求、投资周期长等</w:t>
            </w:r>
          </w:p>
        </w:tc>
      </w:tr>
      <w:tr w:rsidR="009A774C" w:rsidRPr="009A774C" w14:paraId="36A62B33" w14:textId="77777777" w:rsidTr="009A774C">
        <w:trPr>
          <w:jc w:val="center"/>
        </w:trPr>
        <w:tc>
          <w:tcPr>
            <w:tcW w:w="777" w:type="pct"/>
            <w:vMerge w:val="restart"/>
            <w:tcBorders>
              <w:top w:val="single" w:sz="4" w:space="0" w:color="auto"/>
              <w:right w:val="single" w:sz="4" w:space="0" w:color="auto"/>
            </w:tcBorders>
            <w:vAlign w:val="center"/>
          </w:tcPr>
          <w:p w14:paraId="24B28179" w14:textId="77777777" w:rsidR="00B51B9D" w:rsidRPr="009A774C" w:rsidRDefault="00B51B9D"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规制合法性</w:t>
            </w:r>
          </w:p>
        </w:tc>
        <w:tc>
          <w:tcPr>
            <w:tcW w:w="763" w:type="pct"/>
            <w:vMerge w:val="restart"/>
            <w:tcBorders>
              <w:top w:val="single" w:sz="4" w:space="0" w:color="auto"/>
              <w:left w:val="single" w:sz="4" w:space="0" w:color="auto"/>
              <w:right w:val="single" w:sz="4" w:space="0" w:color="auto"/>
            </w:tcBorders>
            <w:vAlign w:val="center"/>
          </w:tcPr>
          <w:p w14:paraId="6F1DB6B3" w14:textId="72F9349A" w:rsidR="00B51B9D" w:rsidRPr="009A774C" w:rsidRDefault="00B51B9D"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政策引导</w:t>
            </w:r>
          </w:p>
        </w:tc>
        <w:tc>
          <w:tcPr>
            <w:tcW w:w="1084" w:type="pct"/>
            <w:tcBorders>
              <w:top w:val="single" w:sz="4" w:space="0" w:color="auto"/>
              <w:left w:val="single" w:sz="4" w:space="0" w:color="auto"/>
              <w:bottom w:val="single" w:sz="4" w:space="0" w:color="auto"/>
              <w:right w:val="single" w:sz="4" w:space="0" w:color="auto"/>
            </w:tcBorders>
          </w:tcPr>
          <w:p w14:paraId="61F6F69F" w14:textId="5ECC2035" w:rsidR="00B51B9D" w:rsidRPr="009A774C" w:rsidRDefault="00B51B9D"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导向功能</w:t>
            </w:r>
          </w:p>
        </w:tc>
        <w:tc>
          <w:tcPr>
            <w:tcW w:w="2376" w:type="pct"/>
            <w:tcBorders>
              <w:top w:val="single" w:sz="4" w:space="0" w:color="auto"/>
              <w:left w:val="single" w:sz="4" w:space="0" w:color="auto"/>
              <w:bottom w:val="single" w:sz="4" w:space="0" w:color="auto"/>
            </w:tcBorders>
            <w:vAlign w:val="center"/>
          </w:tcPr>
          <w:p w14:paraId="5A602CDE" w14:textId="09DBE6F0" w:rsidR="00B51B9D" w:rsidRPr="009A774C" w:rsidRDefault="00B51B9D" w:rsidP="00D65133">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联合国倡导、国家扶持精准扶贫政策、产业置换、转型升级等</w:t>
            </w:r>
          </w:p>
        </w:tc>
      </w:tr>
      <w:tr w:rsidR="009A774C" w:rsidRPr="009A774C" w14:paraId="3FA08EDD" w14:textId="77777777" w:rsidTr="009A774C">
        <w:trPr>
          <w:jc w:val="center"/>
        </w:trPr>
        <w:tc>
          <w:tcPr>
            <w:tcW w:w="777" w:type="pct"/>
            <w:vMerge/>
            <w:tcBorders>
              <w:right w:val="single" w:sz="4" w:space="0" w:color="auto"/>
            </w:tcBorders>
            <w:vAlign w:val="center"/>
          </w:tcPr>
          <w:p w14:paraId="1FD4023F" w14:textId="77777777" w:rsidR="00B51B9D" w:rsidRPr="009A774C" w:rsidRDefault="00B51B9D" w:rsidP="000764E0">
            <w:pPr>
              <w:autoSpaceDE w:val="0"/>
              <w:autoSpaceDN w:val="0"/>
              <w:adjustRightInd w:val="0"/>
              <w:jc w:val="center"/>
              <w:rPr>
                <w:rFonts w:ascii="宋体" w:eastAsia="宋体" w:hAnsi="宋体"/>
                <w:color w:val="000000" w:themeColor="text1"/>
                <w:sz w:val="18"/>
                <w:szCs w:val="18"/>
              </w:rPr>
            </w:pPr>
          </w:p>
        </w:tc>
        <w:tc>
          <w:tcPr>
            <w:tcW w:w="763" w:type="pct"/>
            <w:vMerge/>
            <w:tcBorders>
              <w:left w:val="single" w:sz="4" w:space="0" w:color="auto"/>
              <w:bottom w:val="single" w:sz="4" w:space="0" w:color="auto"/>
              <w:right w:val="single" w:sz="4" w:space="0" w:color="auto"/>
            </w:tcBorders>
            <w:vAlign w:val="center"/>
          </w:tcPr>
          <w:p w14:paraId="2366DFA3" w14:textId="77777777" w:rsidR="00B51B9D" w:rsidRPr="009A774C" w:rsidRDefault="00B51B9D" w:rsidP="000764E0">
            <w:pPr>
              <w:autoSpaceDE w:val="0"/>
              <w:autoSpaceDN w:val="0"/>
              <w:adjustRightInd w:val="0"/>
              <w:jc w:val="center"/>
              <w:rPr>
                <w:rFonts w:ascii="宋体" w:eastAsia="宋体" w:hAnsi="宋体"/>
                <w:color w:val="000000" w:themeColor="text1"/>
                <w:sz w:val="18"/>
                <w:szCs w:val="18"/>
              </w:rPr>
            </w:pPr>
          </w:p>
        </w:tc>
        <w:tc>
          <w:tcPr>
            <w:tcW w:w="1084" w:type="pct"/>
            <w:tcBorders>
              <w:top w:val="single" w:sz="4" w:space="0" w:color="auto"/>
              <w:left w:val="single" w:sz="4" w:space="0" w:color="auto"/>
              <w:bottom w:val="single" w:sz="4" w:space="0" w:color="auto"/>
              <w:right w:val="single" w:sz="4" w:space="0" w:color="auto"/>
            </w:tcBorders>
          </w:tcPr>
          <w:p w14:paraId="3C9E4542" w14:textId="653806EB" w:rsidR="00B51B9D" w:rsidRPr="009A774C" w:rsidRDefault="00B51B9D"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分配功能</w:t>
            </w:r>
          </w:p>
        </w:tc>
        <w:tc>
          <w:tcPr>
            <w:tcW w:w="2376" w:type="pct"/>
            <w:tcBorders>
              <w:top w:val="single" w:sz="4" w:space="0" w:color="auto"/>
              <w:left w:val="single" w:sz="4" w:space="0" w:color="auto"/>
              <w:bottom w:val="single" w:sz="4" w:space="0" w:color="auto"/>
            </w:tcBorders>
            <w:vAlign w:val="center"/>
          </w:tcPr>
          <w:p w14:paraId="1ED3D509" w14:textId="7297B171" w:rsidR="00B51B9D" w:rsidRPr="009A774C" w:rsidRDefault="00B51B9D" w:rsidP="000764E0">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公路收费权、沙地使用权、获得治沙动力、政府政策支持等</w:t>
            </w:r>
          </w:p>
        </w:tc>
      </w:tr>
      <w:tr w:rsidR="009A774C" w:rsidRPr="009A774C" w14:paraId="2CDB577A" w14:textId="77777777" w:rsidTr="009A774C">
        <w:trPr>
          <w:jc w:val="center"/>
        </w:trPr>
        <w:tc>
          <w:tcPr>
            <w:tcW w:w="777" w:type="pct"/>
            <w:vMerge/>
            <w:tcBorders>
              <w:right w:val="single" w:sz="4" w:space="0" w:color="auto"/>
            </w:tcBorders>
            <w:vAlign w:val="center"/>
          </w:tcPr>
          <w:p w14:paraId="0D9590E6" w14:textId="77777777" w:rsidR="00B51B9D" w:rsidRPr="009A774C" w:rsidRDefault="00B51B9D" w:rsidP="000764E0">
            <w:pPr>
              <w:autoSpaceDE w:val="0"/>
              <w:autoSpaceDN w:val="0"/>
              <w:adjustRightInd w:val="0"/>
              <w:jc w:val="center"/>
              <w:rPr>
                <w:rFonts w:ascii="宋体" w:eastAsia="宋体" w:hAnsi="宋体"/>
                <w:color w:val="000000" w:themeColor="text1"/>
                <w:sz w:val="18"/>
                <w:szCs w:val="18"/>
              </w:rPr>
            </w:pPr>
          </w:p>
        </w:tc>
        <w:tc>
          <w:tcPr>
            <w:tcW w:w="763" w:type="pct"/>
            <w:vMerge w:val="restart"/>
            <w:tcBorders>
              <w:top w:val="single" w:sz="4" w:space="0" w:color="auto"/>
              <w:left w:val="single" w:sz="4" w:space="0" w:color="auto"/>
              <w:right w:val="single" w:sz="4" w:space="0" w:color="auto"/>
            </w:tcBorders>
            <w:vAlign w:val="center"/>
          </w:tcPr>
          <w:p w14:paraId="3DE48E83" w14:textId="72CADA3C" w:rsidR="00B51B9D" w:rsidRPr="009A774C" w:rsidRDefault="00B51B9D" w:rsidP="000764E0">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法规制度</w:t>
            </w:r>
          </w:p>
        </w:tc>
        <w:tc>
          <w:tcPr>
            <w:tcW w:w="1084" w:type="pct"/>
            <w:tcBorders>
              <w:top w:val="single" w:sz="4" w:space="0" w:color="auto"/>
              <w:left w:val="single" w:sz="4" w:space="0" w:color="auto"/>
              <w:bottom w:val="single" w:sz="4" w:space="0" w:color="auto"/>
              <w:right w:val="single" w:sz="4" w:space="0" w:color="auto"/>
            </w:tcBorders>
          </w:tcPr>
          <w:p w14:paraId="043C11F5" w14:textId="3EE14E2A" w:rsidR="00B51B9D" w:rsidRPr="009A774C" w:rsidRDefault="00B51B9D"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明示作用</w:t>
            </w:r>
          </w:p>
        </w:tc>
        <w:tc>
          <w:tcPr>
            <w:tcW w:w="2376" w:type="pct"/>
            <w:tcBorders>
              <w:top w:val="single" w:sz="4" w:space="0" w:color="auto"/>
              <w:left w:val="single" w:sz="4" w:space="0" w:color="auto"/>
              <w:bottom w:val="single" w:sz="4" w:space="0" w:color="auto"/>
            </w:tcBorders>
            <w:vAlign w:val="center"/>
          </w:tcPr>
          <w:p w14:paraId="0F8999BB" w14:textId="2D0861E6" w:rsidR="00B51B9D" w:rsidRPr="009A774C" w:rsidRDefault="00B51B9D" w:rsidP="000764E0">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防沙治沙法、生态文明建设、严格约束、企业责任等</w:t>
            </w:r>
          </w:p>
        </w:tc>
      </w:tr>
      <w:tr w:rsidR="009A774C" w:rsidRPr="009A774C" w14:paraId="7B391BAB" w14:textId="77777777" w:rsidTr="009A774C">
        <w:trPr>
          <w:jc w:val="center"/>
        </w:trPr>
        <w:tc>
          <w:tcPr>
            <w:tcW w:w="777" w:type="pct"/>
            <w:vMerge/>
            <w:tcBorders>
              <w:bottom w:val="single" w:sz="4" w:space="0" w:color="auto"/>
              <w:right w:val="single" w:sz="4" w:space="0" w:color="auto"/>
            </w:tcBorders>
            <w:vAlign w:val="center"/>
          </w:tcPr>
          <w:p w14:paraId="75B7B42A" w14:textId="77777777" w:rsidR="00B51B9D" w:rsidRPr="009A774C" w:rsidRDefault="00B51B9D" w:rsidP="000764E0">
            <w:pPr>
              <w:autoSpaceDE w:val="0"/>
              <w:autoSpaceDN w:val="0"/>
              <w:adjustRightInd w:val="0"/>
              <w:jc w:val="center"/>
              <w:rPr>
                <w:rFonts w:ascii="宋体" w:eastAsia="宋体" w:hAnsi="宋体"/>
                <w:color w:val="000000" w:themeColor="text1"/>
                <w:sz w:val="18"/>
                <w:szCs w:val="18"/>
              </w:rPr>
            </w:pPr>
          </w:p>
        </w:tc>
        <w:tc>
          <w:tcPr>
            <w:tcW w:w="763" w:type="pct"/>
            <w:vMerge/>
            <w:tcBorders>
              <w:left w:val="single" w:sz="4" w:space="0" w:color="auto"/>
              <w:bottom w:val="single" w:sz="4" w:space="0" w:color="auto"/>
              <w:right w:val="single" w:sz="4" w:space="0" w:color="auto"/>
            </w:tcBorders>
            <w:vAlign w:val="center"/>
          </w:tcPr>
          <w:p w14:paraId="2387AF16" w14:textId="77777777" w:rsidR="00B51B9D" w:rsidRPr="009A774C" w:rsidRDefault="00B51B9D" w:rsidP="000764E0">
            <w:pPr>
              <w:autoSpaceDE w:val="0"/>
              <w:autoSpaceDN w:val="0"/>
              <w:adjustRightInd w:val="0"/>
              <w:jc w:val="center"/>
              <w:rPr>
                <w:rFonts w:ascii="宋体" w:eastAsia="宋体" w:hAnsi="宋体"/>
                <w:color w:val="000000" w:themeColor="text1"/>
                <w:sz w:val="18"/>
                <w:szCs w:val="18"/>
              </w:rPr>
            </w:pPr>
          </w:p>
        </w:tc>
        <w:tc>
          <w:tcPr>
            <w:tcW w:w="1084" w:type="pct"/>
            <w:tcBorders>
              <w:top w:val="single" w:sz="4" w:space="0" w:color="auto"/>
              <w:left w:val="single" w:sz="4" w:space="0" w:color="auto"/>
              <w:bottom w:val="single" w:sz="4" w:space="0" w:color="auto"/>
              <w:right w:val="single" w:sz="4" w:space="0" w:color="auto"/>
            </w:tcBorders>
          </w:tcPr>
          <w:p w14:paraId="2754B456" w14:textId="67C3758E" w:rsidR="00B51B9D" w:rsidRPr="009A774C" w:rsidRDefault="00B51B9D" w:rsidP="002724CA">
            <w:pPr>
              <w:autoSpaceDE w:val="0"/>
              <w:autoSpaceDN w:val="0"/>
              <w:adjustRightInd w:val="0"/>
              <w:jc w:val="center"/>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矫正作用</w:t>
            </w:r>
          </w:p>
        </w:tc>
        <w:tc>
          <w:tcPr>
            <w:tcW w:w="2376" w:type="pct"/>
            <w:tcBorders>
              <w:top w:val="single" w:sz="4" w:space="0" w:color="auto"/>
              <w:left w:val="single" w:sz="4" w:space="0" w:color="auto"/>
              <w:bottom w:val="single" w:sz="4" w:space="0" w:color="auto"/>
            </w:tcBorders>
            <w:vAlign w:val="center"/>
          </w:tcPr>
          <w:p w14:paraId="77971CCF" w14:textId="1D3D47DA" w:rsidR="00B51B9D" w:rsidRPr="009A774C" w:rsidRDefault="00B51B9D" w:rsidP="00D65133">
            <w:pPr>
              <w:autoSpaceDE w:val="0"/>
              <w:autoSpaceDN w:val="0"/>
              <w:adjustRightInd w:val="0"/>
              <w:rPr>
                <w:rFonts w:ascii="宋体" w:eastAsia="宋体" w:hAnsi="宋体"/>
                <w:color w:val="000000" w:themeColor="text1"/>
                <w:sz w:val="18"/>
                <w:szCs w:val="18"/>
              </w:rPr>
            </w:pPr>
            <w:r w:rsidRPr="009A774C">
              <w:rPr>
                <w:rFonts w:ascii="宋体" w:eastAsia="宋体" w:hAnsi="宋体" w:hint="eastAsia"/>
                <w:color w:val="000000" w:themeColor="text1"/>
                <w:sz w:val="18"/>
                <w:szCs w:val="18"/>
              </w:rPr>
              <w:t>污染物达标排放、循环再利用、技术研发创新等</w:t>
            </w:r>
          </w:p>
        </w:tc>
      </w:tr>
    </w:tbl>
    <w:p w14:paraId="1AF13822" w14:textId="25DD4C11" w:rsidR="00A4316B" w:rsidRPr="00970DCD" w:rsidRDefault="00970DCD" w:rsidP="00970DCD">
      <w:pPr>
        <w:widowControl w:val="0"/>
        <w:autoSpaceDE w:val="0"/>
        <w:autoSpaceDN w:val="0"/>
        <w:adjustRightInd w:val="0"/>
        <w:jc w:val="both"/>
        <w:rPr>
          <w:rFonts w:ascii="楷体" w:eastAsia="楷体" w:hAnsi="楷体" w:cs="楷体"/>
          <w:kern w:val="2"/>
          <w:sz w:val="21"/>
          <w:szCs w:val="21"/>
        </w:rPr>
      </w:pPr>
      <w:r>
        <w:rPr>
          <w:rFonts w:ascii="楷体" w:eastAsia="楷体" w:hAnsi="楷体" w:cs="楷体" w:hint="eastAsia"/>
          <w:kern w:val="2"/>
          <w:sz w:val="21"/>
          <w:szCs w:val="21"/>
        </w:rPr>
        <w:t>2</w:t>
      </w:r>
      <w:r w:rsidR="00A4316B" w:rsidRPr="00970DCD">
        <w:rPr>
          <w:rFonts w:ascii="楷体" w:eastAsia="楷体" w:hAnsi="楷体" w:cs="楷体" w:hint="eastAsia"/>
          <w:kern w:val="2"/>
          <w:sz w:val="21"/>
          <w:szCs w:val="21"/>
        </w:rPr>
        <w:t>.5评价指标体系确定</w:t>
      </w:r>
    </w:p>
    <w:p w14:paraId="03F4E016" w14:textId="0781B16A" w:rsidR="0089527E" w:rsidRPr="00D476BA" w:rsidRDefault="00A4316B" w:rsidP="00970DCD">
      <w:pPr>
        <w:autoSpaceDE w:val="0"/>
        <w:autoSpaceDN w:val="0"/>
        <w:adjustRightInd w:val="0"/>
        <w:ind w:firstLineChars="200" w:firstLine="420"/>
        <w:jc w:val="both"/>
        <w:rPr>
          <w:rFonts w:ascii="宋体" w:eastAsia="宋体" w:hAnsi="宋体" w:cs="Times"/>
          <w:color w:val="000000" w:themeColor="text1"/>
          <w:sz w:val="21"/>
          <w:szCs w:val="21"/>
        </w:rPr>
      </w:pPr>
      <w:r w:rsidRPr="00D476BA">
        <w:rPr>
          <w:rFonts w:ascii="宋体" w:eastAsia="宋体" w:hAnsi="宋体" w:cs="Times" w:hint="eastAsia"/>
          <w:color w:val="000000" w:themeColor="text1"/>
          <w:sz w:val="21"/>
          <w:szCs w:val="21"/>
        </w:rPr>
        <w:t>基于组织合法性理论的三种驱动</w:t>
      </w:r>
      <w:r w:rsidR="00F116FE" w:rsidRPr="00D476BA">
        <w:rPr>
          <w:rFonts w:ascii="宋体" w:eastAsia="宋体" w:hAnsi="宋体" w:cs="Times" w:hint="eastAsia"/>
          <w:color w:val="000000" w:themeColor="text1"/>
          <w:sz w:val="21"/>
          <w:szCs w:val="21"/>
        </w:rPr>
        <w:t>因素</w:t>
      </w:r>
      <w:r w:rsidRPr="00D476BA">
        <w:rPr>
          <w:rFonts w:ascii="宋体" w:eastAsia="宋体" w:hAnsi="宋体" w:cs="Times" w:hint="eastAsia"/>
          <w:color w:val="000000" w:themeColor="text1"/>
          <w:sz w:val="21"/>
          <w:szCs w:val="21"/>
        </w:rPr>
        <w:t>作用，</w:t>
      </w:r>
      <w:r w:rsidR="00D476BA">
        <w:rPr>
          <w:rFonts w:ascii="宋体" w:eastAsia="宋体" w:hAnsi="宋体" w:cs="Times" w:hint="eastAsia"/>
          <w:color w:val="000000" w:themeColor="text1"/>
          <w:sz w:val="21"/>
          <w:szCs w:val="21"/>
        </w:rPr>
        <w:t>并且依据不同路径对</w:t>
      </w:r>
      <w:r w:rsidRPr="00D476BA">
        <w:rPr>
          <w:rFonts w:ascii="宋体" w:eastAsia="宋体" w:hAnsi="宋体" w:cs="Times" w:hint="eastAsia"/>
          <w:color w:val="000000" w:themeColor="text1"/>
          <w:sz w:val="21"/>
          <w:szCs w:val="21"/>
        </w:rPr>
        <w:t>企业绿色投资的结果</w:t>
      </w:r>
      <w:r w:rsidR="00D476BA">
        <w:rPr>
          <w:rFonts w:ascii="宋体" w:eastAsia="宋体" w:hAnsi="宋体" w:cs="Times" w:hint="eastAsia"/>
          <w:color w:val="000000" w:themeColor="text1"/>
          <w:sz w:val="21"/>
          <w:szCs w:val="21"/>
        </w:rPr>
        <w:t>产生影响</w:t>
      </w:r>
      <w:r w:rsidRPr="00D476BA">
        <w:rPr>
          <w:rFonts w:ascii="宋体" w:eastAsia="宋体" w:hAnsi="宋体" w:cs="Times" w:hint="eastAsia"/>
          <w:color w:val="000000" w:themeColor="text1"/>
          <w:sz w:val="21"/>
          <w:szCs w:val="21"/>
        </w:rPr>
        <w:t>。</w:t>
      </w:r>
      <w:r w:rsidR="003A77C7" w:rsidRPr="00D476BA">
        <w:rPr>
          <w:rFonts w:ascii="宋体" w:eastAsia="宋体" w:hAnsi="宋体" w:cs="Times" w:hint="eastAsia"/>
          <w:color w:val="000000" w:themeColor="text1"/>
          <w:sz w:val="21"/>
          <w:szCs w:val="21"/>
        </w:rPr>
        <w:t>运用文献归纳</w:t>
      </w:r>
      <w:r w:rsidR="003A77C7" w:rsidRPr="00D476BA">
        <w:rPr>
          <w:rFonts w:ascii="宋体" w:eastAsia="宋体" w:hAnsi="宋体" w:cs="Times"/>
          <w:color w:val="000000" w:themeColor="text1"/>
          <w:sz w:val="21"/>
          <w:szCs w:val="21"/>
        </w:rPr>
        <w:t>、</w:t>
      </w:r>
      <w:r w:rsidR="003A77C7" w:rsidRPr="00D476BA">
        <w:rPr>
          <w:rFonts w:ascii="宋体" w:eastAsia="宋体" w:hAnsi="宋体" w:cs="Times" w:hint="eastAsia"/>
          <w:color w:val="000000" w:themeColor="text1"/>
          <w:sz w:val="21"/>
          <w:szCs w:val="21"/>
        </w:rPr>
        <w:t>咨询专家</w:t>
      </w:r>
      <w:r w:rsidRPr="00D476BA">
        <w:rPr>
          <w:rFonts w:ascii="宋体" w:eastAsia="宋体" w:hAnsi="宋体" w:cs="Times"/>
          <w:color w:val="000000" w:themeColor="text1"/>
          <w:sz w:val="21"/>
          <w:szCs w:val="21"/>
        </w:rPr>
        <w:t>等方法</w:t>
      </w:r>
      <w:r w:rsidR="003A77C7" w:rsidRPr="00D476BA">
        <w:rPr>
          <w:rFonts w:ascii="宋体" w:eastAsia="宋体" w:hAnsi="宋体" w:cs="Times"/>
          <w:color w:val="000000" w:themeColor="text1"/>
          <w:sz w:val="21"/>
          <w:szCs w:val="21"/>
        </w:rPr>
        <w:t>，</w:t>
      </w:r>
      <w:r w:rsidR="003A77C7" w:rsidRPr="00D476BA">
        <w:rPr>
          <w:rFonts w:ascii="宋体" w:eastAsia="宋体" w:hAnsi="宋体" w:cs="Times" w:hint="eastAsia"/>
          <w:color w:val="000000" w:themeColor="text1"/>
          <w:sz w:val="21"/>
          <w:szCs w:val="21"/>
        </w:rPr>
        <w:t>同时将已有文献构建的指标体系作为参考</w:t>
      </w:r>
      <w:r w:rsidRPr="00D476BA">
        <w:rPr>
          <w:rFonts w:ascii="宋体" w:eastAsia="宋体" w:hAnsi="宋体" w:cs="Times"/>
          <w:color w:val="000000" w:themeColor="text1"/>
          <w:sz w:val="21"/>
          <w:szCs w:val="21"/>
        </w:rPr>
        <w:t>，</w:t>
      </w:r>
      <w:r w:rsidR="003A77C7" w:rsidRPr="00D476BA">
        <w:rPr>
          <w:rFonts w:ascii="宋体" w:eastAsia="宋体" w:hAnsi="宋体" w:cs="Times" w:hint="eastAsia"/>
          <w:color w:val="000000" w:themeColor="text1"/>
          <w:sz w:val="21"/>
          <w:szCs w:val="21"/>
        </w:rPr>
        <w:t>坚持科学性、代表性、独立性以及可行性的原则，</w:t>
      </w:r>
      <w:r w:rsidRPr="00D476BA">
        <w:rPr>
          <w:rFonts w:ascii="宋体" w:eastAsia="宋体" w:hAnsi="宋体" w:cs="Times"/>
          <w:color w:val="000000" w:themeColor="text1"/>
          <w:sz w:val="21"/>
          <w:szCs w:val="21"/>
        </w:rPr>
        <w:t>基于</w:t>
      </w:r>
      <w:r w:rsidRPr="00D476BA">
        <w:rPr>
          <w:rFonts w:ascii="宋体" w:eastAsia="宋体" w:hAnsi="宋体" w:cs="Times" w:hint="eastAsia"/>
          <w:color w:val="000000" w:themeColor="text1"/>
          <w:sz w:val="21"/>
          <w:szCs w:val="21"/>
        </w:rPr>
        <w:t>企业绿色投资</w:t>
      </w:r>
      <w:r w:rsidRPr="00D476BA">
        <w:rPr>
          <w:rFonts w:ascii="宋体" w:eastAsia="宋体" w:hAnsi="宋体" w:cs="Times"/>
          <w:color w:val="000000" w:themeColor="text1"/>
          <w:sz w:val="21"/>
          <w:szCs w:val="21"/>
        </w:rPr>
        <w:t>定义并</w:t>
      </w:r>
      <w:proofErr w:type="gramStart"/>
      <w:r w:rsidRPr="00D476BA">
        <w:rPr>
          <w:rFonts w:ascii="宋体" w:eastAsia="宋体" w:hAnsi="宋体" w:cs="Times"/>
          <w:color w:val="000000" w:themeColor="text1"/>
          <w:sz w:val="21"/>
          <w:szCs w:val="21"/>
        </w:rPr>
        <w:t>考虑到</w:t>
      </w:r>
      <w:r w:rsidRPr="00D476BA">
        <w:rPr>
          <w:rFonts w:ascii="宋体" w:eastAsia="宋体" w:hAnsi="宋体" w:cs="Times" w:hint="eastAsia"/>
          <w:color w:val="000000" w:themeColor="text1"/>
          <w:sz w:val="21"/>
          <w:szCs w:val="21"/>
        </w:rPr>
        <w:t>亿利</w:t>
      </w:r>
      <w:proofErr w:type="gramEnd"/>
      <w:r w:rsidRPr="00D476BA">
        <w:rPr>
          <w:rFonts w:ascii="宋体" w:eastAsia="宋体" w:hAnsi="宋体" w:cs="Times" w:hint="eastAsia"/>
          <w:color w:val="000000" w:themeColor="text1"/>
          <w:sz w:val="21"/>
          <w:szCs w:val="21"/>
        </w:rPr>
        <w:t>集团生态治理产业和清洁能源产业发展</w:t>
      </w:r>
      <w:r w:rsidRPr="00D476BA">
        <w:rPr>
          <w:rFonts w:ascii="宋体" w:eastAsia="宋体" w:hAnsi="宋体" w:cs="Times"/>
          <w:color w:val="000000" w:themeColor="text1"/>
          <w:sz w:val="21"/>
          <w:szCs w:val="21"/>
        </w:rPr>
        <w:t>等实际情况，</w:t>
      </w:r>
      <w:r w:rsidRPr="00D476BA">
        <w:rPr>
          <w:rFonts w:ascii="宋体" w:eastAsia="宋体" w:hAnsi="宋体" w:cs="Times" w:hint="eastAsia"/>
          <w:color w:val="000000" w:themeColor="text1"/>
          <w:sz w:val="21"/>
          <w:szCs w:val="21"/>
        </w:rPr>
        <w:t>通过定性和定量结合的方式评价企业绿色投资</w:t>
      </w:r>
      <w:r w:rsidRPr="00D476BA">
        <w:rPr>
          <w:rFonts w:ascii="宋体" w:eastAsia="宋体" w:hAnsi="宋体" w:cs="Times"/>
          <w:color w:val="000000" w:themeColor="text1"/>
          <w:sz w:val="21"/>
          <w:szCs w:val="21"/>
        </w:rPr>
        <w:t>效益，包含经济</w:t>
      </w:r>
      <w:r w:rsidR="003A77C7" w:rsidRPr="00D476BA">
        <w:rPr>
          <w:rFonts w:ascii="宋体" w:eastAsia="宋体" w:hAnsi="宋体" w:cs="Times"/>
          <w:color w:val="000000" w:themeColor="text1"/>
          <w:sz w:val="21"/>
          <w:szCs w:val="21"/>
        </w:rPr>
        <w:t>、</w:t>
      </w:r>
      <w:r w:rsidRPr="00D476BA">
        <w:rPr>
          <w:rFonts w:ascii="宋体" w:eastAsia="宋体" w:hAnsi="宋体" w:cs="Times"/>
          <w:color w:val="000000" w:themeColor="text1"/>
          <w:sz w:val="21"/>
          <w:szCs w:val="21"/>
        </w:rPr>
        <w:t>社会</w:t>
      </w:r>
      <w:r w:rsidR="003A77C7" w:rsidRPr="00D476BA">
        <w:rPr>
          <w:rFonts w:ascii="宋体" w:eastAsia="宋体" w:hAnsi="宋体" w:cs="Times" w:hint="eastAsia"/>
          <w:color w:val="000000" w:themeColor="text1"/>
          <w:sz w:val="21"/>
          <w:szCs w:val="21"/>
        </w:rPr>
        <w:t>及</w:t>
      </w:r>
      <w:r w:rsidRPr="00D476BA">
        <w:rPr>
          <w:rFonts w:ascii="宋体" w:eastAsia="宋体" w:hAnsi="宋体" w:cs="Times"/>
          <w:color w:val="000000" w:themeColor="text1"/>
          <w:sz w:val="21"/>
          <w:szCs w:val="21"/>
        </w:rPr>
        <w:t>生态</w:t>
      </w:r>
      <w:r w:rsidR="003A77C7" w:rsidRPr="00D476BA">
        <w:rPr>
          <w:rFonts w:ascii="宋体" w:eastAsia="宋体" w:hAnsi="宋体" w:cs="Times" w:hint="eastAsia"/>
          <w:color w:val="000000" w:themeColor="text1"/>
          <w:sz w:val="21"/>
          <w:szCs w:val="21"/>
        </w:rPr>
        <w:t>的三重</w:t>
      </w:r>
      <w:r w:rsidRPr="00D476BA">
        <w:rPr>
          <w:rFonts w:ascii="宋体" w:eastAsia="宋体" w:hAnsi="宋体" w:cs="Times"/>
          <w:color w:val="000000" w:themeColor="text1"/>
          <w:sz w:val="21"/>
          <w:szCs w:val="21"/>
        </w:rPr>
        <w:t>效益系统</w:t>
      </w:r>
      <w:r w:rsidR="009544F7" w:rsidRPr="00E5107F">
        <w:rPr>
          <w:rFonts w:eastAsia="宋体"/>
          <w:color w:val="000000" w:themeColor="text1"/>
          <w:sz w:val="21"/>
          <w:szCs w:val="21"/>
        </w:rPr>
        <w:t>（</w:t>
      </w:r>
      <w:r w:rsidR="00E5107F" w:rsidRPr="00E5107F">
        <w:rPr>
          <w:rFonts w:eastAsia="宋体"/>
          <w:color w:val="000000" w:themeColor="text1"/>
          <w:sz w:val="21"/>
          <w:szCs w:val="21"/>
        </w:rPr>
        <w:t>温素彬，</w:t>
      </w:r>
      <w:r w:rsidR="00E5107F" w:rsidRPr="00E5107F">
        <w:rPr>
          <w:rFonts w:eastAsia="宋体"/>
          <w:color w:val="000000" w:themeColor="text1"/>
          <w:sz w:val="21"/>
          <w:szCs w:val="21"/>
        </w:rPr>
        <w:t>2010</w:t>
      </w:r>
      <w:r w:rsidR="009544F7" w:rsidRPr="00E5107F">
        <w:rPr>
          <w:rFonts w:eastAsia="宋体"/>
          <w:color w:val="000000" w:themeColor="text1"/>
          <w:sz w:val="21"/>
          <w:szCs w:val="21"/>
        </w:rPr>
        <w:t>）</w:t>
      </w:r>
      <w:r w:rsidR="009F2D6C" w:rsidRPr="00970DCD">
        <w:rPr>
          <w:sz w:val="21"/>
          <w:szCs w:val="21"/>
          <w:vertAlign w:val="superscript"/>
        </w:rPr>
        <w:t>[</w:t>
      </w:r>
      <w:r w:rsidR="00D80B8B" w:rsidRPr="00970DCD">
        <w:rPr>
          <w:rFonts w:hint="eastAsia"/>
          <w:sz w:val="21"/>
          <w:szCs w:val="21"/>
          <w:vertAlign w:val="superscript"/>
        </w:rPr>
        <w:t>3</w:t>
      </w:r>
      <w:r w:rsidR="004636B2" w:rsidRPr="00970DCD">
        <w:rPr>
          <w:rFonts w:hint="eastAsia"/>
          <w:sz w:val="21"/>
          <w:szCs w:val="21"/>
          <w:vertAlign w:val="superscript"/>
        </w:rPr>
        <w:t>4</w:t>
      </w:r>
      <w:r w:rsidR="009F2D6C" w:rsidRPr="00970DCD">
        <w:rPr>
          <w:sz w:val="21"/>
          <w:szCs w:val="21"/>
          <w:vertAlign w:val="superscript"/>
        </w:rPr>
        <w:t>]</w:t>
      </w:r>
      <w:r w:rsidRPr="00D476BA">
        <w:rPr>
          <w:rFonts w:ascii="宋体" w:eastAsia="宋体" w:hAnsi="宋体" w:cs="Times" w:hint="eastAsia"/>
          <w:color w:val="000000" w:themeColor="text1"/>
          <w:sz w:val="21"/>
          <w:szCs w:val="21"/>
        </w:rPr>
        <w:t>。经济效益评价通过定性评价和定量指标计算结合，与同行业的平均水平比较。社会效益和生态效益的衡量由于缺乏合适量化指标且定量比较困</w:t>
      </w:r>
      <w:r w:rsidR="006B5BC5" w:rsidRPr="00D476BA">
        <w:rPr>
          <w:rFonts w:ascii="宋体" w:eastAsia="宋体" w:hAnsi="宋体" w:cs="Times" w:hint="eastAsia"/>
          <w:color w:val="000000" w:themeColor="text1"/>
          <w:sz w:val="21"/>
          <w:szCs w:val="21"/>
        </w:rPr>
        <w:t>难，因此，通过选取定性指标纵向对比企业发展过程中的效益变化情况，社会效益方面主要通过对比企业社会形象、公益事业参与以及员工培训与教育等指标内容</w:t>
      </w:r>
      <w:r w:rsidR="00E5107F">
        <w:rPr>
          <w:rFonts w:ascii="宋体" w:eastAsia="宋体" w:hAnsi="宋体" w:cs="Times" w:hint="eastAsia"/>
          <w:color w:val="000000" w:themeColor="text1"/>
          <w:sz w:val="21"/>
          <w:szCs w:val="21"/>
        </w:rPr>
        <w:t>（</w:t>
      </w:r>
      <w:r w:rsidR="00E5107F" w:rsidRPr="00E5107F">
        <w:rPr>
          <w:rFonts w:eastAsia="宋体"/>
          <w:color w:val="000000" w:themeColor="text1"/>
          <w:sz w:val="21"/>
          <w:szCs w:val="21"/>
        </w:rPr>
        <w:t>温素彬，</w:t>
      </w:r>
      <w:r w:rsidR="00E5107F" w:rsidRPr="00E5107F">
        <w:rPr>
          <w:rFonts w:eastAsia="宋体"/>
          <w:color w:val="000000" w:themeColor="text1"/>
          <w:sz w:val="21"/>
          <w:szCs w:val="21"/>
        </w:rPr>
        <w:t>2010</w:t>
      </w:r>
      <w:r w:rsidR="00E5107F">
        <w:rPr>
          <w:rFonts w:ascii="宋体" w:eastAsia="宋体" w:hAnsi="宋体" w:cs="Times" w:hint="eastAsia"/>
          <w:color w:val="000000" w:themeColor="text1"/>
          <w:sz w:val="21"/>
          <w:szCs w:val="21"/>
        </w:rPr>
        <w:t>）</w:t>
      </w:r>
      <w:r w:rsidR="009F2D6C" w:rsidRPr="00970DCD">
        <w:rPr>
          <w:sz w:val="21"/>
          <w:szCs w:val="21"/>
          <w:vertAlign w:val="superscript"/>
        </w:rPr>
        <w:t>[</w:t>
      </w:r>
      <w:r w:rsidR="00D80B8B" w:rsidRPr="00970DCD">
        <w:rPr>
          <w:rFonts w:hint="eastAsia"/>
          <w:sz w:val="21"/>
          <w:szCs w:val="21"/>
          <w:vertAlign w:val="superscript"/>
        </w:rPr>
        <w:t>3</w:t>
      </w:r>
      <w:r w:rsidR="004636B2" w:rsidRPr="00970DCD">
        <w:rPr>
          <w:rFonts w:hint="eastAsia"/>
          <w:sz w:val="21"/>
          <w:szCs w:val="21"/>
          <w:vertAlign w:val="superscript"/>
        </w:rPr>
        <w:t>4</w:t>
      </w:r>
      <w:r w:rsidR="009F2D6C" w:rsidRPr="00970DCD">
        <w:rPr>
          <w:sz w:val="21"/>
          <w:szCs w:val="21"/>
          <w:vertAlign w:val="superscript"/>
        </w:rPr>
        <w:t>]</w:t>
      </w:r>
      <w:r w:rsidR="006B5BC5" w:rsidRPr="00D476BA">
        <w:rPr>
          <w:rFonts w:ascii="宋体" w:eastAsia="宋体" w:hAnsi="宋体" w:cs="Times" w:hint="eastAsia"/>
          <w:color w:val="000000" w:themeColor="text1"/>
          <w:sz w:val="21"/>
          <w:szCs w:val="21"/>
        </w:rPr>
        <w:t>，生态效益对能源利用率</w:t>
      </w:r>
      <w:r w:rsidR="00E14A5A">
        <w:rPr>
          <w:rFonts w:ascii="宋体" w:eastAsia="宋体" w:hAnsi="宋体" w:cs="Times" w:hint="eastAsia"/>
          <w:color w:val="000000" w:themeColor="text1"/>
          <w:sz w:val="21"/>
          <w:szCs w:val="21"/>
        </w:rPr>
        <w:t>、</w:t>
      </w:r>
      <w:r w:rsidR="006B5BC5" w:rsidRPr="00D476BA">
        <w:rPr>
          <w:rFonts w:ascii="宋体" w:eastAsia="宋体" w:hAnsi="宋体" w:cs="Times" w:hint="eastAsia"/>
          <w:color w:val="000000" w:themeColor="text1"/>
          <w:sz w:val="21"/>
          <w:szCs w:val="21"/>
        </w:rPr>
        <w:t>废水废气排放</w:t>
      </w:r>
      <w:r w:rsidR="00C52F10">
        <w:rPr>
          <w:rFonts w:ascii="宋体" w:eastAsia="宋体" w:hAnsi="宋体" w:cs="Times" w:hint="eastAsia"/>
          <w:color w:val="000000" w:themeColor="text1"/>
          <w:sz w:val="21"/>
          <w:szCs w:val="21"/>
        </w:rPr>
        <w:t>量</w:t>
      </w:r>
      <w:r w:rsidR="006B5BC5" w:rsidRPr="00D476BA">
        <w:rPr>
          <w:rFonts w:ascii="宋体" w:eastAsia="宋体" w:hAnsi="宋体" w:cs="Times" w:hint="eastAsia"/>
          <w:color w:val="000000" w:themeColor="text1"/>
          <w:sz w:val="21"/>
          <w:szCs w:val="21"/>
        </w:rPr>
        <w:t>进行纵向比较</w:t>
      </w:r>
      <w:r w:rsidR="00817C81">
        <w:rPr>
          <w:rFonts w:ascii="宋体" w:eastAsia="宋体" w:hAnsi="宋体" w:cs="Times" w:hint="eastAsia"/>
          <w:color w:val="000000" w:themeColor="text1"/>
          <w:sz w:val="21"/>
          <w:szCs w:val="21"/>
        </w:rPr>
        <w:t>（</w:t>
      </w:r>
      <w:r w:rsidR="00817C81" w:rsidRPr="009544F7">
        <w:rPr>
          <w:rFonts w:eastAsia="宋体"/>
          <w:color w:val="000000" w:themeColor="text1"/>
          <w:sz w:val="21"/>
          <w:szCs w:val="21"/>
        </w:rPr>
        <w:t>李烨等，</w:t>
      </w:r>
      <w:r w:rsidR="00817C81" w:rsidRPr="009544F7">
        <w:rPr>
          <w:rFonts w:eastAsia="宋体"/>
          <w:color w:val="000000" w:themeColor="text1"/>
          <w:sz w:val="21"/>
          <w:szCs w:val="21"/>
        </w:rPr>
        <w:t>2016</w:t>
      </w:r>
      <w:r w:rsidR="00817C81">
        <w:rPr>
          <w:rFonts w:ascii="宋体" w:eastAsia="宋体" w:hAnsi="宋体" w:cs="Times" w:hint="eastAsia"/>
          <w:color w:val="000000" w:themeColor="text1"/>
          <w:sz w:val="21"/>
          <w:szCs w:val="21"/>
        </w:rPr>
        <w:t>）</w:t>
      </w:r>
      <w:r w:rsidR="009F2D6C" w:rsidRPr="00970DCD">
        <w:rPr>
          <w:sz w:val="21"/>
          <w:szCs w:val="21"/>
          <w:vertAlign w:val="superscript"/>
        </w:rPr>
        <w:t>[</w:t>
      </w:r>
      <w:r w:rsidR="00D80B8B" w:rsidRPr="00970DCD">
        <w:rPr>
          <w:rFonts w:hint="eastAsia"/>
          <w:sz w:val="21"/>
          <w:szCs w:val="21"/>
          <w:vertAlign w:val="superscript"/>
        </w:rPr>
        <w:t>3</w:t>
      </w:r>
      <w:r w:rsidR="004636B2" w:rsidRPr="00970DCD">
        <w:rPr>
          <w:rFonts w:hint="eastAsia"/>
          <w:sz w:val="21"/>
          <w:szCs w:val="21"/>
          <w:vertAlign w:val="superscript"/>
        </w:rPr>
        <w:t>5</w:t>
      </w:r>
      <w:r w:rsidR="009F2D6C" w:rsidRPr="00970DCD">
        <w:rPr>
          <w:sz w:val="21"/>
          <w:szCs w:val="21"/>
          <w:vertAlign w:val="superscript"/>
        </w:rPr>
        <w:t>]</w:t>
      </w:r>
      <w:r w:rsidR="006B5BC5" w:rsidRPr="00D476BA">
        <w:rPr>
          <w:rFonts w:ascii="宋体" w:eastAsia="宋体" w:hAnsi="宋体" w:cs="Times" w:hint="eastAsia"/>
          <w:color w:val="000000" w:themeColor="text1"/>
          <w:sz w:val="21"/>
          <w:szCs w:val="21"/>
        </w:rPr>
        <w:t>。</w:t>
      </w:r>
    </w:p>
    <w:p w14:paraId="5F70F1B9" w14:textId="7A4DEF36" w:rsidR="008E6ED9" w:rsidRPr="00D476BA" w:rsidRDefault="00A4316B" w:rsidP="00970DCD">
      <w:pPr>
        <w:autoSpaceDE w:val="0"/>
        <w:autoSpaceDN w:val="0"/>
        <w:adjustRightInd w:val="0"/>
        <w:ind w:firstLineChars="200" w:firstLine="420"/>
        <w:jc w:val="both"/>
        <w:rPr>
          <w:rFonts w:ascii="宋体" w:eastAsia="宋体" w:hAnsi="宋体" w:cs="Times"/>
          <w:color w:val="000000" w:themeColor="text1"/>
          <w:sz w:val="21"/>
          <w:szCs w:val="21"/>
        </w:rPr>
      </w:pPr>
      <w:r w:rsidRPr="00D476BA">
        <w:rPr>
          <w:rFonts w:ascii="宋体" w:eastAsia="宋体" w:hAnsi="宋体" w:cs="Times"/>
          <w:color w:val="000000" w:themeColor="text1"/>
          <w:sz w:val="21"/>
          <w:szCs w:val="21"/>
        </w:rPr>
        <w:t>企业</w:t>
      </w:r>
      <w:r w:rsidRPr="00D476BA">
        <w:rPr>
          <w:rFonts w:ascii="宋体" w:eastAsia="宋体" w:hAnsi="宋体" w:cs="Times" w:hint="eastAsia"/>
          <w:color w:val="000000" w:themeColor="text1"/>
          <w:sz w:val="21"/>
          <w:szCs w:val="21"/>
        </w:rPr>
        <w:t>绿色投资效果的</w:t>
      </w:r>
      <w:r w:rsidRPr="00D476BA">
        <w:rPr>
          <w:rFonts w:ascii="宋体" w:eastAsia="宋体" w:hAnsi="宋体" w:cs="Times"/>
          <w:color w:val="000000" w:themeColor="text1"/>
          <w:sz w:val="21"/>
          <w:szCs w:val="21"/>
        </w:rPr>
        <w:t>评价</w:t>
      </w:r>
      <w:r w:rsidR="00D905B2" w:rsidRPr="00D476BA">
        <w:rPr>
          <w:rFonts w:ascii="宋体" w:eastAsia="宋体" w:hAnsi="宋体" w:cs="Times" w:hint="eastAsia"/>
          <w:color w:val="000000" w:themeColor="text1"/>
          <w:sz w:val="21"/>
          <w:szCs w:val="21"/>
        </w:rPr>
        <w:t>由</w:t>
      </w:r>
      <w:r w:rsidR="004758E5" w:rsidRPr="00D476BA">
        <w:rPr>
          <w:rFonts w:ascii="宋体" w:eastAsia="宋体" w:hAnsi="宋体" w:cs="Times"/>
          <w:color w:val="000000" w:themeColor="text1"/>
          <w:sz w:val="21"/>
          <w:szCs w:val="21"/>
        </w:rPr>
        <w:t>目标层、准则层和指标层</w:t>
      </w:r>
      <w:r w:rsidR="00EE5A55" w:rsidRPr="00D476BA">
        <w:rPr>
          <w:rFonts w:ascii="宋体" w:eastAsia="宋体" w:hAnsi="宋体" w:cs="Times" w:hint="eastAsia"/>
          <w:color w:val="000000" w:themeColor="text1"/>
          <w:sz w:val="21"/>
          <w:szCs w:val="21"/>
        </w:rPr>
        <w:t>构成</w:t>
      </w:r>
      <w:r w:rsidR="009544F7">
        <w:rPr>
          <w:rFonts w:ascii="宋体" w:eastAsia="宋体" w:hAnsi="宋体" w:cs="Times" w:hint="eastAsia"/>
          <w:color w:val="000000" w:themeColor="text1"/>
          <w:sz w:val="21"/>
          <w:szCs w:val="21"/>
        </w:rPr>
        <w:t>（</w:t>
      </w:r>
      <w:r w:rsidR="009544F7" w:rsidRPr="009544F7">
        <w:rPr>
          <w:rFonts w:eastAsia="宋体"/>
          <w:color w:val="000000" w:themeColor="text1"/>
          <w:sz w:val="21"/>
          <w:szCs w:val="21"/>
        </w:rPr>
        <w:t>李烨等，</w:t>
      </w:r>
      <w:r w:rsidR="009544F7" w:rsidRPr="009544F7">
        <w:rPr>
          <w:rFonts w:eastAsia="宋体"/>
          <w:color w:val="000000" w:themeColor="text1"/>
          <w:sz w:val="21"/>
          <w:szCs w:val="21"/>
        </w:rPr>
        <w:t>2016</w:t>
      </w:r>
      <w:r w:rsidR="009544F7">
        <w:rPr>
          <w:rFonts w:ascii="宋体" w:eastAsia="宋体" w:hAnsi="宋体" w:cs="Times" w:hint="eastAsia"/>
          <w:color w:val="000000" w:themeColor="text1"/>
          <w:sz w:val="21"/>
          <w:szCs w:val="21"/>
        </w:rPr>
        <w:t>）</w:t>
      </w:r>
      <w:r w:rsidR="009F2D6C" w:rsidRPr="00970DCD">
        <w:rPr>
          <w:sz w:val="21"/>
          <w:szCs w:val="21"/>
          <w:vertAlign w:val="superscript"/>
        </w:rPr>
        <w:t>[</w:t>
      </w:r>
      <w:r w:rsidR="00D80B8B" w:rsidRPr="00970DCD">
        <w:rPr>
          <w:rFonts w:hint="eastAsia"/>
          <w:sz w:val="21"/>
          <w:szCs w:val="21"/>
          <w:vertAlign w:val="superscript"/>
        </w:rPr>
        <w:t>3</w:t>
      </w:r>
      <w:r w:rsidR="004636B2" w:rsidRPr="00970DCD">
        <w:rPr>
          <w:rFonts w:hint="eastAsia"/>
          <w:sz w:val="21"/>
          <w:szCs w:val="21"/>
          <w:vertAlign w:val="superscript"/>
        </w:rPr>
        <w:t>5</w:t>
      </w:r>
      <w:r w:rsidR="009F2D6C" w:rsidRPr="00970DCD">
        <w:rPr>
          <w:sz w:val="21"/>
          <w:szCs w:val="21"/>
          <w:vertAlign w:val="superscript"/>
        </w:rPr>
        <w:t>]</w:t>
      </w:r>
      <w:r w:rsidR="004758E5" w:rsidRPr="00D476BA">
        <w:rPr>
          <w:rFonts w:ascii="宋体" w:eastAsia="宋体" w:hAnsi="宋体" w:cs="Times"/>
          <w:color w:val="000000" w:themeColor="text1"/>
          <w:sz w:val="21"/>
          <w:szCs w:val="21"/>
        </w:rPr>
        <w:t>。目标层</w:t>
      </w:r>
      <w:r w:rsidR="00795806" w:rsidRPr="00D476BA">
        <w:rPr>
          <w:rFonts w:ascii="宋体" w:eastAsia="宋体" w:hAnsi="宋体" w:cs="Times" w:hint="eastAsia"/>
          <w:color w:val="000000" w:themeColor="text1"/>
          <w:sz w:val="21"/>
          <w:szCs w:val="21"/>
        </w:rPr>
        <w:t>以</w:t>
      </w:r>
      <w:r w:rsidR="00795806" w:rsidRPr="00D476BA">
        <w:rPr>
          <w:rFonts w:ascii="宋体" w:eastAsia="宋体" w:hAnsi="宋体" w:cs="Times"/>
          <w:color w:val="000000" w:themeColor="text1"/>
          <w:sz w:val="21"/>
          <w:szCs w:val="21"/>
        </w:rPr>
        <w:t>反映</w:t>
      </w:r>
      <w:r w:rsidRPr="00D476BA">
        <w:rPr>
          <w:rFonts w:ascii="宋体" w:eastAsia="宋体" w:hAnsi="宋体" w:cs="Times"/>
          <w:color w:val="000000" w:themeColor="text1"/>
          <w:sz w:val="21"/>
          <w:szCs w:val="21"/>
        </w:rPr>
        <w:t>企业</w:t>
      </w:r>
      <w:r w:rsidRPr="00D476BA">
        <w:rPr>
          <w:rFonts w:ascii="宋体" w:eastAsia="宋体" w:hAnsi="宋体" w:cs="Times" w:hint="eastAsia"/>
          <w:color w:val="000000" w:themeColor="text1"/>
          <w:sz w:val="21"/>
          <w:szCs w:val="21"/>
        </w:rPr>
        <w:t>绿色投资</w:t>
      </w:r>
      <w:r w:rsidR="00795806" w:rsidRPr="00D476BA">
        <w:rPr>
          <w:rFonts w:ascii="宋体" w:eastAsia="宋体" w:hAnsi="宋体" w:cs="Times" w:hint="eastAsia"/>
          <w:color w:val="000000" w:themeColor="text1"/>
          <w:sz w:val="21"/>
          <w:szCs w:val="21"/>
        </w:rPr>
        <w:t>效果为最终目的</w:t>
      </w:r>
      <w:r w:rsidRPr="00D476BA">
        <w:rPr>
          <w:rFonts w:ascii="宋体" w:eastAsia="宋体" w:hAnsi="宋体" w:cs="Times"/>
          <w:color w:val="000000" w:themeColor="text1"/>
          <w:sz w:val="21"/>
          <w:szCs w:val="21"/>
        </w:rPr>
        <w:t>；</w:t>
      </w:r>
      <w:r w:rsidR="00795806" w:rsidRPr="00D476BA">
        <w:rPr>
          <w:rFonts w:ascii="宋体" w:eastAsia="宋体" w:hAnsi="宋体" w:cs="Times"/>
          <w:color w:val="000000" w:themeColor="text1"/>
          <w:sz w:val="21"/>
          <w:szCs w:val="21"/>
        </w:rPr>
        <w:t>准则层</w:t>
      </w:r>
      <w:r w:rsidR="00795806" w:rsidRPr="00D476BA">
        <w:rPr>
          <w:rFonts w:ascii="宋体" w:eastAsia="宋体" w:hAnsi="宋体" w:cs="Times" w:hint="eastAsia"/>
          <w:color w:val="000000" w:themeColor="text1"/>
          <w:sz w:val="21"/>
          <w:szCs w:val="21"/>
        </w:rPr>
        <w:t>以</w:t>
      </w:r>
      <w:r w:rsidR="00795806" w:rsidRPr="00D476BA">
        <w:rPr>
          <w:rFonts w:ascii="宋体" w:eastAsia="宋体" w:hAnsi="宋体" w:cs="Times"/>
          <w:color w:val="000000" w:themeColor="text1"/>
          <w:sz w:val="21"/>
          <w:szCs w:val="21"/>
        </w:rPr>
        <w:t>经济、社会</w:t>
      </w:r>
      <w:r w:rsidR="00795806" w:rsidRPr="00D476BA">
        <w:rPr>
          <w:rFonts w:ascii="宋体" w:eastAsia="宋体" w:hAnsi="宋体" w:cs="Times" w:hint="eastAsia"/>
          <w:color w:val="000000" w:themeColor="text1"/>
          <w:sz w:val="21"/>
          <w:szCs w:val="21"/>
        </w:rPr>
        <w:t>以及</w:t>
      </w:r>
      <w:r w:rsidRPr="00D476BA">
        <w:rPr>
          <w:rFonts w:ascii="宋体" w:eastAsia="宋体" w:hAnsi="宋体" w:cs="Times" w:hint="eastAsia"/>
          <w:color w:val="000000" w:themeColor="text1"/>
          <w:sz w:val="21"/>
          <w:szCs w:val="21"/>
        </w:rPr>
        <w:t>生态</w:t>
      </w:r>
      <w:r w:rsidR="00795806" w:rsidRPr="00D476BA">
        <w:rPr>
          <w:rFonts w:ascii="宋体" w:eastAsia="宋体" w:hAnsi="宋体" w:cs="Times" w:hint="eastAsia"/>
          <w:color w:val="000000" w:themeColor="text1"/>
          <w:sz w:val="21"/>
          <w:szCs w:val="21"/>
        </w:rPr>
        <w:t>的三个</w:t>
      </w:r>
      <w:r w:rsidRPr="00D476BA">
        <w:rPr>
          <w:rFonts w:ascii="宋体" w:eastAsia="宋体" w:hAnsi="宋体" w:cs="Times" w:hint="eastAsia"/>
          <w:color w:val="000000" w:themeColor="text1"/>
          <w:sz w:val="21"/>
          <w:szCs w:val="21"/>
        </w:rPr>
        <w:t>效益</w:t>
      </w:r>
      <w:r w:rsidRPr="00D476BA">
        <w:rPr>
          <w:rFonts w:ascii="宋体" w:eastAsia="宋体" w:hAnsi="宋体" w:cs="Times"/>
          <w:color w:val="000000" w:themeColor="text1"/>
          <w:sz w:val="21"/>
          <w:szCs w:val="21"/>
        </w:rPr>
        <w:t>系统</w:t>
      </w:r>
      <w:r w:rsidR="00795806" w:rsidRPr="00D476BA">
        <w:rPr>
          <w:rFonts w:ascii="宋体" w:eastAsia="宋体" w:hAnsi="宋体" w:cs="Times" w:hint="eastAsia"/>
          <w:color w:val="000000" w:themeColor="text1"/>
          <w:sz w:val="21"/>
          <w:szCs w:val="21"/>
        </w:rPr>
        <w:t>评价</w:t>
      </w:r>
      <w:r w:rsidR="00795806" w:rsidRPr="00D476BA">
        <w:rPr>
          <w:rFonts w:ascii="宋体" w:eastAsia="宋体" w:hAnsi="宋体" w:cs="Times"/>
          <w:color w:val="000000" w:themeColor="text1"/>
          <w:sz w:val="21"/>
          <w:szCs w:val="21"/>
        </w:rPr>
        <w:t>企业</w:t>
      </w:r>
      <w:r w:rsidR="00795806" w:rsidRPr="00D476BA">
        <w:rPr>
          <w:rFonts w:ascii="宋体" w:eastAsia="宋体" w:hAnsi="宋体" w:cs="Times" w:hint="eastAsia"/>
          <w:color w:val="000000" w:themeColor="text1"/>
          <w:sz w:val="21"/>
          <w:szCs w:val="21"/>
        </w:rPr>
        <w:t>绿色投资的</w:t>
      </w:r>
      <w:r w:rsidR="00795806" w:rsidRPr="00D476BA">
        <w:rPr>
          <w:rFonts w:ascii="宋体" w:eastAsia="宋体" w:hAnsi="宋体" w:cs="Times"/>
          <w:color w:val="000000" w:themeColor="text1"/>
          <w:sz w:val="21"/>
          <w:szCs w:val="21"/>
        </w:rPr>
        <w:t>综合能力，</w:t>
      </w:r>
      <w:r w:rsidR="0089527E" w:rsidRPr="00D476BA">
        <w:rPr>
          <w:rFonts w:ascii="宋体" w:eastAsia="宋体" w:hAnsi="宋体" w:cs="Times" w:hint="eastAsia"/>
          <w:color w:val="000000" w:themeColor="text1"/>
          <w:sz w:val="21"/>
          <w:szCs w:val="21"/>
        </w:rPr>
        <w:t>经济效益</w:t>
      </w:r>
      <w:r w:rsidR="00795806" w:rsidRPr="00D476BA">
        <w:rPr>
          <w:rFonts w:ascii="宋体" w:eastAsia="宋体" w:hAnsi="宋体" w:cs="Times" w:hint="eastAsia"/>
          <w:color w:val="000000" w:themeColor="text1"/>
          <w:sz w:val="21"/>
          <w:szCs w:val="21"/>
        </w:rPr>
        <w:t>主要衡量企业产生的经济影响与贡献情况，可以反映一定时期中企业实</w:t>
      </w:r>
      <w:r w:rsidR="006B5BC5" w:rsidRPr="00D476BA">
        <w:rPr>
          <w:rFonts w:ascii="宋体" w:eastAsia="宋体" w:hAnsi="宋体" w:cs="Times" w:hint="eastAsia"/>
          <w:color w:val="000000" w:themeColor="text1"/>
          <w:sz w:val="21"/>
          <w:szCs w:val="21"/>
        </w:rPr>
        <w:t>际</w:t>
      </w:r>
      <w:r w:rsidR="00795806" w:rsidRPr="00D476BA">
        <w:rPr>
          <w:rFonts w:ascii="宋体" w:eastAsia="宋体" w:hAnsi="宋体" w:cs="Times" w:hint="eastAsia"/>
          <w:color w:val="000000" w:themeColor="text1"/>
          <w:sz w:val="21"/>
          <w:szCs w:val="21"/>
        </w:rPr>
        <w:t>创造的财富价值</w:t>
      </w:r>
      <w:r w:rsidR="0089527E" w:rsidRPr="00D476BA">
        <w:rPr>
          <w:rFonts w:ascii="宋体" w:eastAsia="宋体" w:hAnsi="宋体" w:cs="Times"/>
          <w:color w:val="000000" w:themeColor="text1"/>
          <w:sz w:val="21"/>
          <w:szCs w:val="21"/>
        </w:rPr>
        <w:t>；</w:t>
      </w:r>
      <w:r w:rsidR="0089527E" w:rsidRPr="00D476BA">
        <w:rPr>
          <w:rFonts w:ascii="宋体" w:eastAsia="宋体" w:hAnsi="宋体" w:cs="Times" w:hint="eastAsia"/>
          <w:color w:val="000000" w:themeColor="text1"/>
          <w:sz w:val="21"/>
          <w:szCs w:val="21"/>
        </w:rPr>
        <w:t>生态效益</w:t>
      </w:r>
      <w:r w:rsidR="00795806" w:rsidRPr="00D476BA">
        <w:rPr>
          <w:rFonts w:ascii="宋体" w:eastAsia="宋体" w:hAnsi="宋体" w:cs="Times" w:hint="eastAsia"/>
          <w:color w:val="000000" w:themeColor="text1"/>
          <w:sz w:val="21"/>
          <w:szCs w:val="21"/>
        </w:rPr>
        <w:t>主要衡量</w:t>
      </w:r>
      <w:r w:rsidR="0089527E" w:rsidRPr="00D476BA">
        <w:rPr>
          <w:rFonts w:ascii="宋体" w:eastAsia="宋体" w:hAnsi="宋体" w:cs="Times" w:hint="eastAsia"/>
          <w:color w:val="000000" w:themeColor="text1"/>
          <w:sz w:val="21"/>
          <w:szCs w:val="21"/>
        </w:rPr>
        <w:t>企业</w:t>
      </w:r>
      <w:r w:rsidR="008470FA" w:rsidRPr="00D476BA">
        <w:rPr>
          <w:rFonts w:ascii="宋体" w:eastAsia="宋体" w:hAnsi="宋体" w:cs="Times" w:hint="eastAsia"/>
          <w:color w:val="000000" w:themeColor="text1"/>
          <w:sz w:val="21"/>
          <w:szCs w:val="21"/>
        </w:rPr>
        <w:t>运营过程中实现的对环境整体</w:t>
      </w:r>
      <w:r w:rsidR="0089527E" w:rsidRPr="00D476BA">
        <w:rPr>
          <w:rFonts w:ascii="宋体" w:eastAsia="宋体" w:hAnsi="宋体" w:cs="Times" w:hint="eastAsia"/>
          <w:color w:val="000000" w:themeColor="text1"/>
          <w:sz w:val="21"/>
          <w:szCs w:val="21"/>
        </w:rPr>
        <w:t>的影响和贡献</w:t>
      </w:r>
      <w:r w:rsidR="0089527E" w:rsidRPr="00D476BA">
        <w:rPr>
          <w:rFonts w:ascii="宋体" w:eastAsia="宋体" w:hAnsi="宋体" w:cs="Times"/>
          <w:color w:val="000000" w:themeColor="text1"/>
          <w:sz w:val="21"/>
          <w:szCs w:val="21"/>
        </w:rPr>
        <w:t>；</w:t>
      </w:r>
      <w:r w:rsidR="0089527E" w:rsidRPr="00D476BA">
        <w:rPr>
          <w:rFonts w:ascii="宋体" w:eastAsia="宋体" w:hAnsi="宋体" w:cs="Times" w:hint="eastAsia"/>
          <w:color w:val="000000" w:themeColor="text1"/>
          <w:sz w:val="21"/>
          <w:szCs w:val="21"/>
        </w:rPr>
        <w:t>社会效益</w:t>
      </w:r>
      <w:r w:rsidR="008470FA" w:rsidRPr="00D476BA">
        <w:rPr>
          <w:rFonts w:ascii="宋体" w:eastAsia="宋体" w:hAnsi="宋体" w:cs="Times" w:hint="eastAsia"/>
          <w:color w:val="000000" w:themeColor="text1"/>
          <w:sz w:val="21"/>
          <w:szCs w:val="21"/>
        </w:rPr>
        <w:t>主要体现企业社会责任履行情况</w:t>
      </w:r>
      <w:r w:rsidR="0089527E" w:rsidRPr="00D476BA">
        <w:rPr>
          <w:rFonts w:ascii="宋体" w:eastAsia="宋体" w:hAnsi="宋体" w:cs="Times"/>
          <w:color w:val="000000" w:themeColor="text1"/>
          <w:sz w:val="21"/>
          <w:szCs w:val="21"/>
        </w:rPr>
        <w:t>。</w:t>
      </w:r>
      <w:r w:rsidR="004758E5" w:rsidRPr="00D476BA">
        <w:rPr>
          <w:rFonts w:ascii="宋体" w:eastAsia="宋体" w:hAnsi="宋体" w:cs="Times" w:hint="eastAsia"/>
          <w:color w:val="000000" w:themeColor="text1"/>
          <w:sz w:val="21"/>
          <w:szCs w:val="21"/>
        </w:rPr>
        <w:t>学术界对</w:t>
      </w:r>
      <w:r w:rsidR="0089527E" w:rsidRPr="00D476BA">
        <w:rPr>
          <w:rFonts w:ascii="宋体" w:eastAsia="宋体" w:hAnsi="宋体" w:cs="Times" w:hint="eastAsia"/>
          <w:color w:val="000000" w:themeColor="text1"/>
          <w:sz w:val="21"/>
          <w:szCs w:val="21"/>
        </w:rPr>
        <w:t>企业社会责任的口径</w:t>
      </w:r>
      <w:r w:rsidR="00FC2BEF" w:rsidRPr="00D476BA">
        <w:rPr>
          <w:rFonts w:ascii="宋体" w:eastAsia="宋体" w:hAnsi="宋体" w:cs="Times" w:hint="eastAsia"/>
          <w:color w:val="000000" w:themeColor="text1"/>
          <w:sz w:val="21"/>
          <w:szCs w:val="21"/>
        </w:rPr>
        <w:t>以两种观点为主</w:t>
      </w:r>
      <w:r w:rsidR="0089527E" w:rsidRPr="00D476BA">
        <w:rPr>
          <w:rFonts w:ascii="宋体" w:eastAsia="宋体" w:hAnsi="宋体" w:cs="Times"/>
          <w:color w:val="000000" w:themeColor="text1"/>
          <w:sz w:val="21"/>
          <w:szCs w:val="21"/>
        </w:rPr>
        <w:t>：</w:t>
      </w:r>
      <w:r w:rsidR="0089527E" w:rsidRPr="00D476BA">
        <w:rPr>
          <w:rFonts w:ascii="宋体" w:eastAsia="宋体" w:hAnsi="宋体" w:cs="Times" w:hint="eastAsia"/>
          <w:color w:val="000000" w:themeColor="text1"/>
          <w:sz w:val="21"/>
          <w:szCs w:val="21"/>
        </w:rPr>
        <w:t>广义的社会责任</w:t>
      </w:r>
      <w:r w:rsidR="0089527E" w:rsidRPr="00D476BA">
        <w:rPr>
          <w:rFonts w:ascii="宋体" w:eastAsia="宋体" w:hAnsi="宋体" w:cs="Times"/>
          <w:color w:val="000000" w:themeColor="text1"/>
          <w:sz w:val="21"/>
          <w:szCs w:val="21"/>
        </w:rPr>
        <w:t>，</w:t>
      </w:r>
      <w:r w:rsidR="0089527E" w:rsidRPr="00D476BA">
        <w:rPr>
          <w:rFonts w:ascii="宋体" w:eastAsia="宋体" w:hAnsi="宋体" w:cs="Times" w:hint="eastAsia"/>
          <w:color w:val="000000" w:themeColor="text1"/>
          <w:sz w:val="21"/>
          <w:szCs w:val="21"/>
        </w:rPr>
        <w:t>包括生态效</w:t>
      </w:r>
      <w:r w:rsidR="00FC2BEF" w:rsidRPr="00D476BA">
        <w:rPr>
          <w:rFonts w:ascii="宋体" w:eastAsia="宋体" w:hAnsi="宋体" w:cs="Times" w:hint="eastAsia"/>
          <w:color w:val="000000" w:themeColor="text1"/>
          <w:sz w:val="21"/>
          <w:szCs w:val="21"/>
        </w:rPr>
        <w:t>和</w:t>
      </w:r>
      <w:r w:rsidR="0089527E" w:rsidRPr="00D476BA">
        <w:rPr>
          <w:rFonts w:ascii="宋体" w:eastAsia="宋体" w:hAnsi="宋体" w:cs="Times" w:hint="eastAsia"/>
          <w:color w:val="000000" w:themeColor="text1"/>
          <w:sz w:val="21"/>
          <w:szCs w:val="21"/>
        </w:rPr>
        <w:t>经济效益</w:t>
      </w:r>
      <w:r w:rsidR="0089527E" w:rsidRPr="00D476BA">
        <w:rPr>
          <w:rFonts w:ascii="宋体" w:eastAsia="宋体" w:hAnsi="宋体" w:cs="Times"/>
          <w:color w:val="000000" w:themeColor="text1"/>
          <w:sz w:val="21"/>
          <w:szCs w:val="21"/>
        </w:rPr>
        <w:t>；</w:t>
      </w:r>
      <w:r w:rsidR="0089527E" w:rsidRPr="00D476BA">
        <w:rPr>
          <w:rFonts w:ascii="宋体" w:eastAsia="宋体" w:hAnsi="宋体" w:cs="Times" w:hint="eastAsia"/>
          <w:color w:val="000000" w:themeColor="text1"/>
          <w:sz w:val="21"/>
          <w:szCs w:val="21"/>
        </w:rPr>
        <w:t>狭义的社会责任</w:t>
      </w:r>
      <w:r w:rsidR="0089527E" w:rsidRPr="00D476BA">
        <w:rPr>
          <w:rFonts w:ascii="宋体" w:eastAsia="宋体" w:hAnsi="宋体" w:cs="Times"/>
          <w:color w:val="000000" w:themeColor="text1"/>
          <w:sz w:val="21"/>
          <w:szCs w:val="21"/>
        </w:rPr>
        <w:t>，</w:t>
      </w:r>
      <w:r w:rsidR="00FC2BEF" w:rsidRPr="00D476BA">
        <w:rPr>
          <w:rFonts w:ascii="宋体" w:eastAsia="宋体" w:hAnsi="宋体" w:cs="Times" w:hint="eastAsia"/>
          <w:color w:val="000000" w:themeColor="text1"/>
          <w:sz w:val="21"/>
          <w:szCs w:val="21"/>
        </w:rPr>
        <w:t>不包含</w:t>
      </w:r>
      <w:r w:rsidR="0089527E" w:rsidRPr="00D476BA">
        <w:rPr>
          <w:rFonts w:ascii="宋体" w:eastAsia="宋体" w:hAnsi="宋体" w:cs="Times" w:hint="eastAsia"/>
          <w:color w:val="000000" w:themeColor="text1"/>
          <w:sz w:val="21"/>
          <w:szCs w:val="21"/>
        </w:rPr>
        <w:t>生态</w:t>
      </w:r>
      <w:r w:rsidR="00FC2BEF" w:rsidRPr="00D476BA">
        <w:rPr>
          <w:rFonts w:ascii="宋体" w:eastAsia="宋体" w:hAnsi="宋体" w:cs="Times" w:hint="eastAsia"/>
          <w:color w:val="000000" w:themeColor="text1"/>
          <w:sz w:val="21"/>
          <w:szCs w:val="21"/>
        </w:rPr>
        <w:t>与</w:t>
      </w:r>
      <w:r w:rsidR="0089527E" w:rsidRPr="00D476BA">
        <w:rPr>
          <w:rFonts w:ascii="宋体" w:eastAsia="宋体" w:hAnsi="宋体" w:cs="Times" w:hint="eastAsia"/>
          <w:color w:val="000000" w:themeColor="text1"/>
          <w:sz w:val="21"/>
          <w:szCs w:val="21"/>
        </w:rPr>
        <w:t>经济</w:t>
      </w:r>
      <w:r w:rsidR="00FC2BEF" w:rsidRPr="00D476BA">
        <w:rPr>
          <w:rFonts w:ascii="宋体" w:eastAsia="宋体" w:hAnsi="宋体" w:cs="Times" w:hint="eastAsia"/>
          <w:color w:val="000000" w:themeColor="text1"/>
          <w:sz w:val="21"/>
          <w:szCs w:val="21"/>
        </w:rPr>
        <w:t>两方面</w:t>
      </w:r>
      <w:r w:rsidR="0089527E" w:rsidRPr="00D476BA">
        <w:rPr>
          <w:rFonts w:ascii="宋体" w:eastAsia="宋体" w:hAnsi="宋体" w:cs="Times" w:hint="eastAsia"/>
          <w:color w:val="000000" w:themeColor="text1"/>
          <w:sz w:val="21"/>
          <w:szCs w:val="21"/>
        </w:rPr>
        <w:t>效益</w:t>
      </w:r>
      <w:r w:rsidR="0089527E" w:rsidRPr="00D476BA">
        <w:rPr>
          <w:rFonts w:ascii="宋体" w:eastAsia="宋体" w:hAnsi="宋体" w:cs="Times"/>
          <w:color w:val="000000" w:themeColor="text1"/>
          <w:sz w:val="21"/>
          <w:szCs w:val="21"/>
        </w:rPr>
        <w:t>。</w:t>
      </w:r>
      <w:r w:rsidR="00FC2BEF" w:rsidRPr="00D476BA">
        <w:rPr>
          <w:rFonts w:ascii="宋体" w:eastAsia="宋体" w:hAnsi="宋体" w:cs="Times" w:hint="eastAsia"/>
          <w:color w:val="000000" w:themeColor="text1"/>
          <w:sz w:val="21"/>
          <w:szCs w:val="21"/>
        </w:rPr>
        <w:t>为了</w:t>
      </w:r>
      <w:r w:rsidR="0089527E" w:rsidRPr="00D476BA">
        <w:rPr>
          <w:rFonts w:ascii="宋体" w:eastAsia="宋体" w:hAnsi="宋体" w:cs="Times" w:hint="eastAsia"/>
          <w:color w:val="000000" w:themeColor="text1"/>
          <w:sz w:val="21"/>
          <w:szCs w:val="21"/>
        </w:rPr>
        <w:t>分类评价</w:t>
      </w:r>
      <w:r w:rsidR="00FC2BEF" w:rsidRPr="00D476BA">
        <w:rPr>
          <w:rFonts w:ascii="宋体" w:eastAsia="宋体" w:hAnsi="宋体" w:cs="Times" w:hint="eastAsia"/>
          <w:color w:val="000000" w:themeColor="text1"/>
          <w:sz w:val="21"/>
          <w:szCs w:val="21"/>
        </w:rPr>
        <w:t>的便利性</w:t>
      </w:r>
      <w:r w:rsidR="0089527E" w:rsidRPr="00D476BA">
        <w:rPr>
          <w:rFonts w:ascii="宋体" w:eastAsia="宋体" w:hAnsi="宋体" w:cs="Times"/>
          <w:color w:val="000000" w:themeColor="text1"/>
          <w:sz w:val="21"/>
          <w:szCs w:val="21"/>
        </w:rPr>
        <w:t>，</w:t>
      </w:r>
      <w:r w:rsidR="00FC2BEF" w:rsidRPr="00D476BA">
        <w:rPr>
          <w:rFonts w:ascii="宋体" w:eastAsia="宋体" w:hAnsi="宋体" w:cs="Times" w:hint="eastAsia"/>
          <w:color w:val="000000" w:themeColor="text1"/>
          <w:sz w:val="21"/>
          <w:szCs w:val="21"/>
        </w:rPr>
        <w:t>本文运用</w:t>
      </w:r>
      <w:r w:rsidR="0089527E" w:rsidRPr="00D476BA">
        <w:rPr>
          <w:rFonts w:ascii="宋体" w:eastAsia="宋体" w:hAnsi="宋体" w:cs="Times" w:hint="eastAsia"/>
          <w:color w:val="000000" w:themeColor="text1"/>
          <w:sz w:val="21"/>
          <w:szCs w:val="21"/>
        </w:rPr>
        <w:t>狭义的社会责任口径</w:t>
      </w:r>
      <w:r w:rsidRPr="00D476BA">
        <w:rPr>
          <w:rFonts w:ascii="宋体" w:eastAsia="宋体" w:hAnsi="宋体" w:cs="Times"/>
          <w:color w:val="000000" w:themeColor="text1"/>
          <w:sz w:val="21"/>
          <w:szCs w:val="21"/>
        </w:rPr>
        <w:t>；</w:t>
      </w:r>
      <w:r w:rsidR="00FC2BEF" w:rsidRPr="00D476BA">
        <w:rPr>
          <w:rFonts w:ascii="宋体" w:eastAsia="宋体" w:hAnsi="宋体" w:cs="Times" w:hint="eastAsia"/>
          <w:color w:val="000000" w:themeColor="text1"/>
          <w:sz w:val="21"/>
          <w:szCs w:val="21"/>
        </w:rPr>
        <w:t>每个</w:t>
      </w:r>
      <w:r w:rsidRPr="00D476BA">
        <w:rPr>
          <w:rFonts w:ascii="宋体" w:eastAsia="宋体" w:hAnsi="宋体" w:cs="Times"/>
          <w:color w:val="000000" w:themeColor="text1"/>
          <w:sz w:val="21"/>
          <w:szCs w:val="21"/>
        </w:rPr>
        <w:t>子系统</w:t>
      </w:r>
      <w:r w:rsidR="00FE2F75" w:rsidRPr="00D476BA">
        <w:rPr>
          <w:rFonts w:ascii="宋体" w:eastAsia="宋体" w:hAnsi="宋体" w:cs="Times" w:hint="eastAsia"/>
          <w:color w:val="000000" w:themeColor="text1"/>
          <w:sz w:val="21"/>
          <w:szCs w:val="21"/>
        </w:rPr>
        <w:t>下设指标层，主要是运用能够收集得到并且能够进行对比的定性指标与定量指标，指标层</w:t>
      </w:r>
      <w:r w:rsidR="00EE5A55" w:rsidRPr="00D476BA">
        <w:rPr>
          <w:rFonts w:ascii="宋体" w:eastAsia="宋体" w:hAnsi="宋体" w:cs="Times" w:hint="eastAsia"/>
          <w:color w:val="000000" w:themeColor="text1"/>
          <w:sz w:val="21"/>
          <w:szCs w:val="21"/>
        </w:rPr>
        <w:t>通过数量的多少、强度的大小以及变化程度等内容进行描述</w:t>
      </w:r>
      <w:r w:rsidR="009544F7">
        <w:rPr>
          <w:rFonts w:ascii="宋体" w:eastAsia="宋体" w:hAnsi="宋体" w:cs="Times" w:hint="eastAsia"/>
          <w:color w:val="000000" w:themeColor="text1"/>
          <w:sz w:val="21"/>
          <w:szCs w:val="21"/>
        </w:rPr>
        <w:t>（</w:t>
      </w:r>
      <w:r w:rsidR="009544F7" w:rsidRPr="009544F7">
        <w:rPr>
          <w:rFonts w:eastAsia="宋体"/>
          <w:color w:val="000000" w:themeColor="text1"/>
          <w:sz w:val="21"/>
          <w:szCs w:val="21"/>
        </w:rPr>
        <w:t>李烨等，</w:t>
      </w:r>
      <w:r w:rsidR="009544F7" w:rsidRPr="009544F7">
        <w:rPr>
          <w:rFonts w:eastAsia="宋体"/>
          <w:color w:val="000000" w:themeColor="text1"/>
          <w:sz w:val="21"/>
          <w:szCs w:val="21"/>
        </w:rPr>
        <w:t>2016</w:t>
      </w:r>
      <w:r w:rsidR="009544F7">
        <w:rPr>
          <w:rFonts w:ascii="宋体" w:eastAsia="宋体" w:hAnsi="宋体" w:cs="Times" w:hint="eastAsia"/>
          <w:color w:val="000000" w:themeColor="text1"/>
          <w:sz w:val="21"/>
          <w:szCs w:val="21"/>
        </w:rPr>
        <w:t>）</w:t>
      </w:r>
      <w:r w:rsidR="009F2D6C" w:rsidRPr="00970DCD">
        <w:rPr>
          <w:sz w:val="21"/>
          <w:szCs w:val="21"/>
          <w:vertAlign w:val="superscript"/>
        </w:rPr>
        <w:t>[</w:t>
      </w:r>
      <w:r w:rsidR="00D80B8B" w:rsidRPr="00970DCD">
        <w:rPr>
          <w:rFonts w:hint="eastAsia"/>
          <w:sz w:val="21"/>
          <w:szCs w:val="21"/>
          <w:vertAlign w:val="superscript"/>
        </w:rPr>
        <w:t>3</w:t>
      </w:r>
      <w:r w:rsidR="004636B2" w:rsidRPr="00970DCD">
        <w:rPr>
          <w:rFonts w:hint="eastAsia"/>
          <w:sz w:val="21"/>
          <w:szCs w:val="21"/>
          <w:vertAlign w:val="superscript"/>
        </w:rPr>
        <w:t>5</w:t>
      </w:r>
      <w:r w:rsidR="009F2D6C" w:rsidRPr="00970DCD">
        <w:rPr>
          <w:sz w:val="21"/>
          <w:szCs w:val="21"/>
          <w:vertAlign w:val="superscript"/>
        </w:rPr>
        <w:t>]</w:t>
      </w:r>
      <w:r w:rsidR="00EE5A55" w:rsidRPr="00D476BA">
        <w:rPr>
          <w:rFonts w:ascii="宋体" w:eastAsia="宋体" w:hAnsi="宋体" w:cs="Times" w:hint="eastAsia"/>
          <w:color w:val="000000" w:themeColor="text1"/>
          <w:sz w:val="21"/>
          <w:szCs w:val="21"/>
        </w:rPr>
        <w:t>。</w:t>
      </w:r>
      <w:r w:rsidRPr="00D476BA">
        <w:rPr>
          <w:rFonts w:ascii="宋体" w:eastAsia="宋体" w:hAnsi="宋体" w:cs="Times" w:hint="eastAsia"/>
          <w:color w:val="000000" w:themeColor="text1"/>
          <w:sz w:val="21"/>
          <w:szCs w:val="21"/>
        </w:rPr>
        <w:t>结合亿利集团企业具体产业情况和数据的可获得性</w:t>
      </w:r>
      <w:r w:rsidR="00FC2BEF" w:rsidRPr="00D476BA">
        <w:rPr>
          <w:rFonts w:ascii="宋体" w:eastAsia="宋体" w:hAnsi="宋体" w:cs="Times" w:hint="eastAsia"/>
          <w:color w:val="000000" w:themeColor="text1"/>
          <w:sz w:val="21"/>
          <w:szCs w:val="21"/>
        </w:rPr>
        <w:t>，案例分析</w:t>
      </w:r>
      <w:r w:rsidR="0089527E" w:rsidRPr="00D476BA">
        <w:rPr>
          <w:rFonts w:ascii="宋体" w:eastAsia="宋体" w:hAnsi="宋体" w:cs="Times" w:hint="eastAsia"/>
          <w:color w:val="000000" w:themeColor="text1"/>
          <w:sz w:val="21"/>
          <w:szCs w:val="21"/>
        </w:rPr>
        <w:t>选取</w:t>
      </w:r>
      <w:r w:rsidR="00295B2B">
        <w:rPr>
          <w:rFonts w:ascii="宋体" w:eastAsia="宋体" w:hAnsi="宋体" w:cs="Times" w:hint="eastAsia"/>
          <w:color w:val="000000" w:themeColor="text1"/>
          <w:sz w:val="21"/>
          <w:szCs w:val="21"/>
        </w:rPr>
        <w:t>8</w:t>
      </w:r>
      <w:r w:rsidRPr="00D476BA">
        <w:rPr>
          <w:rFonts w:ascii="宋体" w:eastAsia="宋体" w:hAnsi="宋体" w:cs="Times" w:hint="eastAsia"/>
          <w:color w:val="000000" w:themeColor="text1"/>
          <w:sz w:val="21"/>
          <w:szCs w:val="21"/>
        </w:rPr>
        <w:t>个评价指标</w:t>
      </w:r>
      <w:r w:rsidR="0089527E" w:rsidRPr="00D476BA">
        <w:rPr>
          <w:rFonts w:ascii="宋体" w:eastAsia="宋体" w:hAnsi="宋体" w:cs="Times" w:hint="eastAsia"/>
          <w:color w:val="000000" w:themeColor="text1"/>
          <w:sz w:val="21"/>
          <w:szCs w:val="21"/>
        </w:rPr>
        <w:t>，</w:t>
      </w:r>
      <w:r w:rsidRPr="00D476BA">
        <w:rPr>
          <w:rFonts w:ascii="宋体" w:eastAsia="宋体" w:hAnsi="宋体" w:cs="Times" w:hint="eastAsia"/>
          <w:color w:val="000000" w:themeColor="text1"/>
          <w:sz w:val="21"/>
          <w:szCs w:val="21"/>
        </w:rPr>
        <w:t>具体标体系如下表</w:t>
      </w:r>
      <w:r w:rsidR="00666220">
        <w:rPr>
          <w:rFonts w:ascii="宋体" w:eastAsia="宋体" w:hAnsi="宋体" w:cs="Times" w:hint="eastAsia"/>
          <w:color w:val="000000" w:themeColor="text1"/>
          <w:sz w:val="21"/>
          <w:szCs w:val="21"/>
        </w:rPr>
        <w:t>3</w:t>
      </w:r>
      <w:r w:rsidRPr="00D476BA">
        <w:rPr>
          <w:rFonts w:ascii="宋体" w:eastAsia="宋体" w:hAnsi="宋体" w:cs="Times" w:hint="eastAsia"/>
          <w:color w:val="000000" w:themeColor="text1"/>
          <w:sz w:val="21"/>
          <w:szCs w:val="21"/>
        </w:rPr>
        <w:t>所示。</w:t>
      </w:r>
    </w:p>
    <w:p w14:paraId="7E803AF8" w14:textId="4F270FD7" w:rsidR="0089527E" w:rsidRDefault="00A4316B" w:rsidP="009A774C">
      <w:pPr>
        <w:widowControl w:val="0"/>
        <w:jc w:val="center"/>
        <w:rPr>
          <w:rFonts w:ascii="仿宋" w:eastAsia="仿宋" w:hAnsi="仿宋" w:cs="仿宋"/>
          <w:color w:val="000000"/>
          <w:kern w:val="2"/>
          <w:sz w:val="21"/>
          <w:szCs w:val="21"/>
        </w:rPr>
      </w:pPr>
      <w:r w:rsidRPr="009A774C">
        <w:rPr>
          <w:rFonts w:ascii="仿宋" w:eastAsia="仿宋" w:hAnsi="仿宋" w:cs="仿宋" w:hint="eastAsia"/>
          <w:color w:val="000000"/>
          <w:kern w:val="2"/>
          <w:sz w:val="21"/>
          <w:szCs w:val="21"/>
        </w:rPr>
        <w:t>表</w:t>
      </w:r>
      <w:r w:rsidR="00666220" w:rsidRPr="009A774C">
        <w:rPr>
          <w:rFonts w:ascii="仿宋" w:eastAsia="仿宋" w:hAnsi="仿宋" w:cs="仿宋" w:hint="eastAsia"/>
          <w:color w:val="000000"/>
          <w:kern w:val="2"/>
          <w:sz w:val="21"/>
          <w:szCs w:val="21"/>
        </w:rPr>
        <w:t>3</w:t>
      </w:r>
      <w:r w:rsidRPr="009A774C">
        <w:rPr>
          <w:rFonts w:ascii="仿宋" w:eastAsia="仿宋" w:hAnsi="仿宋" w:cs="仿宋" w:hint="eastAsia"/>
          <w:color w:val="000000"/>
          <w:kern w:val="2"/>
          <w:sz w:val="21"/>
          <w:szCs w:val="21"/>
        </w:rPr>
        <w:t xml:space="preserve"> 企业绿色投资评价指标</w:t>
      </w:r>
      <w:r w:rsidR="00FE2F75" w:rsidRPr="009A774C">
        <w:rPr>
          <w:rFonts w:ascii="仿宋" w:eastAsia="仿宋" w:hAnsi="仿宋" w:cs="仿宋" w:hint="eastAsia"/>
          <w:color w:val="000000"/>
          <w:kern w:val="2"/>
          <w:sz w:val="21"/>
          <w:szCs w:val="21"/>
        </w:rPr>
        <w:t>架构</w:t>
      </w:r>
    </w:p>
    <w:p w14:paraId="2897913C" w14:textId="21C82181" w:rsidR="009A774C" w:rsidRPr="009A774C" w:rsidRDefault="009A774C" w:rsidP="009A774C">
      <w:pPr>
        <w:widowControl w:val="0"/>
        <w:jc w:val="center"/>
        <w:rPr>
          <w:rFonts w:ascii="仿宋" w:eastAsia="仿宋" w:hAnsi="仿宋" w:cs="仿宋"/>
          <w:color w:val="000000"/>
          <w:kern w:val="2"/>
          <w:sz w:val="21"/>
          <w:szCs w:val="21"/>
        </w:rPr>
      </w:pPr>
      <w:r w:rsidRPr="009A774C">
        <w:rPr>
          <w:rFonts w:ascii="仿宋" w:eastAsia="仿宋" w:hAnsi="仿宋" w:cs="仿宋" w:hint="eastAsia"/>
          <w:color w:val="000000"/>
          <w:kern w:val="2"/>
          <w:sz w:val="21"/>
          <w:szCs w:val="21"/>
        </w:rPr>
        <w:t xml:space="preserve">Table </w:t>
      </w:r>
      <w:r>
        <w:rPr>
          <w:rFonts w:ascii="仿宋" w:eastAsia="仿宋" w:hAnsi="仿宋" w:cs="仿宋" w:hint="eastAsia"/>
          <w:color w:val="000000"/>
          <w:kern w:val="2"/>
          <w:sz w:val="21"/>
          <w:szCs w:val="21"/>
        </w:rPr>
        <w:t>3</w:t>
      </w:r>
      <w:r w:rsidR="00B2331B">
        <w:rPr>
          <w:rFonts w:ascii="仿宋" w:eastAsia="仿宋" w:hAnsi="仿宋" w:cs="仿宋" w:hint="eastAsia"/>
          <w:color w:val="000000"/>
          <w:kern w:val="2"/>
          <w:sz w:val="21"/>
          <w:szCs w:val="21"/>
        </w:rPr>
        <w:t xml:space="preserve"> </w:t>
      </w:r>
      <w:r w:rsidR="00B2331B" w:rsidRPr="00B2331B">
        <w:rPr>
          <w:rFonts w:ascii="仿宋" w:eastAsia="仿宋" w:hAnsi="仿宋" w:cs="仿宋"/>
          <w:color w:val="000000"/>
          <w:kern w:val="2"/>
          <w:sz w:val="21"/>
          <w:szCs w:val="21"/>
        </w:rPr>
        <w:t xml:space="preserve">Green </w:t>
      </w:r>
      <w:r w:rsidR="00853AD2" w:rsidRPr="00B2331B">
        <w:rPr>
          <w:rFonts w:ascii="仿宋" w:eastAsia="仿宋" w:hAnsi="仿宋" w:cs="仿宋"/>
          <w:color w:val="000000"/>
          <w:kern w:val="2"/>
          <w:sz w:val="21"/>
          <w:szCs w:val="21"/>
        </w:rPr>
        <w:t xml:space="preserve">Investment Evaluation Index </w:t>
      </w:r>
      <w:proofErr w:type="gramStart"/>
      <w:r w:rsidR="00853AD2" w:rsidRPr="00B2331B">
        <w:rPr>
          <w:rFonts w:ascii="仿宋" w:eastAsia="仿宋" w:hAnsi="仿宋" w:cs="仿宋"/>
          <w:color w:val="000000"/>
          <w:kern w:val="2"/>
          <w:sz w:val="21"/>
          <w:szCs w:val="21"/>
        </w:rPr>
        <w:t>Framework</w:t>
      </w:r>
      <w:proofErr w:type="gramEnd"/>
      <w:r w:rsidR="00853AD2" w:rsidRPr="00B2331B">
        <w:rPr>
          <w:rFonts w:ascii="仿宋" w:eastAsia="仿宋" w:hAnsi="仿宋" w:cs="仿宋"/>
          <w:color w:val="000000"/>
          <w:kern w:val="2"/>
          <w:sz w:val="21"/>
          <w:szCs w:val="21"/>
        </w:rPr>
        <w:t xml:space="preserve"> Of Enterprises</w:t>
      </w:r>
    </w:p>
    <w:tbl>
      <w:tblPr>
        <w:tblStyle w:val="a8"/>
        <w:tblW w:w="6667" w:type="dxa"/>
        <w:jc w:val="center"/>
        <w:tblLayout w:type="fixed"/>
        <w:tblLook w:val="04A0" w:firstRow="1" w:lastRow="0" w:firstColumn="1" w:lastColumn="0" w:noHBand="0" w:noVBand="1"/>
      </w:tblPr>
      <w:tblGrid>
        <w:gridCol w:w="991"/>
        <w:gridCol w:w="1280"/>
        <w:gridCol w:w="1160"/>
        <w:gridCol w:w="3236"/>
      </w:tblGrid>
      <w:tr w:rsidR="00522432" w:rsidRPr="00B2331B" w14:paraId="14BAB868" w14:textId="77777777" w:rsidTr="00C52F10">
        <w:trPr>
          <w:trHeight w:val="320"/>
          <w:jc w:val="center"/>
        </w:trPr>
        <w:tc>
          <w:tcPr>
            <w:tcW w:w="991" w:type="dxa"/>
            <w:noWrap/>
            <w:hideMark/>
          </w:tcPr>
          <w:p w14:paraId="7557334F" w14:textId="77777777" w:rsidR="00A4316B" w:rsidRPr="00B2331B" w:rsidRDefault="00A4316B" w:rsidP="00A4316B">
            <w:pPr>
              <w:jc w:val="center"/>
              <w:rPr>
                <w:rFonts w:ascii="宋体" w:hAnsi="宋体"/>
                <w:sz w:val="18"/>
                <w:szCs w:val="18"/>
              </w:rPr>
            </w:pPr>
            <w:r w:rsidRPr="00B2331B">
              <w:rPr>
                <w:rFonts w:ascii="宋体" w:hAnsi="宋体" w:hint="eastAsia"/>
                <w:sz w:val="18"/>
                <w:szCs w:val="18"/>
              </w:rPr>
              <w:lastRenderedPageBreak/>
              <w:t>目标层</w:t>
            </w:r>
          </w:p>
        </w:tc>
        <w:tc>
          <w:tcPr>
            <w:tcW w:w="2440" w:type="dxa"/>
            <w:gridSpan w:val="2"/>
            <w:noWrap/>
            <w:hideMark/>
          </w:tcPr>
          <w:p w14:paraId="2D585822" w14:textId="77777777" w:rsidR="00A4316B" w:rsidRPr="00B2331B" w:rsidRDefault="00A4316B" w:rsidP="00A4316B">
            <w:pPr>
              <w:jc w:val="center"/>
              <w:rPr>
                <w:rFonts w:ascii="宋体" w:hAnsi="宋体"/>
                <w:sz w:val="18"/>
                <w:szCs w:val="18"/>
              </w:rPr>
            </w:pPr>
            <w:r w:rsidRPr="00B2331B">
              <w:rPr>
                <w:rFonts w:ascii="宋体" w:hAnsi="宋体" w:hint="eastAsia"/>
                <w:sz w:val="18"/>
                <w:szCs w:val="18"/>
              </w:rPr>
              <w:t>准则层</w:t>
            </w:r>
          </w:p>
        </w:tc>
        <w:tc>
          <w:tcPr>
            <w:tcW w:w="3236" w:type="dxa"/>
            <w:noWrap/>
            <w:hideMark/>
          </w:tcPr>
          <w:p w14:paraId="3139E2B3" w14:textId="77777777" w:rsidR="00A4316B" w:rsidRPr="00B2331B" w:rsidRDefault="00A4316B" w:rsidP="00A4316B">
            <w:pPr>
              <w:rPr>
                <w:rFonts w:ascii="宋体" w:hAnsi="宋体"/>
                <w:sz w:val="18"/>
                <w:szCs w:val="18"/>
              </w:rPr>
            </w:pPr>
            <w:r w:rsidRPr="00B2331B">
              <w:rPr>
                <w:rFonts w:ascii="宋体" w:hAnsi="宋体" w:hint="eastAsia"/>
                <w:sz w:val="18"/>
                <w:szCs w:val="18"/>
              </w:rPr>
              <w:t>指标层</w:t>
            </w:r>
          </w:p>
        </w:tc>
      </w:tr>
      <w:tr w:rsidR="007A264D" w:rsidRPr="00B2331B" w14:paraId="2C1CA7BD" w14:textId="77777777" w:rsidTr="00C52F10">
        <w:trPr>
          <w:trHeight w:val="353"/>
          <w:jc w:val="center"/>
        </w:trPr>
        <w:tc>
          <w:tcPr>
            <w:tcW w:w="991" w:type="dxa"/>
            <w:vMerge w:val="restart"/>
            <w:noWrap/>
            <w:textDirection w:val="tbRlV"/>
            <w:vAlign w:val="center"/>
            <w:hideMark/>
          </w:tcPr>
          <w:p w14:paraId="5A413D47" w14:textId="77777777" w:rsidR="007A264D" w:rsidRPr="00B2331B" w:rsidRDefault="007A264D" w:rsidP="00A4316B">
            <w:pPr>
              <w:ind w:left="113" w:right="113"/>
              <w:jc w:val="center"/>
              <w:rPr>
                <w:rFonts w:ascii="宋体" w:hAnsi="宋体"/>
                <w:sz w:val="18"/>
                <w:szCs w:val="18"/>
              </w:rPr>
            </w:pPr>
            <w:r w:rsidRPr="00B2331B">
              <w:rPr>
                <w:rFonts w:ascii="宋体" w:hAnsi="宋体" w:hint="eastAsia"/>
                <w:sz w:val="18"/>
                <w:szCs w:val="18"/>
              </w:rPr>
              <w:t>企业绿色投资综合评价指标体系</w:t>
            </w:r>
          </w:p>
        </w:tc>
        <w:tc>
          <w:tcPr>
            <w:tcW w:w="1280" w:type="dxa"/>
            <w:vMerge w:val="restart"/>
            <w:noWrap/>
            <w:hideMark/>
          </w:tcPr>
          <w:p w14:paraId="13D8C249" w14:textId="77777777" w:rsidR="007A264D" w:rsidRPr="00B2331B" w:rsidRDefault="007A264D" w:rsidP="00A4316B">
            <w:pPr>
              <w:rPr>
                <w:rFonts w:ascii="宋体" w:hAnsi="宋体"/>
                <w:sz w:val="18"/>
                <w:szCs w:val="18"/>
              </w:rPr>
            </w:pPr>
            <w:r w:rsidRPr="00B2331B">
              <w:rPr>
                <w:rFonts w:ascii="宋体" w:hAnsi="宋体" w:hint="eastAsia"/>
                <w:sz w:val="18"/>
                <w:szCs w:val="18"/>
              </w:rPr>
              <w:t>经济效益</w:t>
            </w:r>
          </w:p>
        </w:tc>
        <w:tc>
          <w:tcPr>
            <w:tcW w:w="1160" w:type="dxa"/>
          </w:tcPr>
          <w:p w14:paraId="7DA216CC" w14:textId="77777777" w:rsidR="007A264D" w:rsidRPr="00B2331B" w:rsidRDefault="007A264D" w:rsidP="00A4316B">
            <w:pPr>
              <w:rPr>
                <w:rFonts w:ascii="宋体" w:hAnsi="宋体"/>
                <w:sz w:val="18"/>
                <w:szCs w:val="18"/>
              </w:rPr>
            </w:pPr>
            <w:r w:rsidRPr="00B2331B">
              <w:rPr>
                <w:rFonts w:ascii="宋体" w:hAnsi="宋体" w:hint="eastAsia"/>
                <w:sz w:val="18"/>
                <w:szCs w:val="18"/>
              </w:rPr>
              <w:t>盈利能力</w:t>
            </w:r>
          </w:p>
        </w:tc>
        <w:tc>
          <w:tcPr>
            <w:tcW w:w="3236" w:type="dxa"/>
            <w:noWrap/>
            <w:hideMark/>
          </w:tcPr>
          <w:p w14:paraId="4E519DB9" w14:textId="77777777" w:rsidR="007A264D" w:rsidRPr="00B2331B" w:rsidRDefault="007A264D" w:rsidP="00A4316B">
            <w:pPr>
              <w:rPr>
                <w:rFonts w:ascii="宋体" w:hAnsi="宋体"/>
                <w:color w:val="000000" w:themeColor="text1"/>
                <w:sz w:val="18"/>
                <w:szCs w:val="18"/>
              </w:rPr>
            </w:pPr>
            <w:r w:rsidRPr="00B2331B">
              <w:rPr>
                <w:rFonts w:ascii="宋体" w:hAnsi="宋体" w:hint="eastAsia"/>
                <w:color w:val="000000" w:themeColor="text1"/>
                <w:sz w:val="18"/>
                <w:szCs w:val="18"/>
              </w:rPr>
              <w:t>净资产收益率</w:t>
            </w:r>
          </w:p>
        </w:tc>
      </w:tr>
      <w:tr w:rsidR="007A264D" w:rsidRPr="00B2331B" w14:paraId="63BB9D7E" w14:textId="77777777" w:rsidTr="007A264D">
        <w:trPr>
          <w:trHeight w:val="195"/>
          <w:jc w:val="center"/>
        </w:trPr>
        <w:tc>
          <w:tcPr>
            <w:tcW w:w="991" w:type="dxa"/>
            <w:vMerge/>
            <w:noWrap/>
            <w:textDirection w:val="tbRlV"/>
            <w:vAlign w:val="center"/>
          </w:tcPr>
          <w:p w14:paraId="06DD00F5" w14:textId="77777777" w:rsidR="007A264D" w:rsidRPr="00B2331B" w:rsidRDefault="007A264D" w:rsidP="00A4316B">
            <w:pPr>
              <w:ind w:left="113" w:right="113"/>
              <w:jc w:val="center"/>
              <w:rPr>
                <w:rFonts w:ascii="宋体" w:hAnsi="宋体"/>
                <w:sz w:val="18"/>
                <w:szCs w:val="18"/>
              </w:rPr>
            </w:pPr>
          </w:p>
        </w:tc>
        <w:tc>
          <w:tcPr>
            <w:tcW w:w="1280" w:type="dxa"/>
            <w:vMerge/>
            <w:noWrap/>
          </w:tcPr>
          <w:p w14:paraId="677A726C" w14:textId="77777777" w:rsidR="007A264D" w:rsidRPr="00B2331B" w:rsidRDefault="007A264D" w:rsidP="00A4316B">
            <w:pPr>
              <w:rPr>
                <w:rFonts w:ascii="宋体" w:hAnsi="宋体"/>
                <w:sz w:val="18"/>
                <w:szCs w:val="18"/>
              </w:rPr>
            </w:pPr>
          </w:p>
        </w:tc>
        <w:tc>
          <w:tcPr>
            <w:tcW w:w="1160" w:type="dxa"/>
          </w:tcPr>
          <w:p w14:paraId="5F8474A5" w14:textId="6AF68E69" w:rsidR="007A264D" w:rsidRPr="00B2331B" w:rsidRDefault="007A264D" w:rsidP="00A4316B">
            <w:pPr>
              <w:rPr>
                <w:rFonts w:ascii="宋体" w:hAnsi="宋体"/>
                <w:sz w:val="18"/>
                <w:szCs w:val="18"/>
              </w:rPr>
            </w:pPr>
            <w:r w:rsidRPr="00B2331B">
              <w:rPr>
                <w:rFonts w:ascii="宋体" w:hAnsi="宋体" w:hint="eastAsia"/>
                <w:sz w:val="18"/>
                <w:szCs w:val="18"/>
              </w:rPr>
              <w:t>营运能力</w:t>
            </w:r>
          </w:p>
        </w:tc>
        <w:tc>
          <w:tcPr>
            <w:tcW w:w="3236" w:type="dxa"/>
            <w:noWrap/>
          </w:tcPr>
          <w:p w14:paraId="777BCEDB" w14:textId="7EB4CCA2" w:rsidR="007A264D" w:rsidRPr="00B2331B" w:rsidRDefault="007A264D" w:rsidP="00A4316B">
            <w:pPr>
              <w:rPr>
                <w:rFonts w:ascii="宋体" w:hAnsi="宋体"/>
                <w:color w:val="000000" w:themeColor="text1"/>
                <w:sz w:val="18"/>
                <w:szCs w:val="18"/>
              </w:rPr>
            </w:pPr>
            <w:r w:rsidRPr="00B2331B">
              <w:rPr>
                <w:rFonts w:ascii="宋体" w:hAnsi="宋体" w:hint="eastAsia"/>
                <w:color w:val="000000" w:themeColor="text1"/>
                <w:sz w:val="18"/>
                <w:szCs w:val="18"/>
              </w:rPr>
              <w:t>总资产周转率</w:t>
            </w:r>
          </w:p>
        </w:tc>
      </w:tr>
      <w:tr w:rsidR="007A264D" w:rsidRPr="00B2331B" w14:paraId="60850C78" w14:textId="77777777" w:rsidTr="00C52F10">
        <w:trPr>
          <w:trHeight w:val="195"/>
          <w:jc w:val="center"/>
        </w:trPr>
        <w:tc>
          <w:tcPr>
            <w:tcW w:w="991" w:type="dxa"/>
            <w:vMerge/>
            <w:noWrap/>
            <w:textDirection w:val="tbRlV"/>
            <w:vAlign w:val="center"/>
          </w:tcPr>
          <w:p w14:paraId="2D13CEAA" w14:textId="77777777" w:rsidR="007A264D" w:rsidRPr="00B2331B" w:rsidRDefault="007A264D" w:rsidP="00A4316B">
            <w:pPr>
              <w:ind w:left="113" w:right="113"/>
              <w:jc w:val="center"/>
              <w:rPr>
                <w:rFonts w:ascii="宋体" w:hAnsi="宋体"/>
                <w:sz w:val="18"/>
                <w:szCs w:val="18"/>
              </w:rPr>
            </w:pPr>
          </w:p>
        </w:tc>
        <w:tc>
          <w:tcPr>
            <w:tcW w:w="1280" w:type="dxa"/>
            <w:vMerge/>
            <w:noWrap/>
          </w:tcPr>
          <w:p w14:paraId="6BEC0973" w14:textId="77777777" w:rsidR="007A264D" w:rsidRPr="00B2331B" w:rsidRDefault="007A264D" w:rsidP="00A4316B">
            <w:pPr>
              <w:rPr>
                <w:rFonts w:ascii="宋体" w:hAnsi="宋体"/>
                <w:sz w:val="18"/>
                <w:szCs w:val="18"/>
              </w:rPr>
            </w:pPr>
          </w:p>
        </w:tc>
        <w:tc>
          <w:tcPr>
            <w:tcW w:w="1160" w:type="dxa"/>
          </w:tcPr>
          <w:p w14:paraId="59337BBC" w14:textId="1FB7D86D" w:rsidR="007A264D" w:rsidRPr="00B2331B" w:rsidRDefault="007A264D" w:rsidP="00A4316B">
            <w:pPr>
              <w:rPr>
                <w:rFonts w:ascii="宋体" w:hAnsi="宋体"/>
                <w:sz w:val="18"/>
                <w:szCs w:val="18"/>
              </w:rPr>
            </w:pPr>
            <w:r w:rsidRPr="00B2331B">
              <w:rPr>
                <w:rFonts w:ascii="宋体" w:hAnsi="宋体" w:hint="eastAsia"/>
                <w:sz w:val="18"/>
                <w:szCs w:val="18"/>
              </w:rPr>
              <w:t>环保盈利能力</w:t>
            </w:r>
          </w:p>
        </w:tc>
        <w:tc>
          <w:tcPr>
            <w:tcW w:w="3236" w:type="dxa"/>
            <w:noWrap/>
          </w:tcPr>
          <w:p w14:paraId="271EB7FC" w14:textId="50C78510" w:rsidR="007A264D" w:rsidRPr="00B2331B" w:rsidRDefault="007A264D" w:rsidP="00A4316B">
            <w:pPr>
              <w:rPr>
                <w:rFonts w:ascii="宋体" w:hAnsi="宋体"/>
                <w:color w:val="000000" w:themeColor="text1"/>
                <w:sz w:val="18"/>
                <w:szCs w:val="18"/>
              </w:rPr>
            </w:pPr>
            <w:r w:rsidRPr="00B2331B">
              <w:rPr>
                <w:rFonts w:ascii="宋体" w:hAnsi="宋体" w:hint="eastAsia"/>
                <w:color w:val="000000" w:themeColor="text1"/>
                <w:sz w:val="18"/>
                <w:szCs w:val="18"/>
              </w:rPr>
              <w:t>环保投入产出比</w:t>
            </w:r>
          </w:p>
        </w:tc>
      </w:tr>
      <w:tr w:rsidR="007A264D" w:rsidRPr="00B2331B" w14:paraId="70FE1BCF" w14:textId="77777777" w:rsidTr="00C52F10">
        <w:trPr>
          <w:trHeight w:val="320"/>
          <w:jc w:val="center"/>
        </w:trPr>
        <w:tc>
          <w:tcPr>
            <w:tcW w:w="991" w:type="dxa"/>
            <w:vMerge/>
            <w:noWrap/>
            <w:hideMark/>
          </w:tcPr>
          <w:p w14:paraId="49E1B5B1" w14:textId="77777777" w:rsidR="007A264D" w:rsidRPr="00B2331B" w:rsidRDefault="007A264D" w:rsidP="00A4316B">
            <w:pPr>
              <w:jc w:val="center"/>
              <w:rPr>
                <w:rFonts w:ascii="宋体" w:hAnsi="宋体"/>
                <w:sz w:val="18"/>
                <w:szCs w:val="18"/>
              </w:rPr>
            </w:pPr>
          </w:p>
        </w:tc>
        <w:tc>
          <w:tcPr>
            <w:tcW w:w="1280" w:type="dxa"/>
            <w:vMerge w:val="restart"/>
            <w:noWrap/>
            <w:hideMark/>
          </w:tcPr>
          <w:p w14:paraId="7304135A" w14:textId="77777777" w:rsidR="007A264D" w:rsidRPr="00B2331B" w:rsidRDefault="007A264D" w:rsidP="00A4316B">
            <w:pPr>
              <w:rPr>
                <w:rFonts w:ascii="宋体" w:hAnsi="宋体"/>
                <w:sz w:val="18"/>
                <w:szCs w:val="18"/>
              </w:rPr>
            </w:pPr>
            <w:r w:rsidRPr="00B2331B">
              <w:rPr>
                <w:rFonts w:ascii="宋体" w:hAnsi="宋体" w:hint="eastAsia"/>
                <w:sz w:val="18"/>
                <w:szCs w:val="18"/>
              </w:rPr>
              <w:t>社会效益</w:t>
            </w:r>
          </w:p>
        </w:tc>
        <w:tc>
          <w:tcPr>
            <w:tcW w:w="1160" w:type="dxa"/>
            <w:vMerge w:val="restart"/>
          </w:tcPr>
          <w:p w14:paraId="7E674B8B" w14:textId="77777777" w:rsidR="007A264D" w:rsidRPr="00B2331B" w:rsidRDefault="007A264D" w:rsidP="00A4316B">
            <w:pPr>
              <w:rPr>
                <w:rFonts w:ascii="宋体" w:hAnsi="宋体"/>
                <w:sz w:val="18"/>
                <w:szCs w:val="18"/>
              </w:rPr>
            </w:pPr>
            <w:r w:rsidRPr="00B2331B">
              <w:rPr>
                <w:rFonts w:ascii="宋体" w:hAnsi="宋体" w:hint="eastAsia"/>
                <w:sz w:val="18"/>
                <w:szCs w:val="18"/>
              </w:rPr>
              <w:t>社会方面</w:t>
            </w:r>
          </w:p>
        </w:tc>
        <w:tc>
          <w:tcPr>
            <w:tcW w:w="3236" w:type="dxa"/>
            <w:noWrap/>
            <w:hideMark/>
          </w:tcPr>
          <w:p w14:paraId="5BCA0A68" w14:textId="77777777" w:rsidR="007A264D" w:rsidRPr="00B2331B" w:rsidRDefault="007A264D" w:rsidP="00A4316B">
            <w:pPr>
              <w:rPr>
                <w:rFonts w:ascii="宋体" w:hAnsi="宋体"/>
                <w:color w:val="000000" w:themeColor="text1"/>
                <w:sz w:val="18"/>
                <w:szCs w:val="18"/>
              </w:rPr>
            </w:pPr>
            <w:r w:rsidRPr="00B2331B">
              <w:rPr>
                <w:rFonts w:ascii="宋体" w:hAnsi="宋体" w:hint="eastAsia"/>
                <w:color w:val="000000" w:themeColor="text1"/>
                <w:sz w:val="18"/>
                <w:szCs w:val="18"/>
              </w:rPr>
              <w:t xml:space="preserve">企业社会形象  </w:t>
            </w:r>
          </w:p>
        </w:tc>
      </w:tr>
      <w:tr w:rsidR="007A264D" w:rsidRPr="00B2331B" w14:paraId="6386F4A0" w14:textId="77777777" w:rsidTr="00C52F10">
        <w:trPr>
          <w:trHeight w:val="320"/>
          <w:jc w:val="center"/>
        </w:trPr>
        <w:tc>
          <w:tcPr>
            <w:tcW w:w="991" w:type="dxa"/>
            <w:vMerge/>
            <w:noWrap/>
            <w:hideMark/>
          </w:tcPr>
          <w:p w14:paraId="5F7DC0D8" w14:textId="77777777" w:rsidR="007A264D" w:rsidRPr="00B2331B" w:rsidRDefault="007A264D" w:rsidP="00A4316B">
            <w:pPr>
              <w:jc w:val="center"/>
              <w:rPr>
                <w:rFonts w:ascii="宋体" w:hAnsi="宋体"/>
                <w:sz w:val="18"/>
                <w:szCs w:val="18"/>
              </w:rPr>
            </w:pPr>
          </w:p>
        </w:tc>
        <w:tc>
          <w:tcPr>
            <w:tcW w:w="1280" w:type="dxa"/>
            <w:vMerge/>
            <w:noWrap/>
            <w:hideMark/>
          </w:tcPr>
          <w:p w14:paraId="765C06FE" w14:textId="77777777" w:rsidR="007A264D" w:rsidRPr="00B2331B" w:rsidRDefault="007A264D" w:rsidP="00A4316B">
            <w:pPr>
              <w:jc w:val="center"/>
              <w:rPr>
                <w:rFonts w:ascii="宋体" w:hAnsi="宋体"/>
                <w:sz w:val="18"/>
                <w:szCs w:val="18"/>
              </w:rPr>
            </w:pPr>
          </w:p>
        </w:tc>
        <w:tc>
          <w:tcPr>
            <w:tcW w:w="1160" w:type="dxa"/>
            <w:vMerge/>
          </w:tcPr>
          <w:p w14:paraId="43852706" w14:textId="77777777" w:rsidR="007A264D" w:rsidRPr="00B2331B" w:rsidRDefault="007A264D" w:rsidP="00A4316B">
            <w:pPr>
              <w:rPr>
                <w:rFonts w:ascii="宋体" w:hAnsi="宋体"/>
                <w:sz w:val="18"/>
                <w:szCs w:val="18"/>
              </w:rPr>
            </w:pPr>
          </w:p>
        </w:tc>
        <w:tc>
          <w:tcPr>
            <w:tcW w:w="3236" w:type="dxa"/>
            <w:noWrap/>
            <w:hideMark/>
          </w:tcPr>
          <w:p w14:paraId="6636E89E" w14:textId="72A7248F" w:rsidR="007A264D" w:rsidRPr="00B2331B" w:rsidRDefault="007A264D" w:rsidP="00F741EF">
            <w:pPr>
              <w:rPr>
                <w:rFonts w:ascii="宋体" w:hAnsi="宋体"/>
                <w:color w:val="000000" w:themeColor="text1"/>
                <w:sz w:val="18"/>
                <w:szCs w:val="18"/>
              </w:rPr>
            </w:pPr>
            <w:r w:rsidRPr="00B2331B">
              <w:rPr>
                <w:rFonts w:ascii="宋体" w:hAnsi="宋体" w:hint="eastAsia"/>
                <w:color w:val="000000" w:themeColor="text1"/>
                <w:sz w:val="18"/>
                <w:szCs w:val="18"/>
              </w:rPr>
              <w:t>公益事业参与度</w:t>
            </w:r>
          </w:p>
        </w:tc>
      </w:tr>
      <w:tr w:rsidR="007A264D" w:rsidRPr="00B2331B" w14:paraId="792506CA" w14:textId="77777777" w:rsidTr="00C52F10">
        <w:trPr>
          <w:trHeight w:val="329"/>
          <w:jc w:val="center"/>
        </w:trPr>
        <w:tc>
          <w:tcPr>
            <w:tcW w:w="991" w:type="dxa"/>
            <w:vMerge/>
            <w:noWrap/>
            <w:hideMark/>
          </w:tcPr>
          <w:p w14:paraId="4B63884C" w14:textId="77777777" w:rsidR="007A264D" w:rsidRPr="00B2331B" w:rsidRDefault="007A264D" w:rsidP="00A4316B">
            <w:pPr>
              <w:jc w:val="center"/>
              <w:rPr>
                <w:rFonts w:ascii="宋体" w:hAnsi="宋体"/>
                <w:sz w:val="18"/>
                <w:szCs w:val="18"/>
              </w:rPr>
            </w:pPr>
          </w:p>
        </w:tc>
        <w:tc>
          <w:tcPr>
            <w:tcW w:w="1280" w:type="dxa"/>
            <w:vMerge/>
            <w:noWrap/>
            <w:hideMark/>
          </w:tcPr>
          <w:p w14:paraId="4470B436" w14:textId="77777777" w:rsidR="007A264D" w:rsidRPr="00B2331B" w:rsidRDefault="007A264D" w:rsidP="00A4316B">
            <w:pPr>
              <w:jc w:val="center"/>
              <w:rPr>
                <w:rFonts w:ascii="宋体" w:hAnsi="宋体"/>
                <w:sz w:val="18"/>
                <w:szCs w:val="18"/>
              </w:rPr>
            </w:pPr>
          </w:p>
        </w:tc>
        <w:tc>
          <w:tcPr>
            <w:tcW w:w="1160" w:type="dxa"/>
          </w:tcPr>
          <w:p w14:paraId="32BE44F9" w14:textId="77777777" w:rsidR="007A264D" w:rsidRPr="00B2331B" w:rsidRDefault="007A264D" w:rsidP="00A4316B">
            <w:pPr>
              <w:rPr>
                <w:rFonts w:ascii="宋体" w:hAnsi="宋体"/>
                <w:sz w:val="18"/>
                <w:szCs w:val="18"/>
              </w:rPr>
            </w:pPr>
            <w:r w:rsidRPr="00B2331B">
              <w:rPr>
                <w:rFonts w:ascii="宋体" w:hAnsi="宋体" w:hint="eastAsia"/>
                <w:sz w:val="18"/>
                <w:szCs w:val="18"/>
              </w:rPr>
              <w:t>工作方面</w:t>
            </w:r>
          </w:p>
        </w:tc>
        <w:tc>
          <w:tcPr>
            <w:tcW w:w="3236" w:type="dxa"/>
            <w:noWrap/>
            <w:hideMark/>
          </w:tcPr>
          <w:p w14:paraId="4868D7A1" w14:textId="627F5283" w:rsidR="007A264D" w:rsidRPr="00B2331B" w:rsidRDefault="007A264D" w:rsidP="00EA3FA2">
            <w:pPr>
              <w:rPr>
                <w:rFonts w:ascii="宋体" w:hAnsi="宋体"/>
                <w:color w:val="000000" w:themeColor="text1"/>
                <w:sz w:val="18"/>
                <w:szCs w:val="18"/>
              </w:rPr>
            </w:pPr>
            <w:r w:rsidRPr="00B2331B">
              <w:rPr>
                <w:rFonts w:ascii="宋体" w:hAnsi="宋体" w:hint="eastAsia"/>
                <w:color w:val="000000" w:themeColor="text1"/>
                <w:sz w:val="18"/>
                <w:szCs w:val="18"/>
              </w:rPr>
              <w:t>员工培训与教育次数</w:t>
            </w:r>
          </w:p>
        </w:tc>
      </w:tr>
      <w:tr w:rsidR="007A264D" w:rsidRPr="00B2331B" w14:paraId="35F3AFEC" w14:textId="77777777" w:rsidTr="00C52F10">
        <w:trPr>
          <w:trHeight w:val="353"/>
          <w:jc w:val="center"/>
        </w:trPr>
        <w:tc>
          <w:tcPr>
            <w:tcW w:w="991" w:type="dxa"/>
            <w:vMerge/>
            <w:noWrap/>
            <w:hideMark/>
          </w:tcPr>
          <w:p w14:paraId="1C826247" w14:textId="77777777" w:rsidR="007A264D" w:rsidRPr="00B2331B" w:rsidRDefault="007A264D" w:rsidP="00A4316B">
            <w:pPr>
              <w:jc w:val="center"/>
              <w:rPr>
                <w:rFonts w:ascii="宋体" w:hAnsi="宋体"/>
                <w:sz w:val="18"/>
                <w:szCs w:val="18"/>
              </w:rPr>
            </w:pPr>
          </w:p>
        </w:tc>
        <w:tc>
          <w:tcPr>
            <w:tcW w:w="1280" w:type="dxa"/>
            <w:vMerge w:val="restart"/>
            <w:noWrap/>
            <w:hideMark/>
          </w:tcPr>
          <w:p w14:paraId="5101110A" w14:textId="77777777" w:rsidR="007A264D" w:rsidRPr="00B2331B" w:rsidRDefault="007A264D" w:rsidP="00A4316B">
            <w:pPr>
              <w:rPr>
                <w:rFonts w:ascii="宋体" w:hAnsi="宋体"/>
                <w:sz w:val="18"/>
                <w:szCs w:val="18"/>
              </w:rPr>
            </w:pPr>
            <w:r w:rsidRPr="00B2331B">
              <w:rPr>
                <w:rFonts w:ascii="宋体" w:hAnsi="宋体" w:hint="eastAsia"/>
                <w:sz w:val="18"/>
                <w:szCs w:val="18"/>
              </w:rPr>
              <w:t>生态效益</w:t>
            </w:r>
          </w:p>
        </w:tc>
        <w:tc>
          <w:tcPr>
            <w:tcW w:w="1160" w:type="dxa"/>
          </w:tcPr>
          <w:p w14:paraId="30F77EE8" w14:textId="77777777" w:rsidR="007A264D" w:rsidRPr="00B2331B" w:rsidRDefault="007A264D" w:rsidP="00A4316B">
            <w:pPr>
              <w:rPr>
                <w:rFonts w:ascii="宋体" w:hAnsi="宋体"/>
                <w:sz w:val="18"/>
                <w:szCs w:val="18"/>
              </w:rPr>
            </w:pPr>
            <w:r w:rsidRPr="00B2331B">
              <w:rPr>
                <w:rFonts w:ascii="宋体" w:hAnsi="宋体" w:hint="eastAsia"/>
                <w:sz w:val="18"/>
                <w:szCs w:val="18"/>
              </w:rPr>
              <w:t>资源利用</w:t>
            </w:r>
          </w:p>
        </w:tc>
        <w:tc>
          <w:tcPr>
            <w:tcW w:w="3236" w:type="dxa"/>
            <w:noWrap/>
            <w:hideMark/>
          </w:tcPr>
          <w:p w14:paraId="21CC4EB1" w14:textId="77777777" w:rsidR="007A264D" w:rsidRPr="00B2331B" w:rsidRDefault="007A264D" w:rsidP="00A4316B">
            <w:pPr>
              <w:rPr>
                <w:rFonts w:ascii="宋体" w:hAnsi="宋体"/>
                <w:color w:val="000000" w:themeColor="text1"/>
                <w:sz w:val="18"/>
                <w:szCs w:val="18"/>
              </w:rPr>
            </w:pPr>
            <w:r w:rsidRPr="00B2331B">
              <w:rPr>
                <w:rFonts w:ascii="宋体" w:hAnsi="宋体" w:hint="eastAsia"/>
                <w:color w:val="000000" w:themeColor="text1"/>
                <w:sz w:val="18"/>
                <w:szCs w:val="18"/>
              </w:rPr>
              <w:t>能源利用率</w:t>
            </w:r>
          </w:p>
        </w:tc>
      </w:tr>
      <w:tr w:rsidR="007A264D" w:rsidRPr="00B2331B" w14:paraId="411132F8" w14:textId="77777777" w:rsidTr="00C52F10">
        <w:trPr>
          <w:trHeight w:val="320"/>
          <w:jc w:val="center"/>
        </w:trPr>
        <w:tc>
          <w:tcPr>
            <w:tcW w:w="991" w:type="dxa"/>
            <w:vMerge/>
            <w:noWrap/>
            <w:hideMark/>
          </w:tcPr>
          <w:p w14:paraId="60B0BF7B" w14:textId="77777777" w:rsidR="007A264D" w:rsidRPr="00B2331B" w:rsidRDefault="007A264D" w:rsidP="00A4316B">
            <w:pPr>
              <w:rPr>
                <w:rFonts w:ascii="宋体" w:hAnsi="宋体"/>
                <w:sz w:val="18"/>
                <w:szCs w:val="18"/>
              </w:rPr>
            </w:pPr>
          </w:p>
        </w:tc>
        <w:tc>
          <w:tcPr>
            <w:tcW w:w="1280" w:type="dxa"/>
            <w:vMerge/>
            <w:noWrap/>
            <w:hideMark/>
          </w:tcPr>
          <w:p w14:paraId="77AECE36" w14:textId="77777777" w:rsidR="007A264D" w:rsidRPr="00B2331B" w:rsidRDefault="007A264D" w:rsidP="00A4316B">
            <w:pPr>
              <w:rPr>
                <w:rFonts w:ascii="宋体" w:hAnsi="宋体"/>
                <w:sz w:val="18"/>
                <w:szCs w:val="18"/>
              </w:rPr>
            </w:pPr>
          </w:p>
        </w:tc>
        <w:tc>
          <w:tcPr>
            <w:tcW w:w="1160" w:type="dxa"/>
          </w:tcPr>
          <w:p w14:paraId="0829E97A" w14:textId="77777777" w:rsidR="007A264D" w:rsidRPr="00B2331B" w:rsidRDefault="007A264D" w:rsidP="00A4316B">
            <w:pPr>
              <w:rPr>
                <w:rFonts w:ascii="宋体" w:hAnsi="宋体"/>
                <w:sz w:val="18"/>
                <w:szCs w:val="18"/>
              </w:rPr>
            </w:pPr>
            <w:r w:rsidRPr="00B2331B">
              <w:rPr>
                <w:rFonts w:ascii="宋体" w:hAnsi="宋体" w:hint="eastAsia"/>
                <w:sz w:val="18"/>
                <w:szCs w:val="18"/>
              </w:rPr>
              <w:t>污染处理</w:t>
            </w:r>
          </w:p>
        </w:tc>
        <w:tc>
          <w:tcPr>
            <w:tcW w:w="3236" w:type="dxa"/>
            <w:noWrap/>
            <w:hideMark/>
          </w:tcPr>
          <w:p w14:paraId="4AEEAA89" w14:textId="5C06A2CB" w:rsidR="007A264D" w:rsidRPr="00B2331B" w:rsidRDefault="007A264D" w:rsidP="00A4316B">
            <w:pPr>
              <w:rPr>
                <w:rFonts w:ascii="宋体" w:hAnsi="宋体"/>
                <w:color w:val="000000" w:themeColor="text1"/>
                <w:sz w:val="18"/>
                <w:szCs w:val="18"/>
              </w:rPr>
            </w:pPr>
            <w:r w:rsidRPr="00B2331B">
              <w:rPr>
                <w:rFonts w:ascii="宋体" w:hAnsi="宋体" w:hint="eastAsia"/>
                <w:color w:val="000000" w:themeColor="text1"/>
                <w:sz w:val="18"/>
                <w:szCs w:val="18"/>
              </w:rPr>
              <w:t>废水废气排放量</w:t>
            </w:r>
          </w:p>
        </w:tc>
      </w:tr>
    </w:tbl>
    <w:p w14:paraId="202C6034" w14:textId="4BD65B06" w:rsidR="00806958" w:rsidRPr="00CA2DDF" w:rsidRDefault="00CA2DDF" w:rsidP="00CA2DDF">
      <w:pPr>
        <w:widowControl w:val="0"/>
        <w:autoSpaceDE w:val="0"/>
        <w:autoSpaceDN w:val="0"/>
        <w:adjustRightInd w:val="0"/>
        <w:jc w:val="both"/>
        <w:rPr>
          <w:rFonts w:ascii="黑体" w:eastAsia="黑体" w:hAnsi="黑体" w:cs="黑体"/>
          <w:color w:val="000000"/>
          <w:kern w:val="2"/>
          <w:sz w:val="32"/>
          <w:szCs w:val="32"/>
        </w:rPr>
      </w:pPr>
      <w:bookmarkStart w:id="7" w:name="_Toc14365219"/>
      <w:r>
        <w:rPr>
          <w:rFonts w:ascii="黑体" w:eastAsia="黑体" w:hAnsi="黑体" w:cs="黑体" w:hint="eastAsia"/>
          <w:color w:val="000000"/>
          <w:kern w:val="2"/>
          <w:sz w:val="32"/>
          <w:szCs w:val="32"/>
        </w:rPr>
        <w:t>3</w:t>
      </w:r>
      <w:r w:rsidR="001F54DC" w:rsidRPr="00CA2DDF">
        <w:rPr>
          <w:rFonts w:ascii="黑体" w:eastAsia="黑体" w:hAnsi="黑体" w:cs="黑体" w:hint="eastAsia"/>
          <w:color w:val="000000"/>
          <w:kern w:val="2"/>
          <w:sz w:val="32"/>
          <w:szCs w:val="32"/>
        </w:rPr>
        <w:t>案例分析</w:t>
      </w:r>
      <w:bookmarkEnd w:id="7"/>
    </w:p>
    <w:p w14:paraId="4C422B36" w14:textId="7AC0A469" w:rsidR="001F54DC" w:rsidRPr="00CA2DDF" w:rsidRDefault="00CA2DDF" w:rsidP="00CA2DDF">
      <w:pPr>
        <w:widowControl w:val="0"/>
        <w:autoSpaceDE w:val="0"/>
        <w:autoSpaceDN w:val="0"/>
        <w:adjustRightInd w:val="0"/>
        <w:jc w:val="both"/>
        <w:rPr>
          <w:rFonts w:ascii="楷体" w:eastAsia="楷体" w:hAnsi="楷体" w:cs="楷体"/>
          <w:color w:val="000000"/>
          <w:kern w:val="2"/>
          <w:sz w:val="21"/>
          <w:szCs w:val="21"/>
        </w:rPr>
      </w:pPr>
      <w:bookmarkStart w:id="8" w:name="_Toc14365224"/>
      <w:r>
        <w:rPr>
          <w:rFonts w:ascii="楷体" w:eastAsia="楷体" w:hAnsi="楷体" w:cs="楷体" w:hint="eastAsia"/>
          <w:color w:val="000000"/>
          <w:kern w:val="2"/>
          <w:sz w:val="21"/>
          <w:szCs w:val="21"/>
        </w:rPr>
        <w:t>3</w:t>
      </w:r>
      <w:r w:rsidR="00257B0D" w:rsidRPr="00CA2DDF">
        <w:rPr>
          <w:rFonts w:ascii="楷体" w:eastAsia="楷体" w:hAnsi="楷体" w:cs="楷体" w:hint="eastAsia"/>
          <w:color w:val="000000"/>
          <w:kern w:val="2"/>
          <w:sz w:val="21"/>
          <w:szCs w:val="21"/>
        </w:rPr>
        <w:t>.1</w:t>
      </w:r>
      <w:r w:rsidR="001F54DC" w:rsidRPr="00CA2DDF">
        <w:rPr>
          <w:rFonts w:ascii="楷体" w:eastAsia="楷体" w:hAnsi="楷体" w:cs="楷体" w:hint="eastAsia"/>
          <w:color w:val="000000"/>
          <w:kern w:val="2"/>
          <w:sz w:val="21"/>
          <w:szCs w:val="21"/>
        </w:rPr>
        <w:t xml:space="preserve"> </w:t>
      </w:r>
      <w:bookmarkEnd w:id="8"/>
      <w:r w:rsidR="00257B0D" w:rsidRPr="00CA2DDF">
        <w:rPr>
          <w:rFonts w:ascii="楷体" w:eastAsia="楷体" w:hAnsi="楷体" w:cs="楷体" w:hint="eastAsia"/>
          <w:color w:val="000000"/>
          <w:kern w:val="2"/>
          <w:sz w:val="21"/>
          <w:szCs w:val="21"/>
        </w:rPr>
        <w:t>认知合法性绿色投资驱动机制与实现路径</w:t>
      </w:r>
    </w:p>
    <w:p w14:paraId="2180843F" w14:textId="4A09DD15" w:rsidR="001F54DC" w:rsidRPr="00D85D46" w:rsidRDefault="00CA2DDF" w:rsidP="00D85D46">
      <w:pPr>
        <w:widowControl w:val="0"/>
        <w:autoSpaceDE w:val="0"/>
        <w:autoSpaceDN w:val="0"/>
        <w:adjustRightInd w:val="0"/>
        <w:rPr>
          <w:rFonts w:ascii="宋体" w:eastAsia="宋体" w:hAnsi="宋体" w:cs="宋体"/>
          <w:color w:val="000000"/>
          <w:kern w:val="2"/>
          <w:sz w:val="21"/>
          <w:szCs w:val="21"/>
        </w:rPr>
      </w:pPr>
      <w:bookmarkStart w:id="9" w:name="_Toc14365225"/>
      <w:r w:rsidRPr="00D85D46">
        <w:rPr>
          <w:rFonts w:ascii="宋体" w:eastAsia="宋体" w:hAnsi="宋体" w:cs="宋体" w:hint="eastAsia"/>
          <w:color w:val="000000"/>
          <w:kern w:val="2"/>
          <w:sz w:val="21"/>
          <w:szCs w:val="21"/>
        </w:rPr>
        <w:t>3.1</w:t>
      </w:r>
      <w:r w:rsidR="001F54DC" w:rsidRPr="00D85D46">
        <w:rPr>
          <w:rFonts w:ascii="宋体" w:eastAsia="宋体" w:hAnsi="宋体" w:cs="宋体" w:hint="eastAsia"/>
          <w:color w:val="000000"/>
          <w:kern w:val="2"/>
          <w:sz w:val="21"/>
          <w:szCs w:val="21"/>
        </w:rPr>
        <w:t>.1认知合法性驱动机制</w:t>
      </w:r>
      <w:bookmarkEnd w:id="9"/>
    </w:p>
    <w:p w14:paraId="7C1E82DE" w14:textId="62E982ED" w:rsidR="00826A7C" w:rsidRPr="004975DD" w:rsidRDefault="00D85D46" w:rsidP="00D85D46">
      <w:pPr>
        <w:jc w:val="both"/>
        <w:rPr>
          <w:rFonts w:ascii="宋体" w:eastAsia="宋体" w:hAnsi="宋体"/>
          <w:bCs/>
          <w:caps/>
          <w:sz w:val="21"/>
          <w:szCs w:val="21"/>
        </w:rPr>
      </w:pPr>
      <w:r>
        <w:rPr>
          <w:rFonts w:ascii="宋体" w:eastAsia="宋体" w:hAnsi="宋体" w:hint="eastAsia"/>
          <w:b/>
          <w:bCs/>
          <w:sz w:val="21"/>
          <w:szCs w:val="21"/>
        </w:rPr>
        <w:t xml:space="preserve">    </w:t>
      </w:r>
      <w:r w:rsidR="004975DD" w:rsidRPr="004975DD">
        <w:rPr>
          <w:rFonts w:ascii="宋体" w:eastAsia="宋体" w:hAnsi="宋体" w:hint="eastAsia"/>
          <w:bCs/>
          <w:caps/>
          <w:sz w:val="21"/>
          <w:szCs w:val="21"/>
        </w:rPr>
        <w:t>在认知</w:t>
      </w:r>
      <w:r w:rsidR="004975DD">
        <w:rPr>
          <w:rFonts w:ascii="宋体" w:eastAsia="宋体" w:hAnsi="宋体" w:hint="eastAsia"/>
          <w:bCs/>
          <w:caps/>
          <w:sz w:val="21"/>
          <w:szCs w:val="21"/>
        </w:rPr>
        <w:t>合法性驱动机制作用下，亿利集团的绿色投资主要受到地域文化和企业文化的影响。在地域文化方面，产生行为价值导向和地域产业发展的影响。在企业文化方面，具有</w:t>
      </w:r>
      <w:r w:rsidR="004975DD" w:rsidRPr="004975DD">
        <w:rPr>
          <w:rFonts w:ascii="宋体" w:eastAsia="宋体" w:hAnsi="宋体" w:hint="eastAsia"/>
          <w:bCs/>
          <w:caps/>
          <w:sz w:val="21"/>
          <w:szCs w:val="21"/>
        </w:rPr>
        <w:t>提升一致价值观</w:t>
      </w:r>
      <w:r w:rsidR="004975DD">
        <w:rPr>
          <w:rFonts w:ascii="宋体" w:eastAsia="宋体" w:hAnsi="宋体" w:hint="eastAsia"/>
          <w:bCs/>
          <w:caps/>
          <w:sz w:val="21"/>
          <w:szCs w:val="21"/>
        </w:rPr>
        <w:t>、</w:t>
      </w:r>
      <w:r w:rsidR="004975DD" w:rsidRPr="004975DD">
        <w:rPr>
          <w:rFonts w:ascii="宋体" w:eastAsia="宋体" w:hAnsi="宋体" w:hint="eastAsia"/>
          <w:bCs/>
          <w:caps/>
          <w:sz w:val="21"/>
          <w:szCs w:val="21"/>
        </w:rPr>
        <w:t>提高企业凝聚力</w:t>
      </w:r>
      <w:r w:rsidR="004975DD">
        <w:rPr>
          <w:rFonts w:ascii="宋体" w:eastAsia="宋体" w:hAnsi="宋体" w:hint="eastAsia"/>
          <w:bCs/>
          <w:caps/>
          <w:sz w:val="21"/>
          <w:szCs w:val="21"/>
        </w:rPr>
        <w:t>、展示</w:t>
      </w:r>
      <w:r w:rsidR="004975DD" w:rsidRPr="004975DD">
        <w:rPr>
          <w:rFonts w:ascii="宋体" w:eastAsia="宋体" w:hAnsi="宋体" w:hint="eastAsia"/>
          <w:bCs/>
          <w:caps/>
          <w:sz w:val="21"/>
          <w:szCs w:val="21"/>
        </w:rPr>
        <w:t>企业形象</w:t>
      </w:r>
      <w:r w:rsidR="004975DD">
        <w:rPr>
          <w:rFonts w:ascii="宋体" w:eastAsia="宋体" w:hAnsi="宋体" w:hint="eastAsia"/>
          <w:bCs/>
          <w:caps/>
          <w:sz w:val="21"/>
          <w:szCs w:val="21"/>
        </w:rPr>
        <w:t>的作用。</w:t>
      </w:r>
    </w:p>
    <w:p w14:paraId="4038930F" w14:textId="3A2AADCA" w:rsidR="009422B7" w:rsidRPr="00A93D9B" w:rsidRDefault="00B310B0" w:rsidP="00D85D46">
      <w:pPr>
        <w:ind w:firstLineChars="200" w:firstLine="420"/>
        <w:jc w:val="both"/>
        <w:rPr>
          <w:rFonts w:eastAsia="宋体"/>
          <w:sz w:val="21"/>
          <w:szCs w:val="21"/>
        </w:rPr>
      </w:pPr>
      <w:r>
        <w:rPr>
          <w:rFonts w:eastAsia="宋体" w:hint="eastAsia"/>
          <w:bCs/>
          <w:caps/>
          <w:sz w:val="21"/>
          <w:szCs w:val="21"/>
        </w:rPr>
        <w:t>地域文化。</w:t>
      </w:r>
      <w:r w:rsidRPr="00522432">
        <w:rPr>
          <w:rFonts w:ascii="宋体" w:eastAsia="宋体" w:hAnsi="宋体" w:hint="eastAsia"/>
          <w:bCs/>
          <w:caps/>
          <w:sz w:val="21"/>
          <w:szCs w:val="21"/>
        </w:rPr>
        <w:t>1992年</w:t>
      </w:r>
      <w:proofErr w:type="spellStart"/>
      <w:r w:rsidRPr="00F11D70">
        <w:rPr>
          <w:rFonts w:eastAsia="宋体"/>
          <w:bCs/>
          <w:sz w:val="21"/>
          <w:szCs w:val="21"/>
        </w:rPr>
        <w:t>Brents.Steel</w:t>
      </w:r>
      <w:proofErr w:type="spellEnd"/>
      <w:r w:rsidRPr="00522432">
        <w:rPr>
          <w:rFonts w:ascii="宋体" w:eastAsia="宋体" w:hAnsi="宋体" w:hint="eastAsia"/>
          <w:bCs/>
          <w:sz w:val="21"/>
          <w:szCs w:val="21"/>
        </w:rPr>
        <w:t>研究</w:t>
      </w:r>
      <w:r w:rsidRPr="00522432">
        <w:rPr>
          <w:rFonts w:ascii="宋体" w:eastAsia="宋体" w:hAnsi="宋体" w:hint="eastAsia"/>
          <w:bCs/>
          <w:caps/>
          <w:sz w:val="21"/>
          <w:szCs w:val="21"/>
        </w:rPr>
        <w:t>美国公众对环境态度与行为数据，发现区域环境问题和大众环保意识程度、行为关联性极强</w:t>
      </w:r>
      <w:r w:rsidR="006B62EE" w:rsidRPr="007B0A7C">
        <w:rPr>
          <w:rFonts w:eastAsia="宋体"/>
          <w:bCs/>
          <w:caps/>
          <w:sz w:val="21"/>
          <w:szCs w:val="21"/>
        </w:rPr>
        <w:t>（陶岚，</w:t>
      </w:r>
      <w:r w:rsidR="006B62EE" w:rsidRPr="007B0A7C">
        <w:rPr>
          <w:rFonts w:eastAsia="宋体"/>
          <w:bCs/>
          <w:caps/>
          <w:sz w:val="21"/>
          <w:szCs w:val="21"/>
        </w:rPr>
        <w:t>2013</w:t>
      </w:r>
      <w:r w:rsidR="006B62EE" w:rsidRPr="007B0A7C">
        <w:rPr>
          <w:rFonts w:eastAsia="宋体"/>
          <w:bCs/>
          <w:caps/>
          <w:sz w:val="21"/>
          <w:szCs w:val="21"/>
        </w:rPr>
        <w:t>）</w:t>
      </w:r>
      <w:r w:rsidR="009F2D6C" w:rsidRPr="00D85D46">
        <w:rPr>
          <w:sz w:val="21"/>
          <w:szCs w:val="21"/>
          <w:vertAlign w:val="superscript"/>
        </w:rPr>
        <w:t>[</w:t>
      </w:r>
      <w:r w:rsidR="009F2D6C" w:rsidRPr="00D85D46">
        <w:rPr>
          <w:rFonts w:hint="eastAsia"/>
          <w:sz w:val="21"/>
          <w:szCs w:val="21"/>
          <w:vertAlign w:val="superscript"/>
        </w:rPr>
        <w:t>22</w:t>
      </w:r>
      <w:r w:rsidR="009F2D6C" w:rsidRPr="00D85D46">
        <w:rPr>
          <w:sz w:val="21"/>
          <w:szCs w:val="21"/>
          <w:vertAlign w:val="superscript"/>
        </w:rPr>
        <w:t>]</w:t>
      </w:r>
      <w:r w:rsidRPr="00522432">
        <w:rPr>
          <w:rFonts w:ascii="宋体" w:eastAsia="宋体" w:hAnsi="宋体" w:hint="eastAsia"/>
          <w:bCs/>
          <w:caps/>
          <w:sz w:val="21"/>
          <w:szCs w:val="21"/>
        </w:rPr>
        <w:t>。</w:t>
      </w:r>
      <w:r w:rsidR="007772EE" w:rsidRPr="00DD085F">
        <w:rPr>
          <w:rFonts w:ascii="宋体" w:eastAsia="宋体" w:hAnsi="宋体" w:hint="eastAsia"/>
          <w:bCs/>
          <w:caps/>
          <w:sz w:val="21"/>
          <w:szCs w:val="21"/>
        </w:rPr>
        <w:t>对特定区域生活的人而言，地域文化拥有传承性与行为价值导向</w:t>
      </w:r>
      <w:r w:rsidR="007772EE" w:rsidRPr="002D4257">
        <w:rPr>
          <w:rFonts w:eastAsia="宋体" w:hint="eastAsia"/>
          <w:bCs/>
          <w:caps/>
          <w:sz w:val="21"/>
          <w:szCs w:val="21"/>
        </w:rPr>
        <w:t>（</w:t>
      </w:r>
      <w:r w:rsidR="002D4257" w:rsidRPr="002D4257">
        <w:rPr>
          <w:rFonts w:eastAsia="宋体" w:hint="eastAsia"/>
          <w:bCs/>
          <w:caps/>
          <w:sz w:val="21"/>
          <w:szCs w:val="21"/>
        </w:rPr>
        <w:t>张凤琦</w:t>
      </w:r>
      <w:r w:rsidR="007772EE" w:rsidRPr="002D4257">
        <w:rPr>
          <w:rFonts w:eastAsia="宋体" w:hint="eastAsia"/>
          <w:bCs/>
          <w:caps/>
          <w:sz w:val="21"/>
          <w:szCs w:val="21"/>
        </w:rPr>
        <w:t>，</w:t>
      </w:r>
      <w:r w:rsidR="002D4257">
        <w:rPr>
          <w:rFonts w:eastAsia="宋体" w:hint="eastAsia"/>
          <w:bCs/>
          <w:caps/>
          <w:sz w:val="21"/>
          <w:szCs w:val="21"/>
        </w:rPr>
        <w:t>2008</w:t>
      </w:r>
      <w:r w:rsidR="007772EE" w:rsidRPr="002D4257">
        <w:rPr>
          <w:rFonts w:eastAsia="宋体" w:hint="eastAsia"/>
          <w:bCs/>
          <w:caps/>
          <w:sz w:val="21"/>
          <w:szCs w:val="21"/>
        </w:rPr>
        <w:t>）</w:t>
      </w:r>
      <w:r w:rsidR="004636B2" w:rsidRPr="009374F5">
        <w:rPr>
          <w:sz w:val="21"/>
          <w:szCs w:val="21"/>
          <w:vertAlign w:val="superscript"/>
        </w:rPr>
        <w:t>[</w:t>
      </w:r>
      <w:r w:rsidR="004636B2" w:rsidRPr="009374F5">
        <w:rPr>
          <w:rFonts w:hint="eastAsia"/>
          <w:sz w:val="21"/>
          <w:szCs w:val="21"/>
          <w:vertAlign w:val="superscript"/>
        </w:rPr>
        <w:t>36</w:t>
      </w:r>
      <w:r w:rsidR="004636B2" w:rsidRPr="009374F5">
        <w:rPr>
          <w:sz w:val="21"/>
          <w:szCs w:val="21"/>
          <w:vertAlign w:val="superscript"/>
        </w:rPr>
        <w:t>]</w:t>
      </w:r>
      <w:r w:rsidR="007772EE">
        <w:rPr>
          <w:rFonts w:ascii="宋体" w:eastAsia="宋体" w:hAnsi="宋体" w:hint="eastAsia"/>
          <w:bCs/>
          <w:caps/>
          <w:sz w:val="21"/>
          <w:szCs w:val="21"/>
        </w:rPr>
        <w:t>，</w:t>
      </w:r>
      <w:r w:rsidRPr="00522432">
        <w:rPr>
          <w:rFonts w:ascii="宋体" w:eastAsia="宋体" w:hAnsi="宋体" w:hint="eastAsia"/>
          <w:bCs/>
          <w:caps/>
          <w:sz w:val="21"/>
          <w:szCs w:val="21"/>
        </w:rPr>
        <w:t>亿利集团</w:t>
      </w:r>
      <w:r w:rsidR="000A13E1">
        <w:rPr>
          <w:rFonts w:ascii="宋体" w:eastAsia="宋体" w:hAnsi="宋体" w:hint="eastAsia"/>
          <w:bCs/>
          <w:caps/>
          <w:sz w:val="21"/>
          <w:szCs w:val="21"/>
        </w:rPr>
        <w:t>的根据地起源于鄂尔多斯库布齐沙漠周边，当地人民与企业</w:t>
      </w:r>
      <w:proofErr w:type="gramStart"/>
      <w:r w:rsidR="000A13E1">
        <w:rPr>
          <w:rFonts w:ascii="宋体" w:eastAsia="宋体" w:hAnsi="宋体" w:hint="eastAsia"/>
          <w:bCs/>
          <w:caps/>
          <w:sz w:val="21"/>
          <w:szCs w:val="21"/>
        </w:rPr>
        <w:t>饱受恶略环境影响</w:t>
      </w:r>
      <w:proofErr w:type="gramEnd"/>
      <w:r w:rsidR="000A13E1">
        <w:rPr>
          <w:rFonts w:ascii="宋体" w:eastAsia="宋体" w:hAnsi="宋体" w:hint="eastAsia"/>
          <w:bCs/>
          <w:caps/>
          <w:sz w:val="21"/>
          <w:szCs w:val="21"/>
        </w:rPr>
        <w:t>，对沙漠治理具有共同愿景</w:t>
      </w:r>
      <w:r w:rsidR="009D4314">
        <w:rPr>
          <w:rFonts w:ascii="宋体" w:eastAsia="宋体" w:hAnsi="宋体" w:hint="eastAsia"/>
          <w:bCs/>
          <w:caps/>
          <w:sz w:val="21"/>
          <w:szCs w:val="21"/>
        </w:rPr>
        <w:t>。</w:t>
      </w:r>
      <w:r w:rsidR="005813BE">
        <w:rPr>
          <w:rFonts w:ascii="宋体" w:eastAsia="宋体" w:hAnsi="宋体" w:hint="eastAsia"/>
          <w:bCs/>
          <w:caps/>
          <w:sz w:val="21"/>
          <w:szCs w:val="21"/>
        </w:rPr>
        <w:t>当地人民</w:t>
      </w:r>
      <w:r w:rsidR="002172A6" w:rsidRPr="00522432">
        <w:rPr>
          <w:rFonts w:ascii="宋体" w:eastAsia="宋体" w:hAnsi="宋体" w:hint="eastAsia"/>
          <w:bCs/>
          <w:caps/>
          <w:sz w:val="21"/>
          <w:szCs w:val="21"/>
        </w:rPr>
        <w:t>从始至终都渴望生态的恢复与建设，</w:t>
      </w:r>
      <w:r w:rsidR="002172A6">
        <w:rPr>
          <w:rFonts w:ascii="宋体" w:eastAsia="宋体" w:hAnsi="宋体" w:hint="eastAsia"/>
          <w:bCs/>
          <w:caps/>
          <w:sz w:val="21"/>
          <w:szCs w:val="21"/>
        </w:rPr>
        <w:t>积极响应</w:t>
      </w:r>
      <w:r w:rsidR="002172A6" w:rsidRPr="00522432">
        <w:rPr>
          <w:rFonts w:ascii="宋体" w:eastAsia="宋体" w:hAnsi="宋体" w:hint="eastAsia"/>
          <w:bCs/>
          <w:caps/>
          <w:sz w:val="21"/>
          <w:szCs w:val="21"/>
        </w:rPr>
        <w:t>政府不断推出</w:t>
      </w:r>
      <w:r w:rsidR="002172A6" w:rsidRPr="00A32867">
        <w:rPr>
          <w:rFonts w:ascii="宋体" w:eastAsia="宋体" w:hAnsi="宋体" w:hint="eastAsia"/>
          <w:bCs/>
          <w:caps/>
          <w:sz w:val="21"/>
          <w:szCs w:val="21"/>
        </w:rPr>
        <w:t>保护牧场，禁止开荒；荒地划拨，鼓励农牧民种植</w:t>
      </w:r>
      <w:r w:rsidR="002172A6">
        <w:rPr>
          <w:rFonts w:ascii="宋体" w:eastAsia="宋体" w:hAnsi="宋体" w:hint="eastAsia"/>
          <w:bCs/>
          <w:caps/>
          <w:sz w:val="21"/>
          <w:szCs w:val="21"/>
        </w:rPr>
        <w:t>等环保</w:t>
      </w:r>
      <w:r w:rsidR="002172A6" w:rsidRPr="00522432">
        <w:rPr>
          <w:rFonts w:ascii="宋体" w:eastAsia="宋体" w:hAnsi="宋体" w:hint="eastAsia"/>
          <w:bCs/>
          <w:caps/>
          <w:sz w:val="21"/>
          <w:szCs w:val="21"/>
        </w:rPr>
        <w:t>政策，亿利</w:t>
      </w:r>
      <w:r w:rsidR="002172A6">
        <w:rPr>
          <w:rFonts w:ascii="宋体" w:eastAsia="宋体" w:hAnsi="宋体" w:hint="eastAsia"/>
          <w:bCs/>
          <w:caps/>
          <w:sz w:val="21"/>
          <w:szCs w:val="21"/>
        </w:rPr>
        <w:t>集团</w:t>
      </w:r>
      <w:r w:rsidR="002172A6" w:rsidRPr="00522432">
        <w:rPr>
          <w:rFonts w:ascii="宋体" w:eastAsia="宋体" w:hAnsi="宋体" w:hint="eastAsia"/>
          <w:bCs/>
          <w:caps/>
          <w:sz w:val="21"/>
          <w:szCs w:val="21"/>
        </w:rPr>
        <w:t>带头发起的生态</w:t>
      </w:r>
      <w:proofErr w:type="gramStart"/>
      <w:r w:rsidR="002172A6" w:rsidRPr="00522432">
        <w:rPr>
          <w:rFonts w:ascii="宋体" w:eastAsia="宋体" w:hAnsi="宋体" w:hint="eastAsia"/>
          <w:bCs/>
          <w:caps/>
          <w:sz w:val="21"/>
          <w:szCs w:val="21"/>
        </w:rPr>
        <w:t>修复让</w:t>
      </w:r>
      <w:proofErr w:type="gramEnd"/>
      <w:r w:rsidR="002172A6" w:rsidRPr="00522432">
        <w:rPr>
          <w:rFonts w:ascii="宋体" w:eastAsia="宋体" w:hAnsi="宋体" w:hint="eastAsia"/>
          <w:bCs/>
          <w:caps/>
          <w:sz w:val="21"/>
          <w:szCs w:val="21"/>
        </w:rPr>
        <w:t>他们看到希望，并积极地参与到其中。</w:t>
      </w:r>
      <w:r w:rsidR="009D4314" w:rsidRPr="00522432">
        <w:rPr>
          <w:rFonts w:ascii="宋体" w:eastAsia="宋体" w:hAnsi="宋体" w:hint="eastAsia"/>
          <w:bCs/>
          <w:caps/>
          <w:sz w:val="21"/>
          <w:szCs w:val="21"/>
        </w:rPr>
        <w:t>对于生态恢复的意识一直根</w:t>
      </w:r>
      <w:r w:rsidR="005813BE">
        <w:rPr>
          <w:rFonts w:ascii="宋体" w:eastAsia="宋体" w:hAnsi="宋体" w:hint="eastAsia"/>
          <w:bCs/>
          <w:caps/>
          <w:sz w:val="21"/>
          <w:szCs w:val="21"/>
        </w:rPr>
        <w:t>植于当地环境建设中</w:t>
      </w:r>
      <w:r w:rsidR="009D4314" w:rsidRPr="00522432">
        <w:rPr>
          <w:rFonts w:ascii="宋体" w:eastAsia="宋体" w:hAnsi="宋体" w:hint="eastAsia"/>
          <w:bCs/>
          <w:caps/>
          <w:sz w:val="21"/>
          <w:szCs w:val="21"/>
        </w:rPr>
        <w:t>，</w:t>
      </w:r>
      <w:proofErr w:type="gramStart"/>
      <w:r w:rsidR="009D4314" w:rsidRPr="0045740C">
        <w:rPr>
          <w:rFonts w:ascii="宋体" w:eastAsia="宋体" w:hAnsi="宋体" w:hint="eastAsia"/>
          <w:bCs/>
          <w:caps/>
          <w:sz w:val="21"/>
          <w:szCs w:val="21"/>
        </w:rPr>
        <w:t>为亿利</w:t>
      </w:r>
      <w:proofErr w:type="gramEnd"/>
      <w:r w:rsidR="009D4314" w:rsidRPr="0045740C">
        <w:rPr>
          <w:rFonts w:ascii="宋体" w:eastAsia="宋体" w:hAnsi="宋体" w:hint="eastAsia"/>
          <w:bCs/>
          <w:caps/>
          <w:sz w:val="21"/>
          <w:szCs w:val="21"/>
        </w:rPr>
        <w:t>集团绿色投资提供了氛围。</w:t>
      </w:r>
      <w:r w:rsidR="002172A6">
        <w:rPr>
          <w:rFonts w:ascii="宋体" w:eastAsia="宋体" w:hAnsi="宋体" w:hint="eastAsia"/>
          <w:bCs/>
          <w:caps/>
          <w:sz w:val="21"/>
          <w:szCs w:val="21"/>
        </w:rPr>
        <w:t>在此过程中，沙漠治理作为</w:t>
      </w:r>
      <w:r w:rsidR="005813BE">
        <w:rPr>
          <w:rFonts w:ascii="宋体" w:eastAsia="宋体" w:hAnsi="宋体" w:hint="eastAsia"/>
          <w:bCs/>
          <w:caps/>
          <w:sz w:val="21"/>
          <w:szCs w:val="21"/>
        </w:rPr>
        <w:t>行为</w:t>
      </w:r>
      <w:r w:rsidR="002172A6">
        <w:rPr>
          <w:rFonts w:ascii="宋体" w:eastAsia="宋体" w:hAnsi="宋体" w:hint="eastAsia"/>
          <w:bCs/>
          <w:caps/>
          <w:sz w:val="21"/>
          <w:szCs w:val="21"/>
        </w:rPr>
        <w:t>价值导向引领企业与民众合力改变沙漠环境。</w:t>
      </w:r>
      <w:r w:rsidR="00C91372">
        <w:rPr>
          <w:rFonts w:ascii="宋体" w:eastAsia="宋体" w:hAnsi="宋体" w:hint="eastAsia"/>
          <w:bCs/>
          <w:caps/>
          <w:sz w:val="21"/>
          <w:szCs w:val="21"/>
        </w:rPr>
        <w:t>同时，沙漠地域文化作用推动了地域产业的发展，亿利集团利用沙地种植甘草与肉苁蓉等植物，绿化</w:t>
      </w:r>
      <w:r w:rsidR="004939B5">
        <w:rPr>
          <w:rFonts w:ascii="宋体" w:eastAsia="宋体" w:hAnsi="宋体" w:hint="eastAsia"/>
          <w:bCs/>
          <w:caps/>
          <w:sz w:val="21"/>
          <w:szCs w:val="21"/>
        </w:rPr>
        <w:t>沙漠并修建穿沙公路，</w:t>
      </w:r>
      <w:r w:rsidR="00C91372">
        <w:rPr>
          <w:rFonts w:ascii="宋体" w:eastAsia="宋体" w:hAnsi="宋体" w:hint="eastAsia"/>
          <w:bCs/>
          <w:caps/>
          <w:sz w:val="21"/>
          <w:szCs w:val="21"/>
        </w:rPr>
        <w:t>同时开发绿色保健品与药品。</w:t>
      </w:r>
      <w:r w:rsidR="00186D5B" w:rsidRPr="004020FC">
        <w:rPr>
          <w:rFonts w:eastAsia="宋体" w:hint="eastAsia"/>
          <w:sz w:val="21"/>
          <w:szCs w:val="21"/>
        </w:rPr>
        <w:t>生态光</w:t>
      </w:r>
      <w:proofErr w:type="gramStart"/>
      <w:r w:rsidR="00186D5B" w:rsidRPr="004020FC">
        <w:rPr>
          <w:rFonts w:eastAsia="宋体" w:hint="eastAsia"/>
          <w:sz w:val="21"/>
          <w:szCs w:val="21"/>
        </w:rPr>
        <w:t>伏</w:t>
      </w:r>
      <w:r w:rsidR="00186D5B" w:rsidRPr="009935AC">
        <w:rPr>
          <w:rFonts w:eastAsia="宋体" w:hint="eastAsia"/>
          <w:sz w:val="21"/>
          <w:szCs w:val="21"/>
        </w:rPr>
        <w:t>产业</w:t>
      </w:r>
      <w:proofErr w:type="gramEnd"/>
      <w:r w:rsidR="00186D5B" w:rsidRPr="009935AC">
        <w:rPr>
          <w:rFonts w:eastAsia="宋体" w:hint="eastAsia"/>
          <w:sz w:val="21"/>
          <w:szCs w:val="21"/>
        </w:rPr>
        <w:t>的发展上，公司</w:t>
      </w:r>
      <w:r w:rsidR="00186D5B">
        <w:rPr>
          <w:rFonts w:eastAsia="宋体" w:hint="eastAsia"/>
          <w:sz w:val="21"/>
          <w:szCs w:val="21"/>
        </w:rPr>
        <w:t>充分利用库布齐沙漠资源，同时进行沙漠治理、草木种植、养殖、发电以及扶贫的</w:t>
      </w:r>
      <w:r w:rsidR="00186D5B" w:rsidRPr="009935AC">
        <w:rPr>
          <w:rFonts w:eastAsia="宋体" w:hint="eastAsia"/>
          <w:sz w:val="21"/>
          <w:szCs w:val="21"/>
        </w:rPr>
        <w:t>复合</w:t>
      </w:r>
      <w:r w:rsidR="00186D5B">
        <w:rPr>
          <w:rFonts w:eastAsia="宋体" w:hint="eastAsia"/>
          <w:sz w:val="21"/>
          <w:szCs w:val="21"/>
        </w:rPr>
        <w:t>型发展</w:t>
      </w:r>
      <w:r w:rsidR="00186D5B" w:rsidRPr="009935AC">
        <w:rPr>
          <w:rFonts w:eastAsia="宋体" w:hint="eastAsia"/>
          <w:sz w:val="21"/>
          <w:szCs w:val="21"/>
        </w:rPr>
        <w:t>模式，</w:t>
      </w:r>
      <w:r w:rsidR="00186D5B">
        <w:rPr>
          <w:rFonts w:eastAsia="宋体" w:hint="eastAsia"/>
          <w:sz w:val="21"/>
          <w:szCs w:val="21"/>
        </w:rPr>
        <w:t>借助当地自然资源与</w:t>
      </w:r>
      <w:r w:rsidR="00186D5B" w:rsidRPr="009935AC">
        <w:rPr>
          <w:rFonts w:eastAsia="宋体" w:hint="eastAsia"/>
          <w:sz w:val="21"/>
          <w:szCs w:val="21"/>
        </w:rPr>
        <w:t>电力传输等</w:t>
      </w:r>
      <w:r w:rsidR="00186D5B">
        <w:rPr>
          <w:rFonts w:eastAsia="宋体" w:hint="eastAsia"/>
          <w:sz w:val="21"/>
          <w:szCs w:val="21"/>
        </w:rPr>
        <w:t>独特优势进行发电，</w:t>
      </w:r>
      <w:r w:rsidR="00A93D9B">
        <w:rPr>
          <w:rFonts w:ascii="宋体" w:eastAsia="宋体" w:hAnsi="宋体" w:hint="eastAsia"/>
          <w:bCs/>
          <w:caps/>
          <w:sz w:val="21"/>
          <w:szCs w:val="21"/>
        </w:rPr>
        <w:t>并网发电不断扩大经营规模</w:t>
      </w:r>
      <w:r w:rsidR="00186D5B" w:rsidRPr="009935AC">
        <w:rPr>
          <w:rFonts w:eastAsia="宋体" w:hint="eastAsia"/>
          <w:sz w:val="21"/>
          <w:szCs w:val="21"/>
        </w:rPr>
        <w:t>。</w:t>
      </w:r>
      <w:r w:rsidRPr="003A666D">
        <w:rPr>
          <w:rFonts w:ascii="宋体" w:eastAsia="宋体" w:hAnsi="宋体" w:hint="eastAsia"/>
          <w:bCs/>
          <w:caps/>
          <w:sz w:val="21"/>
          <w:szCs w:val="21"/>
        </w:rPr>
        <w:t>联合国环境署通过测算评估得到，亿利集团在三十年中治理910万亩沙漠土地，实现十万多贫困人口生活改善的目标，累积创造生态效益5000亿元以上。</w:t>
      </w:r>
      <w:r w:rsidR="009D4314">
        <w:rPr>
          <w:rFonts w:ascii="宋体" w:eastAsia="宋体" w:hAnsi="宋体" w:hint="eastAsia"/>
          <w:bCs/>
          <w:caps/>
          <w:sz w:val="21"/>
          <w:szCs w:val="21"/>
        </w:rPr>
        <w:t>这项成绩的实现主要得益于沙漠地域产业的发展。</w:t>
      </w:r>
    </w:p>
    <w:p w14:paraId="4DC67DDC" w14:textId="7F5FB47B" w:rsidR="00A22E99" w:rsidRPr="00DE68D5" w:rsidRDefault="00B310B0" w:rsidP="00D85D46">
      <w:pPr>
        <w:ind w:firstLineChars="200" w:firstLine="420"/>
        <w:jc w:val="both"/>
        <w:rPr>
          <w:rFonts w:ascii="宋体" w:eastAsia="宋体" w:hAnsi="宋体"/>
          <w:bCs/>
          <w:caps/>
          <w:sz w:val="21"/>
          <w:szCs w:val="21"/>
        </w:rPr>
      </w:pPr>
      <w:r>
        <w:rPr>
          <w:rFonts w:ascii="宋体" w:eastAsia="宋体" w:hAnsi="宋体" w:hint="eastAsia"/>
          <w:bCs/>
          <w:caps/>
          <w:sz w:val="21"/>
          <w:szCs w:val="21"/>
        </w:rPr>
        <w:t>企业文化。</w:t>
      </w:r>
      <w:r w:rsidR="00DE68D5">
        <w:rPr>
          <w:rFonts w:ascii="宋体" w:eastAsia="宋体" w:hAnsi="宋体" w:hint="eastAsia"/>
          <w:bCs/>
          <w:caps/>
          <w:sz w:val="21"/>
          <w:szCs w:val="21"/>
        </w:rPr>
        <w:t>它是指</w:t>
      </w:r>
      <w:r w:rsidR="00DE68D5" w:rsidRPr="00DE68D5">
        <w:rPr>
          <w:rFonts w:ascii="宋体" w:eastAsia="宋体" w:hAnsi="宋体" w:hint="eastAsia"/>
          <w:bCs/>
          <w:caps/>
          <w:sz w:val="21"/>
          <w:szCs w:val="21"/>
        </w:rPr>
        <w:t>在</w:t>
      </w:r>
      <w:r w:rsidR="00DE68D5">
        <w:rPr>
          <w:rFonts w:ascii="宋体" w:eastAsia="宋体" w:hAnsi="宋体" w:hint="eastAsia"/>
          <w:bCs/>
          <w:caps/>
          <w:sz w:val="21"/>
          <w:szCs w:val="21"/>
        </w:rPr>
        <w:t>企业的</w:t>
      </w:r>
      <w:r w:rsidR="00DE68D5" w:rsidRPr="00DE68D5">
        <w:rPr>
          <w:rFonts w:ascii="宋体" w:eastAsia="宋体" w:hAnsi="宋体" w:hint="eastAsia"/>
          <w:bCs/>
          <w:caps/>
          <w:sz w:val="21"/>
          <w:szCs w:val="21"/>
        </w:rPr>
        <w:t>长期的发展过程中所</w:t>
      </w:r>
      <w:r w:rsidR="00DE68D5">
        <w:rPr>
          <w:rFonts w:ascii="宋体" w:eastAsia="宋体" w:hAnsi="宋体" w:hint="eastAsia"/>
          <w:bCs/>
          <w:caps/>
          <w:sz w:val="21"/>
          <w:szCs w:val="21"/>
        </w:rPr>
        <w:t>总结提炼出</w:t>
      </w:r>
      <w:r w:rsidR="00DE68D5" w:rsidRPr="00DE68D5">
        <w:rPr>
          <w:rFonts w:ascii="宋体" w:eastAsia="宋体" w:hAnsi="宋体" w:hint="eastAsia"/>
          <w:bCs/>
          <w:caps/>
          <w:sz w:val="21"/>
          <w:szCs w:val="21"/>
        </w:rPr>
        <w:t>最突出的经营和管理理念</w:t>
      </w:r>
      <w:r w:rsidR="001052B9" w:rsidRPr="005F2E9C">
        <w:rPr>
          <w:rFonts w:eastAsia="宋体"/>
          <w:bCs/>
          <w:sz w:val="21"/>
          <w:szCs w:val="21"/>
        </w:rPr>
        <w:t>（</w:t>
      </w:r>
      <w:r w:rsidR="001052B9" w:rsidRPr="005F2E9C">
        <w:rPr>
          <w:rFonts w:eastAsia="宋体"/>
          <w:bCs/>
          <w:sz w:val="21"/>
          <w:szCs w:val="21"/>
        </w:rPr>
        <w:t>Cameron</w:t>
      </w:r>
      <w:r w:rsidR="001052B9" w:rsidRPr="005F2E9C">
        <w:rPr>
          <w:rFonts w:eastAsia="宋体"/>
          <w:bCs/>
          <w:sz w:val="21"/>
          <w:szCs w:val="21"/>
        </w:rPr>
        <w:t>，</w:t>
      </w:r>
      <w:r w:rsidR="001052B9" w:rsidRPr="005F2E9C">
        <w:rPr>
          <w:rFonts w:eastAsia="宋体"/>
          <w:bCs/>
          <w:sz w:val="21"/>
          <w:szCs w:val="21"/>
        </w:rPr>
        <w:t>1991</w:t>
      </w:r>
      <w:r w:rsidR="001052B9" w:rsidRPr="005F2E9C">
        <w:rPr>
          <w:rFonts w:eastAsia="宋体"/>
          <w:bCs/>
          <w:sz w:val="21"/>
          <w:szCs w:val="21"/>
        </w:rPr>
        <w:t>）</w:t>
      </w:r>
      <w:r w:rsidR="005F2E9C" w:rsidRPr="009374F5">
        <w:rPr>
          <w:sz w:val="21"/>
          <w:szCs w:val="21"/>
          <w:vertAlign w:val="superscript"/>
        </w:rPr>
        <w:t>[</w:t>
      </w:r>
      <w:r w:rsidR="005F2E9C" w:rsidRPr="009374F5">
        <w:rPr>
          <w:rFonts w:hint="eastAsia"/>
          <w:sz w:val="21"/>
          <w:szCs w:val="21"/>
          <w:vertAlign w:val="superscript"/>
        </w:rPr>
        <w:t>37</w:t>
      </w:r>
      <w:r w:rsidR="005F2E9C" w:rsidRPr="009374F5">
        <w:rPr>
          <w:sz w:val="21"/>
          <w:szCs w:val="21"/>
          <w:vertAlign w:val="superscript"/>
        </w:rPr>
        <w:t>]</w:t>
      </w:r>
      <w:r w:rsidR="00DE68D5">
        <w:rPr>
          <w:rFonts w:ascii="宋体" w:eastAsia="宋体" w:hAnsi="宋体" w:hint="eastAsia"/>
          <w:bCs/>
          <w:caps/>
          <w:sz w:val="21"/>
          <w:szCs w:val="21"/>
        </w:rPr>
        <w:t>。</w:t>
      </w:r>
      <w:r w:rsidR="00E8714F">
        <w:rPr>
          <w:rFonts w:ascii="宋体" w:eastAsia="宋体" w:hAnsi="宋体" w:hint="eastAsia"/>
          <w:bCs/>
          <w:caps/>
          <w:sz w:val="21"/>
          <w:szCs w:val="21"/>
        </w:rPr>
        <w:t>首先</w:t>
      </w:r>
      <w:r w:rsidR="00DE68D5">
        <w:rPr>
          <w:rFonts w:ascii="宋体" w:eastAsia="宋体" w:hAnsi="宋体" w:hint="eastAsia"/>
          <w:bCs/>
          <w:caps/>
          <w:sz w:val="21"/>
          <w:szCs w:val="21"/>
        </w:rPr>
        <w:t>，</w:t>
      </w:r>
      <w:r w:rsidR="00764CDD">
        <w:rPr>
          <w:rFonts w:ascii="宋体" w:eastAsia="宋体" w:hAnsi="宋体" w:hint="eastAsia"/>
          <w:bCs/>
          <w:caps/>
          <w:sz w:val="21"/>
          <w:szCs w:val="21"/>
        </w:rPr>
        <w:t>企业文化发展有利于</w:t>
      </w:r>
      <w:r w:rsidR="004E7AC7">
        <w:rPr>
          <w:rFonts w:ascii="宋体" w:eastAsia="宋体" w:hAnsi="宋体" w:hint="eastAsia"/>
          <w:bCs/>
          <w:caps/>
          <w:sz w:val="21"/>
          <w:szCs w:val="21"/>
        </w:rPr>
        <w:t>提升一致价值观</w:t>
      </w:r>
      <w:r w:rsidR="00764CDD">
        <w:rPr>
          <w:rFonts w:ascii="宋体" w:eastAsia="宋体" w:hAnsi="宋体" w:hint="eastAsia"/>
          <w:bCs/>
          <w:caps/>
          <w:sz w:val="21"/>
          <w:szCs w:val="21"/>
        </w:rPr>
        <w:t>。</w:t>
      </w:r>
      <w:r w:rsidR="00764CDD" w:rsidRPr="00522432">
        <w:rPr>
          <w:rFonts w:ascii="宋体" w:eastAsia="宋体" w:hAnsi="宋体" w:hint="eastAsia"/>
          <w:sz w:val="21"/>
          <w:szCs w:val="21"/>
        </w:rPr>
        <w:t>亿</w:t>
      </w:r>
      <w:proofErr w:type="gramStart"/>
      <w:r w:rsidR="00764CDD" w:rsidRPr="00522432">
        <w:rPr>
          <w:rFonts w:ascii="宋体" w:eastAsia="宋体" w:hAnsi="宋体" w:hint="eastAsia"/>
          <w:sz w:val="21"/>
          <w:szCs w:val="21"/>
        </w:rPr>
        <w:t>利文化</w:t>
      </w:r>
      <w:proofErr w:type="gramEnd"/>
      <w:r w:rsidR="00764CDD" w:rsidRPr="00522432">
        <w:rPr>
          <w:rFonts w:ascii="宋体" w:eastAsia="宋体" w:hAnsi="宋体" w:hint="eastAsia"/>
          <w:sz w:val="21"/>
          <w:szCs w:val="21"/>
        </w:rPr>
        <w:t>在企业的发展过程中孕育而生，将生态环境的治理与改善作为企业自身使命，</w:t>
      </w:r>
      <w:r w:rsidR="00872B55" w:rsidRPr="00522432">
        <w:rPr>
          <w:rFonts w:ascii="宋体" w:eastAsia="宋体" w:hAnsi="宋体" w:cs="Times" w:hint="eastAsia"/>
          <w:sz w:val="21"/>
          <w:szCs w:val="21"/>
        </w:rPr>
        <w:t>集团将百年治沙与绿色发展设定为长期目标</w:t>
      </w:r>
      <w:r w:rsidR="00E8714F">
        <w:rPr>
          <w:rFonts w:ascii="宋体" w:eastAsia="宋体" w:hAnsi="宋体" w:hint="eastAsia"/>
          <w:sz w:val="21"/>
          <w:szCs w:val="21"/>
        </w:rPr>
        <w:t>，促使企业一致价值观的形成与提升</w:t>
      </w:r>
      <w:r w:rsidR="00764CDD" w:rsidRPr="00522432">
        <w:rPr>
          <w:rFonts w:ascii="宋体" w:eastAsia="宋体" w:hAnsi="宋体" w:hint="eastAsia"/>
          <w:sz w:val="21"/>
          <w:szCs w:val="21"/>
        </w:rPr>
        <w:t>。</w:t>
      </w:r>
      <w:r w:rsidR="00E8714F">
        <w:rPr>
          <w:rFonts w:ascii="宋体" w:eastAsia="宋体" w:hAnsi="宋体" w:hint="eastAsia"/>
          <w:bCs/>
          <w:caps/>
          <w:sz w:val="21"/>
          <w:szCs w:val="21"/>
        </w:rPr>
        <w:t>其次，企业文化实现</w:t>
      </w:r>
      <w:r w:rsidR="00764CDD">
        <w:rPr>
          <w:rFonts w:ascii="宋体" w:eastAsia="宋体" w:hAnsi="宋体" w:hint="eastAsia"/>
          <w:bCs/>
          <w:caps/>
          <w:sz w:val="21"/>
          <w:szCs w:val="21"/>
        </w:rPr>
        <w:t>企业凝聚力</w:t>
      </w:r>
      <w:r w:rsidR="00E8714F">
        <w:rPr>
          <w:rFonts w:ascii="宋体" w:eastAsia="宋体" w:hAnsi="宋体" w:hint="eastAsia"/>
          <w:bCs/>
          <w:caps/>
          <w:sz w:val="21"/>
          <w:szCs w:val="21"/>
        </w:rPr>
        <w:t>的提高</w:t>
      </w:r>
      <w:r w:rsidR="00764CDD">
        <w:rPr>
          <w:rFonts w:ascii="宋体" w:eastAsia="宋体" w:hAnsi="宋体" w:hint="eastAsia"/>
          <w:bCs/>
          <w:caps/>
          <w:sz w:val="21"/>
          <w:szCs w:val="21"/>
        </w:rPr>
        <w:t>。</w:t>
      </w:r>
      <w:r w:rsidR="00E8714F">
        <w:rPr>
          <w:rFonts w:ascii="宋体" w:eastAsia="宋体" w:hAnsi="宋体" w:hint="eastAsia"/>
          <w:bCs/>
          <w:caps/>
          <w:sz w:val="21"/>
          <w:szCs w:val="21"/>
        </w:rPr>
        <w:t>在艰苦的沙漠治理</w:t>
      </w:r>
      <w:r w:rsidR="00E8714F">
        <w:rPr>
          <w:rFonts w:ascii="宋体" w:eastAsia="宋体" w:hAnsi="宋体" w:hint="eastAsia"/>
          <w:sz w:val="21"/>
          <w:szCs w:val="21"/>
        </w:rPr>
        <w:t>过程中亿利集团全体上下员工都在形成意识转变，</w:t>
      </w:r>
      <w:r w:rsidR="003947C6">
        <w:rPr>
          <w:rFonts w:ascii="宋体" w:eastAsia="宋体" w:hAnsi="宋体" w:hint="eastAsia"/>
          <w:sz w:val="21"/>
          <w:szCs w:val="21"/>
        </w:rPr>
        <w:t>从沙漠环境难以战胜的想法出发，不断总结出沙漠绿化的经验技术，最终收获沙漠治理成果，坚定了集团工作人员的所做事业的</w:t>
      </w:r>
      <w:r w:rsidR="00677BA9">
        <w:rPr>
          <w:rFonts w:ascii="宋体" w:eastAsia="宋体" w:hAnsi="宋体" w:hint="eastAsia"/>
          <w:sz w:val="21"/>
          <w:szCs w:val="21"/>
        </w:rPr>
        <w:t>信心。企业注重对员工的素质培养，提升技术能力与管理能力。由此不断</w:t>
      </w:r>
      <w:r w:rsidR="003947C6">
        <w:rPr>
          <w:rFonts w:ascii="宋体" w:eastAsia="宋体" w:hAnsi="宋体" w:hint="eastAsia"/>
          <w:sz w:val="21"/>
          <w:szCs w:val="21"/>
        </w:rPr>
        <w:t>将大家的思想凝聚起来，形成强大的企业凝聚力。</w:t>
      </w:r>
      <w:r w:rsidR="003947C6">
        <w:rPr>
          <w:rFonts w:ascii="宋体" w:eastAsia="宋体" w:hAnsi="宋体" w:hint="eastAsia"/>
          <w:bCs/>
          <w:caps/>
          <w:sz w:val="21"/>
          <w:szCs w:val="21"/>
        </w:rPr>
        <w:t>最后，企业文化的传播展示了</w:t>
      </w:r>
      <w:r w:rsidR="00764CDD">
        <w:rPr>
          <w:rFonts w:ascii="宋体" w:eastAsia="宋体" w:hAnsi="宋体" w:hint="eastAsia"/>
          <w:bCs/>
          <w:caps/>
          <w:sz w:val="21"/>
          <w:szCs w:val="21"/>
        </w:rPr>
        <w:t>企业形象。</w:t>
      </w:r>
      <w:r w:rsidR="001F54DC" w:rsidRPr="00522432">
        <w:rPr>
          <w:rFonts w:ascii="宋体" w:eastAsia="宋体" w:hAnsi="宋体" w:hint="eastAsia"/>
          <w:sz w:val="21"/>
          <w:szCs w:val="21"/>
        </w:rPr>
        <w:t>现在的亿利集团，对于治沙事业充满责任</w:t>
      </w:r>
      <w:r w:rsidR="003C275C" w:rsidRPr="00522432">
        <w:rPr>
          <w:rFonts w:ascii="宋体" w:eastAsia="宋体" w:hAnsi="宋体" w:hint="eastAsia"/>
          <w:sz w:val="21"/>
          <w:szCs w:val="21"/>
        </w:rPr>
        <w:t>感</w:t>
      </w:r>
      <w:r w:rsidR="00872B55">
        <w:rPr>
          <w:rFonts w:ascii="宋体" w:eastAsia="宋体" w:hAnsi="宋体" w:hint="eastAsia"/>
          <w:sz w:val="21"/>
          <w:szCs w:val="21"/>
        </w:rPr>
        <w:t>和自信，并且带动中国乃至世界更多的人关注沙漠绿化。亿利集团获得</w:t>
      </w:r>
      <w:r w:rsidR="003C275C" w:rsidRPr="00522432">
        <w:rPr>
          <w:rFonts w:ascii="宋体" w:eastAsia="宋体" w:hAnsi="宋体" w:hint="eastAsia"/>
          <w:sz w:val="21"/>
          <w:szCs w:val="21"/>
        </w:rPr>
        <w:t>更多</w:t>
      </w:r>
      <w:r w:rsidR="009F760A" w:rsidRPr="00522432">
        <w:rPr>
          <w:rFonts w:ascii="宋体" w:eastAsia="宋体" w:hAnsi="宋体" w:hint="eastAsia"/>
          <w:sz w:val="21"/>
          <w:szCs w:val="21"/>
        </w:rPr>
        <w:t>国家</w:t>
      </w:r>
      <w:r w:rsidR="00872B55">
        <w:rPr>
          <w:rFonts w:ascii="宋体" w:eastAsia="宋体" w:hAnsi="宋体" w:hint="eastAsia"/>
          <w:sz w:val="21"/>
          <w:szCs w:val="21"/>
        </w:rPr>
        <w:t>生态修复工程项目</w:t>
      </w:r>
      <w:r w:rsidR="001F54DC" w:rsidRPr="00522432">
        <w:rPr>
          <w:rFonts w:ascii="宋体" w:eastAsia="宋体" w:hAnsi="宋体" w:hint="eastAsia"/>
          <w:sz w:val="21"/>
          <w:szCs w:val="21"/>
        </w:rPr>
        <w:t>，</w:t>
      </w:r>
      <w:r w:rsidR="00677BA9">
        <w:rPr>
          <w:rFonts w:ascii="宋体" w:eastAsia="宋体" w:hAnsi="宋体" w:hint="eastAsia"/>
          <w:sz w:val="21"/>
          <w:szCs w:val="21"/>
        </w:rPr>
        <w:t>为北京冬奥会、青藏高寒地区</w:t>
      </w:r>
      <w:r w:rsidR="00677BA9" w:rsidRPr="00677BA9">
        <w:rPr>
          <w:rFonts w:ascii="宋体" w:eastAsia="宋体" w:hAnsi="宋体" w:hint="eastAsia"/>
          <w:sz w:val="21"/>
          <w:szCs w:val="21"/>
        </w:rPr>
        <w:t>以及京津</w:t>
      </w:r>
      <w:r w:rsidR="00677BA9" w:rsidRPr="00677BA9">
        <w:rPr>
          <w:rFonts w:ascii="宋体" w:eastAsia="宋体" w:hAnsi="宋体" w:hint="eastAsia"/>
          <w:sz w:val="21"/>
          <w:szCs w:val="21"/>
        </w:rPr>
        <w:lastRenderedPageBreak/>
        <w:t>风沙源头等项目提供技术服务</w:t>
      </w:r>
      <w:r w:rsidR="00677BA9">
        <w:rPr>
          <w:rFonts w:ascii="宋体" w:eastAsia="宋体" w:hAnsi="宋体" w:hint="eastAsia"/>
          <w:sz w:val="21"/>
          <w:szCs w:val="21"/>
        </w:rPr>
        <w:t>。</w:t>
      </w:r>
      <w:r w:rsidR="00677BA9" w:rsidRPr="00677BA9">
        <w:rPr>
          <w:rFonts w:ascii="宋体" w:eastAsia="宋体" w:hAnsi="宋体" w:hint="eastAsia"/>
          <w:sz w:val="21"/>
          <w:szCs w:val="21"/>
        </w:rPr>
        <w:t>同时</w:t>
      </w:r>
      <w:r w:rsidR="00677BA9">
        <w:rPr>
          <w:rFonts w:ascii="宋体" w:eastAsia="宋体" w:hAnsi="宋体" w:hint="eastAsia"/>
          <w:sz w:val="21"/>
          <w:szCs w:val="21"/>
        </w:rPr>
        <w:t>，</w:t>
      </w:r>
      <w:r w:rsidR="0045193A" w:rsidRPr="00677BA9">
        <w:rPr>
          <w:rFonts w:ascii="宋体" w:eastAsia="宋体" w:hAnsi="宋体" w:hint="eastAsia"/>
          <w:sz w:val="21"/>
          <w:szCs w:val="21"/>
        </w:rPr>
        <w:t>借助一带一路政策</w:t>
      </w:r>
      <w:r w:rsidR="00677BA9">
        <w:rPr>
          <w:rFonts w:ascii="宋体" w:eastAsia="宋体" w:hAnsi="宋体" w:hint="eastAsia"/>
          <w:sz w:val="21"/>
          <w:szCs w:val="21"/>
        </w:rPr>
        <w:t>，</w:t>
      </w:r>
      <w:r w:rsidR="0045193A" w:rsidRPr="00677BA9">
        <w:rPr>
          <w:rFonts w:ascii="宋体" w:eastAsia="宋体" w:hAnsi="宋体" w:hint="eastAsia"/>
          <w:sz w:val="21"/>
          <w:szCs w:val="21"/>
        </w:rPr>
        <w:t>将治理技术</w:t>
      </w:r>
      <w:r w:rsidR="001F54DC" w:rsidRPr="00677BA9">
        <w:rPr>
          <w:rFonts w:ascii="宋体" w:eastAsia="宋体" w:hAnsi="宋体" w:hint="eastAsia"/>
          <w:sz w:val="21"/>
          <w:szCs w:val="21"/>
        </w:rPr>
        <w:t>运用到</w:t>
      </w:r>
      <w:r w:rsidR="009D3B8D" w:rsidRPr="00677BA9">
        <w:rPr>
          <w:rFonts w:ascii="宋体" w:eastAsia="宋体" w:hAnsi="宋体"/>
          <w:sz w:val="21"/>
          <w:szCs w:val="21"/>
        </w:rPr>
        <w:t>非洲、中东</w:t>
      </w:r>
      <w:r w:rsidR="009D3B8D" w:rsidRPr="00677BA9">
        <w:rPr>
          <w:rFonts w:ascii="宋体" w:eastAsia="宋体" w:hAnsi="宋体" w:hint="eastAsia"/>
          <w:sz w:val="21"/>
          <w:szCs w:val="21"/>
        </w:rPr>
        <w:t>以及</w:t>
      </w:r>
      <w:r w:rsidR="005F6854" w:rsidRPr="00677BA9">
        <w:rPr>
          <w:rFonts w:ascii="宋体" w:eastAsia="宋体" w:hAnsi="宋体"/>
          <w:sz w:val="21"/>
          <w:szCs w:val="21"/>
        </w:rPr>
        <w:t>中亚等</w:t>
      </w:r>
      <w:r w:rsidR="005F6854" w:rsidRPr="00677BA9">
        <w:rPr>
          <w:rFonts w:ascii="宋体" w:eastAsia="宋体" w:hAnsi="宋体" w:hint="eastAsia"/>
          <w:sz w:val="21"/>
          <w:szCs w:val="21"/>
        </w:rPr>
        <w:t>地区</w:t>
      </w:r>
      <w:r w:rsidR="001F54DC" w:rsidRPr="00677BA9">
        <w:rPr>
          <w:rFonts w:ascii="宋体" w:eastAsia="宋体" w:hAnsi="宋体" w:hint="eastAsia"/>
          <w:sz w:val="21"/>
          <w:szCs w:val="21"/>
        </w:rPr>
        <w:t>。</w:t>
      </w:r>
      <w:r w:rsidR="00872B55" w:rsidRPr="00677BA9">
        <w:rPr>
          <w:rFonts w:ascii="宋体" w:eastAsia="宋体" w:hAnsi="宋体" w:hint="eastAsia"/>
          <w:sz w:val="21"/>
          <w:szCs w:val="21"/>
        </w:rPr>
        <w:t>更多的国家、更多的城市了解亿利集团的企业文化，享受企业绿化带</w:t>
      </w:r>
      <w:r w:rsidR="00872B55">
        <w:rPr>
          <w:rFonts w:ascii="宋体" w:eastAsia="宋体" w:hAnsi="宋体" w:cs="Times" w:hint="eastAsia"/>
          <w:sz w:val="21"/>
          <w:szCs w:val="21"/>
        </w:rPr>
        <w:t>来的环境，使得亿利集团树立起良好的企业形象</w:t>
      </w:r>
      <w:r w:rsidR="00FD0FE7">
        <w:rPr>
          <w:rFonts w:ascii="宋体" w:eastAsia="宋体" w:hAnsi="宋体" w:cs="Times" w:hint="eastAsia"/>
          <w:sz w:val="21"/>
          <w:szCs w:val="21"/>
        </w:rPr>
        <w:t>，</w:t>
      </w:r>
      <w:r w:rsidR="00EE0C01" w:rsidRPr="00522432">
        <w:rPr>
          <w:rFonts w:ascii="宋体" w:eastAsia="宋体" w:hAnsi="宋体" w:hint="eastAsia"/>
          <w:bCs/>
          <w:caps/>
          <w:sz w:val="21"/>
          <w:szCs w:val="21"/>
        </w:rPr>
        <w:t>受到中国乃至世界公众的熟知与称赞，亿利</w:t>
      </w:r>
      <w:r w:rsidR="00517056">
        <w:rPr>
          <w:rFonts w:ascii="宋体" w:eastAsia="宋体" w:hAnsi="宋体" w:hint="eastAsia"/>
          <w:bCs/>
          <w:caps/>
          <w:sz w:val="21"/>
          <w:szCs w:val="21"/>
        </w:rPr>
        <w:t>集团成为</w:t>
      </w:r>
      <w:r w:rsidR="00EE0C01" w:rsidRPr="00522432">
        <w:rPr>
          <w:rFonts w:ascii="宋体" w:eastAsia="宋体" w:hAnsi="宋体" w:hint="eastAsia"/>
          <w:bCs/>
          <w:caps/>
          <w:sz w:val="21"/>
          <w:szCs w:val="21"/>
        </w:rPr>
        <w:t>中国领先的生态产业服务商</w:t>
      </w:r>
      <w:r w:rsidR="00517056">
        <w:rPr>
          <w:rFonts w:ascii="宋体" w:eastAsia="宋体" w:hAnsi="宋体" w:hint="eastAsia"/>
          <w:bCs/>
          <w:caps/>
          <w:sz w:val="21"/>
          <w:szCs w:val="21"/>
        </w:rPr>
        <w:t>与</w:t>
      </w:r>
      <w:r w:rsidR="00EE0C01" w:rsidRPr="00522432">
        <w:rPr>
          <w:rFonts w:ascii="宋体" w:eastAsia="宋体" w:hAnsi="宋体" w:hint="eastAsia"/>
          <w:bCs/>
          <w:caps/>
          <w:sz w:val="21"/>
          <w:szCs w:val="21"/>
        </w:rPr>
        <w:t>联合国认定的全球治沙领导者</w:t>
      </w:r>
      <w:r w:rsidR="00517056">
        <w:rPr>
          <w:rFonts w:ascii="宋体" w:eastAsia="宋体" w:hAnsi="宋体" w:hint="eastAsia"/>
          <w:bCs/>
          <w:caps/>
          <w:sz w:val="21"/>
          <w:szCs w:val="21"/>
        </w:rPr>
        <w:t>，企业文化在此过程中是企业绿色投资的内在驱动力。</w:t>
      </w:r>
      <w:r w:rsidR="00726BC5" w:rsidRPr="00FA3EB5">
        <w:rPr>
          <w:rFonts w:ascii="宋体" w:eastAsia="宋体" w:hAnsi="宋体" w:hint="eastAsia"/>
          <w:bCs/>
          <w:sz w:val="21"/>
          <w:szCs w:val="21"/>
        </w:rPr>
        <w:t>表</w:t>
      </w:r>
      <w:r w:rsidR="00E02660">
        <w:rPr>
          <w:rFonts w:eastAsia="宋体" w:hint="eastAsia"/>
          <w:bCs/>
          <w:caps/>
          <w:sz w:val="21"/>
          <w:szCs w:val="21"/>
        </w:rPr>
        <w:t>4</w:t>
      </w:r>
      <w:r w:rsidR="00726BC5">
        <w:rPr>
          <w:rFonts w:eastAsia="宋体" w:hint="eastAsia"/>
          <w:bCs/>
          <w:caps/>
          <w:sz w:val="21"/>
          <w:szCs w:val="21"/>
        </w:rPr>
        <w:t>展现了</w:t>
      </w:r>
      <w:r w:rsidR="00F66D50">
        <w:rPr>
          <w:rFonts w:eastAsia="宋体" w:hint="eastAsia"/>
          <w:bCs/>
          <w:caps/>
          <w:sz w:val="21"/>
          <w:szCs w:val="21"/>
        </w:rPr>
        <w:t>认知</w:t>
      </w:r>
      <w:r w:rsidR="00726BC5">
        <w:rPr>
          <w:rFonts w:eastAsia="宋体" w:hint="eastAsia"/>
          <w:bCs/>
          <w:caps/>
          <w:sz w:val="21"/>
          <w:szCs w:val="21"/>
        </w:rPr>
        <w:t>合法性驱动机制</w:t>
      </w:r>
      <w:r w:rsidR="00FF4AD5">
        <w:rPr>
          <w:rFonts w:eastAsia="宋体" w:hint="eastAsia"/>
          <w:bCs/>
          <w:caps/>
          <w:sz w:val="21"/>
          <w:szCs w:val="21"/>
        </w:rPr>
        <w:t>要素</w:t>
      </w:r>
      <w:r w:rsidR="00726BC5">
        <w:rPr>
          <w:rFonts w:eastAsia="宋体" w:hint="eastAsia"/>
          <w:bCs/>
          <w:caps/>
          <w:sz w:val="21"/>
          <w:szCs w:val="21"/>
        </w:rPr>
        <w:t>和编码结果。</w:t>
      </w:r>
    </w:p>
    <w:p w14:paraId="65613294" w14:textId="73A21D82" w:rsidR="00447DD5" w:rsidRDefault="00447DD5" w:rsidP="00E02660">
      <w:pPr>
        <w:widowControl w:val="0"/>
        <w:jc w:val="center"/>
        <w:rPr>
          <w:rFonts w:ascii="仿宋" w:eastAsia="仿宋" w:hAnsi="仿宋" w:cs="仿宋"/>
          <w:color w:val="000000"/>
          <w:kern w:val="2"/>
          <w:sz w:val="21"/>
          <w:szCs w:val="21"/>
        </w:rPr>
      </w:pPr>
      <w:r w:rsidRPr="00E02660">
        <w:rPr>
          <w:rFonts w:ascii="仿宋" w:eastAsia="仿宋" w:hAnsi="仿宋" w:cs="仿宋" w:hint="eastAsia"/>
          <w:color w:val="000000"/>
          <w:kern w:val="2"/>
          <w:sz w:val="21"/>
          <w:szCs w:val="21"/>
        </w:rPr>
        <w:t>表</w:t>
      </w:r>
      <w:r w:rsidR="00E0571D" w:rsidRPr="00E02660">
        <w:rPr>
          <w:rFonts w:ascii="仿宋" w:eastAsia="仿宋" w:hAnsi="仿宋" w:cs="仿宋"/>
          <w:color w:val="000000"/>
          <w:kern w:val="2"/>
          <w:sz w:val="21"/>
          <w:szCs w:val="21"/>
        </w:rPr>
        <w:t>4</w:t>
      </w:r>
      <w:r w:rsidRPr="00E02660">
        <w:rPr>
          <w:rFonts w:ascii="仿宋" w:eastAsia="仿宋" w:hAnsi="仿宋" w:cs="仿宋" w:hint="eastAsia"/>
          <w:color w:val="000000"/>
          <w:kern w:val="2"/>
          <w:sz w:val="21"/>
          <w:szCs w:val="21"/>
        </w:rPr>
        <w:t xml:space="preserve"> 认知合法性驱动机制</w:t>
      </w:r>
      <w:r w:rsidR="00D76BBF" w:rsidRPr="00E02660">
        <w:rPr>
          <w:rFonts w:ascii="仿宋" w:eastAsia="仿宋" w:hAnsi="仿宋" w:cs="仿宋" w:hint="eastAsia"/>
          <w:color w:val="000000"/>
          <w:kern w:val="2"/>
          <w:sz w:val="21"/>
          <w:szCs w:val="21"/>
        </w:rPr>
        <w:t>要素</w:t>
      </w:r>
      <w:r w:rsidR="00EE0C01" w:rsidRPr="00E02660">
        <w:rPr>
          <w:rFonts w:ascii="仿宋" w:eastAsia="仿宋" w:hAnsi="仿宋" w:cs="仿宋" w:hint="eastAsia"/>
          <w:color w:val="000000"/>
          <w:kern w:val="2"/>
          <w:sz w:val="21"/>
          <w:szCs w:val="21"/>
        </w:rPr>
        <w:t>及编码结果</w:t>
      </w:r>
    </w:p>
    <w:p w14:paraId="2D52EDE1" w14:textId="238B9439" w:rsidR="00E02660" w:rsidRPr="00E02660" w:rsidRDefault="00E02660" w:rsidP="00E02660">
      <w:pPr>
        <w:widowControl w:val="0"/>
        <w:jc w:val="center"/>
        <w:rPr>
          <w:rFonts w:ascii="仿宋" w:eastAsia="仿宋" w:hAnsi="仿宋" w:cs="仿宋"/>
          <w:color w:val="000000"/>
          <w:kern w:val="2"/>
          <w:sz w:val="21"/>
          <w:szCs w:val="21"/>
        </w:rPr>
      </w:pPr>
      <w:r w:rsidRPr="00E02660">
        <w:rPr>
          <w:rFonts w:ascii="仿宋" w:eastAsia="仿宋" w:hAnsi="仿宋" w:cs="仿宋" w:hint="eastAsia"/>
          <w:color w:val="000000"/>
          <w:kern w:val="2"/>
          <w:sz w:val="21"/>
          <w:szCs w:val="21"/>
        </w:rPr>
        <w:t>Table 4</w:t>
      </w:r>
      <w:r>
        <w:rPr>
          <w:rFonts w:ascii="仿宋" w:eastAsia="仿宋" w:hAnsi="仿宋" w:cs="仿宋" w:hint="eastAsia"/>
          <w:color w:val="000000"/>
          <w:kern w:val="2"/>
          <w:sz w:val="21"/>
          <w:szCs w:val="21"/>
        </w:rPr>
        <w:t xml:space="preserve"> </w:t>
      </w:r>
      <w:r w:rsidRPr="00E02660">
        <w:rPr>
          <w:rFonts w:ascii="仿宋" w:eastAsia="仿宋" w:hAnsi="仿宋" w:cs="仿宋"/>
          <w:color w:val="000000"/>
          <w:kern w:val="2"/>
          <w:sz w:val="21"/>
          <w:szCs w:val="21"/>
        </w:rPr>
        <w:t xml:space="preserve">Driving </w:t>
      </w:r>
      <w:r w:rsidR="00853AD2" w:rsidRPr="00E02660">
        <w:rPr>
          <w:rFonts w:ascii="仿宋" w:eastAsia="仿宋" w:hAnsi="仿宋" w:cs="仿宋"/>
          <w:color w:val="000000"/>
          <w:kern w:val="2"/>
          <w:sz w:val="21"/>
          <w:szCs w:val="21"/>
        </w:rPr>
        <w:t xml:space="preserve">Mechanism Elements </w:t>
      </w:r>
      <w:proofErr w:type="gramStart"/>
      <w:r w:rsidR="00853AD2" w:rsidRPr="00E02660">
        <w:rPr>
          <w:rFonts w:ascii="仿宋" w:eastAsia="仿宋" w:hAnsi="仿宋" w:cs="仿宋"/>
          <w:color w:val="000000"/>
          <w:kern w:val="2"/>
          <w:sz w:val="21"/>
          <w:szCs w:val="21"/>
        </w:rPr>
        <w:t>And</w:t>
      </w:r>
      <w:proofErr w:type="gramEnd"/>
      <w:r w:rsidR="00853AD2" w:rsidRPr="00E02660">
        <w:rPr>
          <w:rFonts w:ascii="仿宋" w:eastAsia="仿宋" w:hAnsi="仿宋" w:cs="仿宋"/>
          <w:color w:val="000000"/>
          <w:kern w:val="2"/>
          <w:sz w:val="21"/>
          <w:szCs w:val="21"/>
        </w:rPr>
        <w:t xml:space="preserve"> Coding Results Of Cognitive Legitimacy</w:t>
      </w:r>
    </w:p>
    <w:tbl>
      <w:tblPr>
        <w:tblW w:w="83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1269"/>
        <w:gridCol w:w="943"/>
        <w:gridCol w:w="1559"/>
        <w:gridCol w:w="3402"/>
        <w:gridCol w:w="1134"/>
      </w:tblGrid>
      <w:tr w:rsidR="00E02660" w:rsidRPr="00E02660" w14:paraId="4E4216DB" w14:textId="6B5AFCF4" w:rsidTr="00E02660">
        <w:trPr>
          <w:trHeight w:val="357"/>
          <w:jc w:val="center"/>
        </w:trPr>
        <w:tc>
          <w:tcPr>
            <w:tcW w:w="1269" w:type="dxa"/>
            <w:vAlign w:val="center"/>
          </w:tcPr>
          <w:p w14:paraId="0451B965" w14:textId="4F5C52ED" w:rsidR="00826A7C" w:rsidRPr="00E02660" w:rsidRDefault="004E5FDB" w:rsidP="0085099E">
            <w:pPr>
              <w:spacing w:line="360" w:lineRule="auto"/>
              <w:jc w:val="center"/>
              <w:rPr>
                <w:rFonts w:ascii="宋体" w:eastAsia="宋体" w:hAnsi="宋体" w:cs="Times"/>
                <w:sz w:val="18"/>
                <w:szCs w:val="18"/>
              </w:rPr>
            </w:pPr>
            <w:r w:rsidRPr="00E02660">
              <w:rPr>
                <w:rFonts w:ascii="宋体" w:eastAsia="宋体" w:hAnsi="宋体" w:cs="Times" w:hint="eastAsia"/>
                <w:sz w:val="18"/>
                <w:szCs w:val="18"/>
              </w:rPr>
              <w:t>理论维度</w:t>
            </w:r>
          </w:p>
        </w:tc>
        <w:tc>
          <w:tcPr>
            <w:tcW w:w="943" w:type="dxa"/>
          </w:tcPr>
          <w:p w14:paraId="0B16A06C" w14:textId="6EF3CB47" w:rsidR="00826A7C" w:rsidRPr="00E02660" w:rsidRDefault="004E5FDB" w:rsidP="0085099E">
            <w:pPr>
              <w:spacing w:line="360" w:lineRule="auto"/>
              <w:jc w:val="center"/>
              <w:rPr>
                <w:rFonts w:ascii="宋体" w:eastAsia="宋体" w:hAnsi="宋体" w:cs="Times"/>
                <w:sz w:val="18"/>
                <w:szCs w:val="18"/>
              </w:rPr>
            </w:pPr>
            <w:r w:rsidRPr="00E02660">
              <w:rPr>
                <w:rFonts w:ascii="宋体" w:eastAsia="宋体" w:hAnsi="宋体" w:cs="Times" w:hint="eastAsia"/>
                <w:sz w:val="18"/>
                <w:szCs w:val="18"/>
              </w:rPr>
              <w:t>二</w:t>
            </w:r>
            <w:proofErr w:type="gramStart"/>
            <w:r w:rsidRPr="00E02660">
              <w:rPr>
                <w:rFonts w:ascii="宋体" w:eastAsia="宋体" w:hAnsi="宋体" w:cs="Times" w:hint="eastAsia"/>
                <w:sz w:val="18"/>
                <w:szCs w:val="18"/>
              </w:rPr>
              <w:t>阶构念</w:t>
            </w:r>
            <w:proofErr w:type="gramEnd"/>
          </w:p>
        </w:tc>
        <w:tc>
          <w:tcPr>
            <w:tcW w:w="1559" w:type="dxa"/>
          </w:tcPr>
          <w:p w14:paraId="54D161BB" w14:textId="1F23658D" w:rsidR="00826A7C" w:rsidRPr="00E02660" w:rsidRDefault="004E5FDB" w:rsidP="0085099E">
            <w:pPr>
              <w:spacing w:line="360" w:lineRule="auto"/>
              <w:jc w:val="center"/>
              <w:rPr>
                <w:rFonts w:ascii="宋体" w:eastAsia="宋体" w:hAnsi="宋体" w:cs="Times"/>
                <w:sz w:val="18"/>
                <w:szCs w:val="18"/>
              </w:rPr>
            </w:pPr>
            <w:r w:rsidRPr="00E02660">
              <w:rPr>
                <w:rFonts w:ascii="宋体" w:eastAsia="宋体" w:hAnsi="宋体" w:cs="Times" w:hint="eastAsia"/>
                <w:sz w:val="18"/>
                <w:szCs w:val="18"/>
              </w:rPr>
              <w:t>一</w:t>
            </w:r>
            <w:proofErr w:type="gramStart"/>
            <w:r w:rsidRPr="00E02660">
              <w:rPr>
                <w:rFonts w:ascii="宋体" w:eastAsia="宋体" w:hAnsi="宋体" w:cs="Times" w:hint="eastAsia"/>
                <w:sz w:val="18"/>
                <w:szCs w:val="18"/>
              </w:rPr>
              <w:t>阶构念</w:t>
            </w:r>
            <w:proofErr w:type="gramEnd"/>
          </w:p>
        </w:tc>
        <w:tc>
          <w:tcPr>
            <w:tcW w:w="3402" w:type="dxa"/>
          </w:tcPr>
          <w:p w14:paraId="6D06C687" w14:textId="6DB1B09D" w:rsidR="00826A7C" w:rsidRPr="00E02660" w:rsidRDefault="00826A7C" w:rsidP="0085099E">
            <w:pPr>
              <w:spacing w:line="360" w:lineRule="auto"/>
              <w:jc w:val="center"/>
              <w:rPr>
                <w:rFonts w:ascii="宋体" w:eastAsia="宋体" w:hAnsi="宋体" w:cs="Times"/>
                <w:sz w:val="18"/>
                <w:szCs w:val="18"/>
              </w:rPr>
            </w:pPr>
            <w:r w:rsidRPr="00E02660">
              <w:rPr>
                <w:rFonts w:ascii="宋体" w:eastAsia="宋体" w:hAnsi="宋体" w:cs="Times" w:hint="eastAsia"/>
                <w:sz w:val="18"/>
                <w:szCs w:val="18"/>
              </w:rPr>
              <w:t>典型事例</w:t>
            </w:r>
          </w:p>
        </w:tc>
        <w:tc>
          <w:tcPr>
            <w:tcW w:w="1134" w:type="dxa"/>
          </w:tcPr>
          <w:p w14:paraId="1CA70EE9" w14:textId="60B447B8" w:rsidR="00826A7C" w:rsidRPr="00E02660" w:rsidRDefault="00826A7C" w:rsidP="0085099E">
            <w:pPr>
              <w:spacing w:line="360" w:lineRule="auto"/>
              <w:jc w:val="center"/>
              <w:rPr>
                <w:rFonts w:ascii="宋体" w:eastAsia="宋体" w:hAnsi="宋体" w:cs="Times"/>
                <w:sz w:val="18"/>
                <w:szCs w:val="18"/>
              </w:rPr>
            </w:pPr>
            <w:r w:rsidRPr="00E02660">
              <w:rPr>
                <w:rFonts w:ascii="宋体" w:eastAsia="宋体" w:hAnsi="宋体" w:cs="Times" w:hint="eastAsia"/>
                <w:sz w:val="18"/>
                <w:szCs w:val="18"/>
              </w:rPr>
              <w:t>来源</w:t>
            </w:r>
          </w:p>
        </w:tc>
      </w:tr>
      <w:tr w:rsidR="00E02660" w:rsidRPr="00E02660" w14:paraId="0F9DE381" w14:textId="77777777" w:rsidTr="00E02660">
        <w:trPr>
          <w:trHeight w:val="289"/>
          <w:jc w:val="center"/>
        </w:trPr>
        <w:tc>
          <w:tcPr>
            <w:tcW w:w="1269" w:type="dxa"/>
            <w:vMerge w:val="restart"/>
            <w:vAlign w:val="center"/>
          </w:tcPr>
          <w:p w14:paraId="7550B565" w14:textId="56060D99" w:rsidR="00826A7C" w:rsidRPr="00E02660" w:rsidRDefault="00826A7C" w:rsidP="0085099E">
            <w:pPr>
              <w:spacing w:line="360" w:lineRule="auto"/>
              <w:jc w:val="center"/>
              <w:rPr>
                <w:rFonts w:ascii="宋体" w:eastAsia="宋体" w:hAnsi="宋体" w:cs="Times"/>
                <w:sz w:val="18"/>
                <w:szCs w:val="18"/>
              </w:rPr>
            </w:pPr>
            <w:r w:rsidRPr="00E02660">
              <w:rPr>
                <w:rFonts w:ascii="宋体" w:eastAsia="宋体" w:hAnsi="宋体" w:cs="Times" w:hint="eastAsia"/>
                <w:sz w:val="18"/>
                <w:szCs w:val="18"/>
              </w:rPr>
              <w:t>认知合法性</w:t>
            </w:r>
          </w:p>
        </w:tc>
        <w:tc>
          <w:tcPr>
            <w:tcW w:w="943" w:type="dxa"/>
            <w:vMerge w:val="restart"/>
            <w:vAlign w:val="center"/>
          </w:tcPr>
          <w:p w14:paraId="344BCF70" w14:textId="44358677" w:rsidR="00826A7C" w:rsidRPr="00E02660" w:rsidRDefault="00826A7C" w:rsidP="00854AA8">
            <w:pPr>
              <w:spacing w:line="360" w:lineRule="auto"/>
              <w:jc w:val="center"/>
              <w:rPr>
                <w:rFonts w:ascii="宋体" w:eastAsia="宋体" w:hAnsi="宋体" w:cs="Times"/>
                <w:sz w:val="18"/>
                <w:szCs w:val="18"/>
              </w:rPr>
            </w:pPr>
            <w:r w:rsidRPr="00E02660">
              <w:rPr>
                <w:rFonts w:ascii="宋体" w:eastAsia="宋体" w:hAnsi="宋体" w:cs="Times" w:hint="eastAsia"/>
                <w:sz w:val="18"/>
                <w:szCs w:val="18"/>
              </w:rPr>
              <w:t>地域文化</w:t>
            </w:r>
          </w:p>
        </w:tc>
        <w:tc>
          <w:tcPr>
            <w:tcW w:w="1559" w:type="dxa"/>
            <w:vAlign w:val="center"/>
          </w:tcPr>
          <w:p w14:paraId="19E57E27" w14:textId="3C34FE10" w:rsidR="00826A7C" w:rsidRPr="00E02660" w:rsidRDefault="009628BD" w:rsidP="003944A6">
            <w:pPr>
              <w:jc w:val="center"/>
              <w:rPr>
                <w:rFonts w:ascii="宋体" w:eastAsia="宋体" w:hAnsi="宋体"/>
                <w:bCs/>
                <w:caps/>
                <w:color w:val="000000" w:themeColor="text1"/>
                <w:sz w:val="18"/>
                <w:szCs w:val="18"/>
              </w:rPr>
            </w:pPr>
            <w:r w:rsidRPr="00E02660">
              <w:rPr>
                <w:rFonts w:ascii="宋体" w:eastAsia="宋体" w:hAnsi="宋体" w:hint="eastAsia"/>
                <w:color w:val="000000" w:themeColor="text1"/>
                <w:sz w:val="18"/>
                <w:szCs w:val="18"/>
              </w:rPr>
              <w:t>行为价值导向</w:t>
            </w:r>
          </w:p>
        </w:tc>
        <w:tc>
          <w:tcPr>
            <w:tcW w:w="3402" w:type="dxa"/>
          </w:tcPr>
          <w:p w14:paraId="5B61DD51" w14:textId="00895C52" w:rsidR="00826A7C" w:rsidRPr="00E02660" w:rsidRDefault="00E02660" w:rsidP="00744F5A">
            <w:pPr>
              <w:rPr>
                <w:rFonts w:ascii="Sitka Small" w:eastAsia="宋体" w:hAnsi="Sitka Small"/>
                <w:color w:val="000000" w:themeColor="text1"/>
                <w:sz w:val="18"/>
                <w:szCs w:val="18"/>
              </w:rPr>
            </w:pPr>
            <w:r>
              <w:rPr>
                <w:rFonts w:ascii="白体" w:hAnsi="白体" w:cs="白体" w:hint="eastAsia"/>
                <w:color w:val="000000"/>
                <w:sz w:val="18"/>
                <w:szCs w:val="18"/>
              </w:rPr>
              <w:t>1.</w:t>
            </w:r>
            <w:r w:rsidR="009628BD" w:rsidRPr="00E02660">
              <w:rPr>
                <w:rFonts w:ascii="Sitka Small" w:eastAsia="宋体" w:hAnsi="Sitka Small" w:hint="eastAsia"/>
                <w:color w:val="000000" w:themeColor="text1"/>
                <w:sz w:val="18"/>
                <w:szCs w:val="18"/>
              </w:rPr>
              <w:t>库布齐沙漠治理，生态修复，穿沙公路修建。</w:t>
            </w:r>
            <w:r>
              <w:rPr>
                <w:rFonts w:ascii="白体" w:hAnsi="白体" w:cs="白体" w:hint="eastAsia"/>
                <w:color w:val="000000"/>
                <w:sz w:val="18"/>
                <w:szCs w:val="18"/>
              </w:rPr>
              <w:t>2.</w:t>
            </w:r>
            <w:r w:rsidR="009628BD" w:rsidRPr="00E02660">
              <w:rPr>
                <w:rFonts w:ascii="Sitka Small" w:eastAsia="宋体" w:hAnsi="Sitka Small" w:hint="eastAsia"/>
                <w:bCs/>
                <w:caps/>
                <w:color w:val="000000" w:themeColor="text1"/>
                <w:sz w:val="18"/>
                <w:szCs w:val="18"/>
              </w:rPr>
              <w:t>当地百姓参与沙漠治理事业，实现环境。</w:t>
            </w:r>
          </w:p>
        </w:tc>
        <w:tc>
          <w:tcPr>
            <w:tcW w:w="1134" w:type="dxa"/>
            <w:vMerge w:val="restart"/>
            <w:vAlign w:val="center"/>
          </w:tcPr>
          <w:p w14:paraId="54746044" w14:textId="21A32965" w:rsidR="00826A7C" w:rsidRPr="00E02660" w:rsidRDefault="00826A7C" w:rsidP="004F4881">
            <w:pPr>
              <w:spacing w:line="360" w:lineRule="auto"/>
              <w:jc w:val="center"/>
              <w:rPr>
                <w:rFonts w:ascii="白体" w:eastAsia="宋体" w:hAnsi="白体" w:cs="白体"/>
                <w:color w:val="000000"/>
                <w:kern w:val="2"/>
                <w:sz w:val="18"/>
                <w:szCs w:val="18"/>
              </w:rPr>
            </w:pPr>
            <w:r w:rsidRPr="00E02660">
              <w:rPr>
                <w:rFonts w:ascii="白体" w:eastAsia="宋体" w:hAnsi="白体" w:cs="白体"/>
                <w:color w:val="000000"/>
                <w:kern w:val="2"/>
                <w:sz w:val="18"/>
                <w:szCs w:val="18"/>
              </w:rPr>
              <w:t>I2</w:t>
            </w:r>
            <w:r w:rsidRPr="00E02660">
              <w:rPr>
                <w:rFonts w:ascii="白体" w:eastAsia="宋体" w:hAnsi="白体" w:cs="白体"/>
                <w:color w:val="000000"/>
                <w:kern w:val="2"/>
                <w:sz w:val="18"/>
                <w:szCs w:val="18"/>
              </w:rPr>
              <w:t>；</w:t>
            </w:r>
            <w:r w:rsidRPr="00E02660">
              <w:rPr>
                <w:rFonts w:ascii="白体" w:eastAsia="宋体" w:hAnsi="白体" w:cs="白体"/>
                <w:color w:val="000000"/>
                <w:kern w:val="2"/>
                <w:sz w:val="18"/>
                <w:szCs w:val="18"/>
              </w:rPr>
              <w:t>S3</w:t>
            </w:r>
          </w:p>
        </w:tc>
      </w:tr>
      <w:tr w:rsidR="00E02660" w:rsidRPr="00E02660" w14:paraId="4703341C" w14:textId="77777777" w:rsidTr="00E02660">
        <w:trPr>
          <w:trHeight w:val="289"/>
          <w:jc w:val="center"/>
        </w:trPr>
        <w:tc>
          <w:tcPr>
            <w:tcW w:w="1269" w:type="dxa"/>
            <w:vMerge/>
            <w:vAlign w:val="center"/>
          </w:tcPr>
          <w:p w14:paraId="768351D3" w14:textId="77777777" w:rsidR="00826A7C" w:rsidRPr="00E02660" w:rsidRDefault="00826A7C" w:rsidP="0085099E">
            <w:pPr>
              <w:spacing w:line="360" w:lineRule="auto"/>
              <w:jc w:val="center"/>
              <w:rPr>
                <w:rFonts w:ascii="宋体" w:eastAsia="宋体" w:hAnsi="宋体" w:cs="Times"/>
                <w:sz w:val="18"/>
                <w:szCs w:val="18"/>
              </w:rPr>
            </w:pPr>
          </w:p>
        </w:tc>
        <w:tc>
          <w:tcPr>
            <w:tcW w:w="943" w:type="dxa"/>
            <w:vMerge/>
            <w:vAlign w:val="center"/>
          </w:tcPr>
          <w:p w14:paraId="26E6FD52" w14:textId="77777777" w:rsidR="00826A7C" w:rsidRPr="00E02660" w:rsidRDefault="00826A7C" w:rsidP="00854AA8">
            <w:pPr>
              <w:spacing w:line="360" w:lineRule="auto"/>
              <w:jc w:val="center"/>
              <w:rPr>
                <w:rFonts w:ascii="宋体" w:eastAsia="宋体" w:hAnsi="宋体" w:cs="Times"/>
                <w:sz w:val="18"/>
                <w:szCs w:val="18"/>
              </w:rPr>
            </w:pPr>
          </w:p>
        </w:tc>
        <w:tc>
          <w:tcPr>
            <w:tcW w:w="1559" w:type="dxa"/>
            <w:vAlign w:val="center"/>
          </w:tcPr>
          <w:p w14:paraId="0690FB66" w14:textId="5F9B65CF" w:rsidR="00826A7C" w:rsidRPr="00E02660" w:rsidRDefault="009628BD" w:rsidP="003944A6">
            <w:pPr>
              <w:jc w:val="center"/>
              <w:rPr>
                <w:rFonts w:ascii="宋体" w:eastAsia="宋体" w:hAnsi="宋体"/>
                <w:bCs/>
                <w:caps/>
                <w:color w:val="000000" w:themeColor="text1"/>
                <w:sz w:val="18"/>
                <w:szCs w:val="18"/>
              </w:rPr>
            </w:pPr>
            <w:r w:rsidRPr="00E02660">
              <w:rPr>
                <w:rFonts w:ascii="宋体" w:eastAsia="宋体" w:hAnsi="宋体" w:hint="eastAsia"/>
                <w:color w:val="000000" w:themeColor="text1"/>
                <w:sz w:val="18"/>
                <w:szCs w:val="18"/>
              </w:rPr>
              <w:t>地域产业发展</w:t>
            </w:r>
          </w:p>
        </w:tc>
        <w:tc>
          <w:tcPr>
            <w:tcW w:w="3402" w:type="dxa"/>
          </w:tcPr>
          <w:p w14:paraId="03092BE9" w14:textId="30A75EC7" w:rsidR="00826A7C" w:rsidRPr="00E02660" w:rsidRDefault="00E02660" w:rsidP="009628BD">
            <w:pPr>
              <w:rPr>
                <w:rFonts w:ascii="Sitka Small" w:eastAsia="宋体" w:hAnsi="Sitka Small"/>
                <w:color w:val="000000" w:themeColor="text1"/>
                <w:sz w:val="18"/>
                <w:szCs w:val="18"/>
              </w:rPr>
            </w:pPr>
            <w:r>
              <w:rPr>
                <w:rFonts w:ascii="白体" w:hAnsi="白体" w:cs="白体" w:hint="eastAsia"/>
                <w:color w:val="000000"/>
                <w:sz w:val="18"/>
                <w:szCs w:val="18"/>
              </w:rPr>
              <w:t>1.</w:t>
            </w:r>
            <w:r w:rsidR="009628BD" w:rsidRPr="00E02660">
              <w:rPr>
                <w:rFonts w:ascii="Sitka Small" w:eastAsia="宋体" w:hAnsi="Sitka Small" w:hint="eastAsia"/>
                <w:color w:val="000000" w:themeColor="text1"/>
                <w:sz w:val="18"/>
                <w:szCs w:val="18"/>
              </w:rPr>
              <w:t>沙漠种植产业，有药用价值的甘草和肉苁蓉等。</w:t>
            </w:r>
            <w:r>
              <w:rPr>
                <w:rFonts w:ascii="白体" w:hAnsi="白体" w:cs="白体" w:hint="eastAsia"/>
                <w:color w:val="000000"/>
                <w:sz w:val="18"/>
                <w:szCs w:val="18"/>
              </w:rPr>
              <w:t>2.</w:t>
            </w:r>
            <w:r w:rsidR="009628BD" w:rsidRPr="00E02660">
              <w:rPr>
                <w:rFonts w:ascii="Sitka Small" w:eastAsia="宋体" w:hAnsi="Sitka Small" w:hint="eastAsia"/>
                <w:bCs/>
                <w:caps/>
                <w:color w:val="000000" w:themeColor="text1"/>
                <w:sz w:val="18"/>
                <w:szCs w:val="18"/>
              </w:rPr>
              <w:t>生态光伏项目，并网发电，增长态势良好。</w:t>
            </w:r>
          </w:p>
        </w:tc>
        <w:tc>
          <w:tcPr>
            <w:tcW w:w="1134" w:type="dxa"/>
            <w:vMerge/>
            <w:vAlign w:val="center"/>
          </w:tcPr>
          <w:p w14:paraId="11E6316F" w14:textId="77777777" w:rsidR="00826A7C" w:rsidRPr="00E02660" w:rsidRDefault="00826A7C" w:rsidP="004F4881">
            <w:pPr>
              <w:spacing w:line="360" w:lineRule="auto"/>
              <w:jc w:val="center"/>
              <w:rPr>
                <w:rFonts w:ascii="宋体" w:eastAsia="宋体" w:hAnsi="宋体" w:cs="Times"/>
                <w:sz w:val="18"/>
                <w:szCs w:val="18"/>
              </w:rPr>
            </w:pPr>
          </w:p>
        </w:tc>
      </w:tr>
      <w:tr w:rsidR="00E02660" w:rsidRPr="00E02660" w14:paraId="3122EB13" w14:textId="7C6483BE" w:rsidTr="00E02660">
        <w:trPr>
          <w:trHeight w:val="257"/>
          <w:jc w:val="center"/>
        </w:trPr>
        <w:tc>
          <w:tcPr>
            <w:tcW w:w="1269" w:type="dxa"/>
            <w:vMerge/>
            <w:vAlign w:val="center"/>
          </w:tcPr>
          <w:p w14:paraId="68EB9794" w14:textId="6B772CFE" w:rsidR="00701756" w:rsidRPr="00E02660" w:rsidRDefault="00701756" w:rsidP="0085099E">
            <w:pPr>
              <w:spacing w:line="360" w:lineRule="auto"/>
              <w:jc w:val="center"/>
              <w:rPr>
                <w:rFonts w:ascii="宋体" w:eastAsia="宋体" w:hAnsi="宋体" w:cs="Times"/>
                <w:sz w:val="18"/>
                <w:szCs w:val="18"/>
              </w:rPr>
            </w:pPr>
          </w:p>
        </w:tc>
        <w:tc>
          <w:tcPr>
            <w:tcW w:w="943" w:type="dxa"/>
            <w:vMerge w:val="restart"/>
            <w:vAlign w:val="center"/>
          </w:tcPr>
          <w:p w14:paraId="756466EB" w14:textId="0E90B3CF" w:rsidR="00701756" w:rsidRPr="00E02660" w:rsidRDefault="00701756" w:rsidP="001B6E4E">
            <w:pPr>
              <w:spacing w:line="360" w:lineRule="auto"/>
              <w:jc w:val="center"/>
              <w:rPr>
                <w:rFonts w:ascii="宋体" w:eastAsia="宋体" w:hAnsi="宋体" w:cs="Times"/>
                <w:sz w:val="18"/>
                <w:szCs w:val="18"/>
              </w:rPr>
            </w:pPr>
            <w:r w:rsidRPr="00E02660">
              <w:rPr>
                <w:rFonts w:ascii="宋体" w:eastAsia="宋体" w:hAnsi="宋体" w:cs="Times" w:hint="eastAsia"/>
                <w:sz w:val="18"/>
                <w:szCs w:val="18"/>
              </w:rPr>
              <w:t>企业文化</w:t>
            </w:r>
          </w:p>
        </w:tc>
        <w:tc>
          <w:tcPr>
            <w:tcW w:w="1559" w:type="dxa"/>
            <w:vAlign w:val="center"/>
          </w:tcPr>
          <w:p w14:paraId="76247F56" w14:textId="4191388A" w:rsidR="00701756" w:rsidRPr="00E02660" w:rsidRDefault="00701756" w:rsidP="003944A6">
            <w:pPr>
              <w:jc w:val="center"/>
              <w:rPr>
                <w:rFonts w:ascii="宋体" w:eastAsia="宋体" w:hAnsi="宋体"/>
                <w:color w:val="000000" w:themeColor="text1"/>
                <w:sz w:val="18"/>
                <w:szCs w:val="18"/>
              </w:rPr>
            </w:pPr>
            <w:r w:rsidRPr="00E02660">
              <w:rPr>
                <w:rFonts w:ascii="宋体" w:eastAsia="宋体" w:hAnsi="宋体" w:hint="eastAsia"/>
                <w:color w:val="000000" w:themeColor="text1"/>
                <w:sz w:val="18"/>
                <w:szCs w:val="18"/>
              </w:rPr>
              <w:t>提高企业凝聚力</w:t>
            </w:r>
          </w:p>
        </w:tc>
        <w:tc>
          <w:tcPr>
            <w:tcW w:w="3402" w:type="dxa"/>
          </w:tcPr>
          <w:p w14:paraId="6207A0C6" w14:textId="1FEBB97C" w:rsidR="00701756" w:rsidRPr="00E02660" w:rsidRDefault="00E02660" w:rsidP="004939B5">
            <w:pPr>
              <w:rPr>
                <w:rFonts w:ascii="Sitka Small" w:eastAsia="宋体" w:hAnsi="Sitka Small"/>
                <w:color w:val="000000" w:themeColor="text1"/>
                <w:sz w:val="18"/>
                <w:szCs w:val="18"/>
              </w:rPr>
            </w:pPr>
            <w:r>
              <w:rPr>
                <w:rFonts w:ascii="白体" w:hAnsi="白体" w:cs="白体" w:hint="eastAsia"/>
                <w:color w:val="000000"/>
                <w:sz w:val="18"/>
                <w:szCs w:val="18"/>
              </w:rPr>
              <w:t>1.</w:t>
            </w:r>
            <w:r w:rsidR="00701756" w:rsidRPr="00E02660">
              <w:rPr>
                <w:rFonts w:ascii="Sitka Small" w:eastAsia="宋体" w:hAnsi="Sitka Small" w:hint="eastAsia"/>
                <w:color w:val="000000" w:themeColor="text1"/>
                <w:sz w:val="18"/>
                <w:szCs w:val="18"/>
              </w:rPr>
              <w:t>共同经历沙漠治理过程，攻坚克难实现绿化。</w:t>
            </w:r>
            <w:r>
              <w:rPr>
                <w:rFonts w:ascii="白体" w:hAnsi="白体" w:cs="白体" w:hint="eastAsia"/>
                <w:color w:val="000000"/>
                <w:sz w:val="18"/>
                <w:szCs w:val="18"/>
              </w:rPr>
              <w:t>2.</w:t>
            </w:r>
            <w:r w:rsidR="00701756" w:rsidRPr="00E02660">
              <w:rPr>
                <w:rFonts w:ascii="Sitka Small" w:eastAsia="宋体" w:hAnsi="Sitka Small" w:hint="eastAsia"/>
                <w:bCs/>
                <w:caps/>
                <w:color w:val="000000" w:themeColor="text1"/>
                <w:sz w:val="18"/>
                <w:szCs w:val="18"/>
              </w:rPr>
              <w:t>注重对员工的素质培养，提升技术和管理能力。</w:t>
            </w:r>
          </w:p>
        </w:tc>
        <w:tc>
          <w:tcPr>
            <w:tcW w:w="1134" w:type="dxa"/>
            <w:vMerge w:val="restart"/>
            <w:vAlign w:val="center"/>
          </w:tcPr>
          <w:p w14:paraId="371EFF85" w14:textId="105ED83B" w:rsidR="00701756" w:rsidRPr="00E02660" w:rsidRDefault="00701756" w:rsidP="002C76E3">
            <w:pPr>
              <w:spacing w:line="360" w:lineRule="auto"/>
              <w:jc w:val="center"/>
              <w:rPr>
                <w:rFonts w:ascii="宋体" w:eastAsia="宋体" w:hAnsi="宋体" w:cs="Times"/>
                <w:sz w:val="18"/>
                <w:szCs w:val="18"/>
              </w:rPr>
            </w:pPr>
            <w:r w:rsidRPr="00E02660">
              <w:rPr>
                <w:rFonts w:ascii="白体" w:eastAsia="宋体" w:hAnsi="白体" w:cs="白体"/>
                <w:color w:val="000000"/>
                <w:kern w:val="2"/>
                <w:sz w:val="18"/>
                <w:szCs w:val="18"/>
              </w:rPr>
              <w:t>I1</w:t>
            </w:r>
            <w:r w:rsidRPr="00E02660">
              <w:rPr>
                <w:rFonts w:ascii="白体" w:eastAsia="宋体" w:hAnsi="白体" w:cs="白体" w:hint="eastAsia"/>
                <w:color w:val="000000"/>
                <w:kern w:val="2"/>
                <w:sz w:val="18"/>
                <w:szCs w:val="18"/>
              </w:rPr>
              <w:t>；</w:t>
            </w:r>
            <w:r w:rsidRPr="00E02660">
              <w:rPr>
                <w:rFonts w:ascii="白体" w:eastAsia="宋体" w:hAnsi="白体" w:cs="白体"/>
                <w:color w:val="000000"/>
                <w:kern w:val="2"/>
                <w:sz w:val="18"/>
                <w:szCs w:val="18"/>
              </w:rPr>
              <w:t>I4</w:t>
            </w:r>
            <w:r w:rsidRPr="00E02660">
              <w:rPr>
                <w:rFonts w:ascii="白体" w:eastAsia="宋体" w:hAnsi="白体" w:cs="白体" w:hint="eastAsia"/>
                <w:color w:val="000000"/>
                <w:kern w:val="2"/>
                <w:sz w:val="18"/>
                <w:szCs w:val="18"/>
              </w:rPr>
              <w:t>；</w:t>
            </w:r>
            <w:r w:rsidRPr="00E02660">
              <w:rPr>
                <w:rFonts w:ascii="白体" w:eastAsia="宋体" w:hAnsi="白体" w:cs="白体"/>
                <w:color w:val="000000"/>
                <w:kern w:val="2"/>
                <w:sz w:val="18"/>
                <w:szCs w:val="18"/>
              </w:rPr>
              <w:t>S1</w:t>
            </w:r>
          </w:p>
        </w:tc>
      </w:tr>
      <w:tr w:rsidR="00E02660" w:rsidRPr="00E02660" w14:paraId="1A2FEFC7" w14:textId="77777777" w:rsidTr="00E02660">
        <w:trPr>
          <w:trHeight w:val="255"/>
          <w:jc w:val="center"/>
        </w:trPr>
        <w:tc>
          <w:tcPr>
            <w:tcW w:w="1269" w:type="dxa"/>
            <w:vMerge/>
            <w:vAlign w:val="center"/>
          </w:tcPr>
          <w:p w14:paraId="5194532A" w14:textId="10583A34" w:rsidR="00701756" w:rsidRPr="00E02660" w:rsidRDefault="00701756" w:rsidP="0085099E">
            <w:pPr>
              <w:spacing w:line="360" w:lineRule="auto"/>
              <w:jc w:val="center"/>
              <w:rPr>
                <w:rFonts w:ascii="宋体" w:eastAsia="宋体" w:hAnsi="宋体" w:cs="Times"/>
                <w:sz w:val="18"/>
                <w:szCs w:val="18"/>
              </w:rPr>
            </w:pPr>
          </w:p>
        </w:tc>
        <w:tc>
          <w:tcPr>
            <w:tcW w:w="943" w:type="dxa"/>
            <w:vMerge/>
            <w:vAlign w:val="center"/>
          </w:tcPr>
          <w:p w14:paraId="42474A00" w14:textId="77777777" w:rsidR="00701756" w:rsidRPr="00E02660" w:rsidRDefault="00701756" w:rsidP="001B6E4E">
            <w:pPr>
              <w:spacing w:line="360" w:lineRule="auto"/>
              <w:jc w:val="center"/>
              <w:rPr>
                <w:rFonts w:ascii="宋体" w:eastAsia="宋体" w:hAnsi="宋体" w:cs="Times"/>
                <w:sz w:val="18"/>
                <w:szCs w:val="18"/>
              </w:rPr>
            </w:pPr>
          </w:p>
        </w:tc>
        <w:tc>
          <w:tcPr>
            <w:tcW w:w="1559" w:type="dxa"/>
            <w:vAlign w:val="center"/>
          </w:tcPr>
          <w:p w14:paraId="43EEB060" w14:textId="0FEAA7E8" w:rsidR="00701756" w:rsidRPr="00E02660" w:rsidRDefault="00701756" w:rsidP="003944A6">
            <w:pPr>
              <w:jc w:val="center"/>
              <w:rPr>
                <w:rFonts w:ascii="宋体" w:eastAsia="宋体" w:hAnsi="宋体"/>
                <w:color w:val="000000" w:themeColor="text1"/>
                <w:sz w:val="18"/>
                <w:szCs w:val="18"/>
              </w:rPr>
            </w:pPr>
            <w:r w:rsidRPr="00E02660">
              <w:rPr>
                <w:rFonts w:ascii="宋体" w:eastAsia="宋体" w:hAnsi="宋体" w:hint="eastAsia"/>
                <w:color w:val="000000" w:themeColor="text1"/>
                <w:sz w:val="18"/>
                <w:szCs w:val="18"/>
              </w:rPr>
              <w:t>提升一致价值观</w:t>
            </w:r>
          </w:p>
        </w:tc>
        <w:tc>
          <w:tcPr>
            <w:tcW w:w="3402" w:type="dxa"/>
          </w:tcPr>
          <w:p w14:paraId="36F12C91" w14:textId="31378A13" w:rsidR="00701756" w:rsidRPr="00E02660" w:rsidRDefault="00E02660" w:rsidP="00687680">
            <w:pPr>
              <w:rPr>
                <w:rFonts w:ascii="Sitka Small" w:eastAsia="宋体" w:hAnsi="Sitka Small"/>
                <w:color w:val="000000" w:themeColor="text1"/>
                <w:sz w:val="18"/>
                <w:szCs w:val="18"/>
              </w:rPr>
            </w:pPr>
            <w:r>
              <w:rPr>
                <w:rFonts w:ascii="白体" w:hAnsi="白体" w:cs="白体" w:hint="eastAsia"/>
                <w:color w:val="000000"/>
                <w:sz w:val="18"/>
                <w:szCs w:val="18"/>
              </w:rPr>
              <w:t>1.</w:t>
            </w:r>
            <w:r w:rsidR="00701756" w:rsidRPr="00E02660">
              <w:rPr>
                <w:rFonts w:ascii="Sitka Small" w:eastAsia="宋体" w:hAnsi="Sitka Small" w:hint="eastAsia"/>
                <w:color w:val="000000" w:themeColor="text1"/>
                <w:sz w:val="18"/>
                <w:szCs w:val="18"/>
              </w:rPr>
              <w:t>树立百年治沙目标，作为企业自身使命。</w:t>
            </w:r>
            <w:r>
              <w:rPr>
                <w:rFonts w:ascii="白体" w:hAnsi="白体" w:cs="白体" w:hint="eastAsia"/>
                <w:color w:val="000000"/>
                <w:sz w:val="18"/>
                <w:szCs w:val="18"/>
              </w:rPr>
              <w:t>2.</w:t>
            </w:r>
            <w:r w:rsidR="00701756" w:rsidRPr="00E02660">
              <w:rPr>
                <w:rFonts w:ascii="Sitka Small" w:eastAsia="宋体" w:hAnsi="Sitka Small" w:cs="Calibri" w:hint="eastAsia"/>
                <w:bCs/>
                <w:caps/>
                <w:color w:val="000000" w:themeColor="text1"/>
                <w:sz w:val="18"/>
                <w:szCs w:val="18"/>
              </w:rPr>
              <w:t>库布齐沙漠治理项目成功，获得认可。</w:t>
            </w:r>
          </w:p>
        </w:tc>
        <w:tc>
          <w:tcPr>
            <w:tcW w:w="1134" w:type="dxa"/>
            <w:vMerge/>
            <w:vAlign w:val="center"/>
          </w:tcPr>
          <w:p w14:paraId="5D477A69" w14:textId="77777777" w:rsidR="00701756" w:rsidRPr="00E02660" w:rsidRDefault="00701756" w:rsidP="002C76E3">
            <w:pPr>
              <w:spacing w:line="360" w:lineRule="auto"/>
              <w:jc w:val="center"/>
              <w:rPr>
                <w:rFonts w:ascii="宋体" w:eastAsia="宋体" w:hAnsi="宋体" w:cs="Times"/>
                <w:sz w:val="18"/>
                <w:szCs w:val="18"/>
              </w:rPr>
            </w:pPr>
          </w:p>
        </w:tc>
      </w:tr>
      <w:tr w:rsidR="00E02660" w:rsidRPr="00E02660" w14:paraId="7D577FEA" w14:textId="77777777" w:rsidTr="00E02660">
        <w:trPr>
          <w:trHeight w:val="255"/>
          <w:jc w:val="center"/>
        </w:trPr>
        <w:tc>
          <w:tcPr>
            <w:tcW w:w="1269" w:type="dxa"/>
            <w:vMerge/>
            <w:vAlign w:val="center"/>
          </w:tcPr>
          <w:p w14:paraId="3C0E72C5" w14:textId="77777777" w:rsidR="00826A7C" w:rsidRPr="00E02660" w:rsidRDefault="00826A7C" w:rsidP="0085099E">
            <w:pPr>
              <w:spacing w:line="360" w:lineRule="auto"/>
              <w:jc w:val="center"/>
              <w:rPr>
                <w:rFonts w:ascii="宋体" w:eastAsia="宋体" w:hAnsi="宋体" w:cs="Times"/>
                <w:sz w:val="18"/>
                <w:szCs w:val="18"/>
              </w:rPr>
            </w:pPr>
          </w:p>
        </w:tc>
        <w:tc>
          <w:tcPr>
            <w:tcW w:w="943" w:type="dxa"/>
            <w:vMerge/>
            <w:vAlign w:val="center"/>
          </w:tcPr>
          <w:p w14:paraId="1155C25E" w14:textId="77777777" w:rsidR="00826A7C" w:rsidRPr="00E02660" w:rsidRDefault="00826A7C" w:rsidP="001B6E4E">
            <w:pPr>
              <w:spacing w:line="360" w:lineRule="auto"/>
              <w:jc w:val="center"/>
              <w:rPr>
                <w:rFonts w:ascii="宋体" w:eastAsia="宋体" w:hAnsi="宋体" w:cs="Times"/>
                <w:sz w:val="18"/>
                <w:szCs w:val="18"/>
              </w:rPr>
            </w:pPr>
          </w:p>
        </w:tc>
        <w:tc>
          <w:tcPr>
            <w:tcW w:w="1559" w:type="dxa"/>
            <w:vAlign w:val="center"/>
          </w:tcPr>
          <w:p w14:paraId="220E389D" w14:textId="6014C7C9" w:rsidR="00826A7C" w:rsidRPr="00E02660" w:rsidRDefault="00826A7C" w:rsidP="003944A6">
            <w:pPr>
              <w:jc w:val="center"/>
              <w:rPr>
                <w:rFonts w:ascii="宋体" w:eastAsia="宋体" w:hAnsi="宋体"/>
                <w:color w:val="000000" w:themeColor="text1"/>
                <w:sz w:val="18"/>
                <w:szCs w:val="18"/>
              </w:rPr>
            </w:pPr>
            <w:r w:rsidRPr="00E02660">
              <w:rPr>
                <w:rFonts w:ascii="宋体" w:eastAsia="宋体" w:hAnsi="宋体" w:hint="eastAsia"/>
                <w:color w:val="000000" w:themeColor="text1"/>
                <w:sz w:val="18"/>
                <w:szCs w:val="18"/>
              </w:rPr>
              <w:t>企业形象的展示</w:t>
            </w:r>
          </w:p>
        </w:tc>
        <w:tc>
          <w:tcPr>
            <w:tcW w:w="3402" w:type="dxa"/>
          </w:tcPr>
          <w:p w14:paraId="169E95D0" w14:textId="72C812E2" w:rsidR="00826A7C" w:rsidRPr="00E02660" w:rsidRDefault="00E02660" w:rsidP="00687680">
            <w:pPr>
              <w:rPr>
                <w:rFonts w:ascii="Sitka Small" w:eastAsia="宋体" w:hAnsi="Sitka Small"/>
                <w:color w:val="000000" w:themeColor="text1"/>
                <w:sz w:val="18"/>
                <w:szCs w:val="18"/>
              </w:rPr>
            </w:pPr>
            <w:r>
              <w:rPr>
                <w:rFonts w:ascii="白体" w:hAnsi="白体" w:cs="白体" w:hint="eastAsia"/>
                <w:color w:val="000000"/>
                <w:sz w:val="18"/>
                <w:szCs w:val="18"/>
              </w:rPr>
              <w:t>1.</w:t>
            </w:r>
            <w:r w:rsidR="003944A6" w:rsidRPr="00E02660">
              <w:rPr>
                <w:rFonts w:ascii="Sitka Small" w:eastAsia="宋体" w:hAnsi="Sitka Small" w:hint="eastAsia"/>
                <w:color w:val="000000" w:themeColor="text1"/>
                <w:sz w:val="18"/>
                <w:szCs w:val="18"/>
              </w:rPr>
              <w:t>为库布齐沙漠、北京奥运会等项目提供生修复技术服务。</w:t>
            </w:r>
            <w:r>
              <w:rPr>
                <w:rFonts w:ascii="白体" w:hAnsi="白体" w:cs="白体" w:hint="eastAsia"/>
                <w:color w:val="000000"/>
                <w:sz w:val="18"/>
                <w:szCs w:val="18"/>
              </w:rPr>
              <w:t>2.</w:t>
            </w:r>
            <w:r w:rsidR="003944A6" w:rsidRPr="00E02660">
              <w:rPr>
                <w:rFonts w:ascii="Sitka Small" w:eastAsia="宋体" w:hAnsi="Sitka Small" w:hint="eastAsia"/>
                <w:bCs/>
                <w:caps/>
                <w:color w:val="000000" w:themeColor="text1"/>
                <w:sz w:val="18"/>
                <w:szCs w:val="18"/>
              </w:rPr>
              <w:t>为一带一路沿线国家做生态治理项目。</w:t>
            </w:r>
          </w:p>
        </w:tc>
        <w:tc>
          <w:tcPr>
            <w:tcW w:w="1134" w:type="dxa"/>
            <w:vMerge/>
            <w:vAlign w:val="center"/>
          </w:tcPr>
          <w:p w14:paraId="5CE5F792" w14:textId="77777777" w:rsidR="00826A7C" w:rsidRPr="00E02660" w:rsidRDefault="00826A7C" w:rsidP="002C76E3">
            <w:pPr>
              <w:spacing w:line="360" w:lineRule="auto"/>
              <w:jc w:val="center"/>
              <w:rPr>
                <w:rFonts w:ascii="宋体" w:eastAsia="宋体" w:hAnsi="宋体" w:cs="Times"/>
                <w:sz w:val="18"/>
                <w:szCs w:val="18"/>
              </w:rPr>
            </w:pPr>
          </w:p>
        </w:tc>
      </w:tr>
    </w:tbl>
    <w:p w14:paraId="17204C25" w14:textId="7E4AB986" w:rsidR="00BE708B" w:rsidRPr="0091573C" w:rsidRDefault="009374F5" w:rsidP="009374F5">
      <w:pPr>
        <w:widowControl w:val="0"/>
        <w:autoSpaceDE w:val="0"/>
        <w:autoSpaceDN w:val="0"/>
        <w:adjustRightInd w:val="0"/>
        <w:rPr>
          <w:rFonts w:ascii="宋体" w:eastAsia="宋体" w:hAnsi="宋体"/>
          <w:b/>
          <w:bCs/>
          <w:sz w:val="21"/>
          <w:szCs w:val="21"/>
        </w:rPr>
      </w:pPr>
      <w:r>
        <w:rPr>
          <w:rFonts w:ascii="宋体" w:eastAsia="宋体" w:hAnsi="宋体" w:cs="宋体" w:hint="eastAsia"/>
          <w:color w:val="000000"/>
          <w:kern w:val="2"/>
          <w:sz w:val="21"/>
          <w:szCs w:val="21"/>
        </w:rPr>
        <w:t>3</w:t>
      </w:r>
      <w:r w:rsidR="00257B0D" w:rsidRPr="009374F5">
        <w:rPr>
          <w:rFonts w:ascii="宋体" w:eastAsia="宋体" w:hAnsi="宋体" w:cs="宋体" w:hint="eastAsia"/>
          <w:color w:val="000000"/>
          <w:kern w:val="2"/>
          <w:sz w:val="21"/>
          <w:szCs w:val="21"/>
        </w:rPr>
        <w:t>.1.2认知合法性</w:t>
      </w:r>
      <w:r w:rsidR="007563EB" w:rsidRPr="009374F5">
        <w:rPr>
          <w:rFonts w:ascii="宋体" w:eastAsia="宋体" w:hAnsi="宋体" w:cs="宋体" w:hint="eastAsia"/>
          <w:color w:val="000000"/>
          <w:kern w:val="2"/>
          <w:sz w:val="21"/>
          <w:szCs w:val="21"/>
        </w:rPr>
        <w:t>驱动</w:t>
      </w:r>
      <w:r w:rsidR="00257B0D" w:rsidRPr="009374F5">
        <w:rPr>
          <w:rFonts w:ascii="宋体" w:eastAsia="宋体" w:hAnsi="宋体" w:cs="宋体" w:hint="eastAsia"/>
          <w:color w:val="000000"/>
          <w:kern w:val="2"/>
          <w:sz w:val="21"/>
          <w:szCs w:val="21"/>
        </w:rPr>
        <w:t>绿色投资实现路径</w:t>
      </w:r>
      <w:r w:rsidR="004B2590" w:rsidRPr="009374F5">
        <w:rPr>
          <w:rFonts w:ascii="宋体" w:eastAsia="宋体" w:hAnsi="宋体" w:cs="宋体" w:hint="eastAsia"/>
          <w:color w:val="000000"/>
          <w:kern w:val="2"/>
          <w:sz w:val="21"/>
          <w:szCs w:val="21"/>
        </w:rPr>
        <w:t xml:space="preserve"> </w:t>
      </w:r>
      <w:r w:rsidR="004B2590">
        <w:rPr>
          <w:rFonts w:hint="eastAsia"/>
        </w:rPr>
        <w:t xml:space="preserve">   </w:t>
      </w:r>
    </w:p>
    <w:p w14:paraId="71237EA6" w14:textId="3ADD2F33" w:rsidR="004B2590" w:rsidRPr="00EF7991" w:rsidRDefault="00BE708B" w:rsidP="009374F5">
      <w:pPr>
        <w:ind w:firstLineChars="200" w:firstLine="420"/>
        <w:jc w:val="both"/>
        <w:rPr>
          <w:rFonts w:ascii="宋体" w:eastAsia="宋体" w:hAnsi="宋体"/>
          <w:sz w:val="21"/>
          <w:szCs w:val="21"/>
        </w:rPr>
      </w:pPr>
      <w:r w:rsidRPr="00DC13BB">
        <w:rPr>
          <w:rFonts w:ascii="宋体" w:eastAsia="宋体" w:hAnsi="宋体" w:cs="Times" w:hint="eastAsia"/>
          <w:color w:val="000000" w:themeColor="text1"/>
          <w:sz w:val="21"/>
          <w:szCs w:val="21"/>
        </w:rPr>
        <w:t>认知合法性驱动机制</w:t>
      </w:r>
      <w:r w:rsidRPr="00DC13BB">
        <w:rPr>
          <w:rFonts w:ascii="宋体" w:eastAsia="宋体" w:hAnsi="宋体" w:hint="eastAsia"/>
          <w:sz w:val="21"/>
          <w:szCs w:val="21"/>
        </w:rPr>
        <w:t>对企业绿色投资的影响主要通过地域文化和企业文化来实现，</w:t>
      </w:r>
      <w:r w:rsidR="0004193B" w:rsidRPr="00DB4140">
        <w:rPr>
          <w:rFonts w:ascii="宋体" w:eastAsia="宋体" w:hAnsi="宋体" w:hint="eastAsia"/>
          <w:sz w:val="21"/>
          <w:szCs w:val="21"/>
        </w:rPr>
        <w:t>企业作为社会经济生活中重要主体，其行为</w:t>
      </w:r>
      <w:r w:rsidR="00A66083" w:rsidRPr="00DB4140">
        <w:rPr>
          <w:rFonts w:ascii="宋体" w:eastAsia="宋体" w:hAnsi="宋体" w:hint="eastAsia"/>
          <w:sz w:val="21"/>
          <w:szCs w:val="21"/>
        </w:rPr>
        <w:t>与形成的社会关系等</w:t>
      </w:r>
      <w:r w:rsidR="0004193B" w:rsidRPr="00DB4140">
        <w:rPr>
          <w:rFonts w:ascii="宋体" w:eastAsia="宋体" w:hAnsi="宋体" w:hint="eastAsia"/>
          <w:sz w:val="21"/>
          <w:szCs w:val="21"/>
        </w:rPr>
        <w:t>受到地域文化一定程度上影响</w:t>
      </w:r>
      <w:r w:rsidR="00A66083" w:rsidRPr="000423EE">
        <w:rPr>
          <w:rFonts w:eastAsia="宋体"/>
          <w:sz w:val="21"/>
          <w:szCs w:val="21"/>
        </w:rPr>
        <w:t>（张莉，曹蔚然，</w:t>
      </w:r>
      <w:r w:rsidR="00A66083" w:rsidRPr="000423EE">
        <w:rPr>
          <w:rFonts w:eastAsia="宋体"/>
          <w:sz w:val="21"/>
          <w:szCs w:val="21"/>
        </w:rPr>
        <w:t>2003</w:t>
      </w:r>
      <w:r w:rsidR="00A66083" w:rsidRPr="000423EE">
        <w:rPr>
          <w:rFonts w:eastAsia="宋体"/>
          <w:sz w:val="21"/>
          <w:szCs w:val="21"/>
        </w:rPr>
        <w:t>；</w:t>
      </w:r>
      <w:r w:rsidR="00A66083" w:rsidRPr="000423EE">
        <w:rPr>
          <w:rFonts w:eastAsia="宋体"/>
          <w:sz w:val="21"/>
          <w:szCs w:val="21"/>
        </w:rPr>
        <w:t>Ahern et al</w:t>
      </w:r>
      <w:r w:rsidR="00A66083" w:rsidRPr="000423EE">
        <w:rPr>
          <w:rFonts w:eastAsia="宋体" w:hint="eastAsia"/>
          <w:sz w:val="21"/>
          <w:szCs w:val="21"/>
        </w:rPr>
        <w:t>，</w:t>
      </w:r>
      <w:r w:rsidR="00A66083" w:rsidRPr="000423EE">
        <w:rPr>
          <w:rFonts w:eastAsia="宋体"/>
          <w:sz w:val="21"/>
          <w:szCs w:val="21"/>
        </w:rPr>
        <w:t>2015</w:t>
      </w:r>
      <w:r w:rsidR="00A66083" w:rsidRPr="000423EE">
        <w:rPr>
          <w:rFonts w:ascii="宋体" w:eastAsia="宋体" w:hAnsi="宋体" w:hint="eastAsia"/>
          <w:sz w:val="21"/>
          <w:szCs w:val="21"/>
        </w:rPr>
        <w:t>）</w:t>
      </w:r>
      <w:r w:rsidR="009B4C89" w:rsidRPr="009374F5">
        <w:rPr>
          <w:sz w:val="21"/>
          <w:szCs w:val="21"/>
          <w:vertAlign w:val="superscript"/>
        </w:rPr>
        <w:t>[</w:t>
      </w:r>
      <w:r w:rsidR="009B4C89" w:rsidRPr="009374F5">
        <w:rPr>
          <w:rFonts w:hint="eastAsia"/>
          <w:sz w:val="21"/>
          <w:szCs w:val="21"/>
          <w:vertAlign w:val="superscript"/>
        </w:rPr>
        <w:t>38</w:t>
      </w:r>
      <w:r w:rsidR="000423EE" w:rsidRPr="009374F5">
        <w:rPr>
          <w:rFonts w:hint="eastAsia"/>
          <w:sz w:val="21"/>
          <w:szCs w:val="21"/>
          <w:vertAlign w:val="superscript"/>
        </w:rPr>
        <w:t>-39</w:t>
      </w:r>
      <w:r w:rsidR="009B4C89" w:rsidRPr="009374F5">
        <w:rPr>
          <w:sz w:val="21"/>
          <w:szCs w:val="21"/>
          <w:vertAlign w:val="superscript"/>
        </w:rPr>
        <w:t>]</w:t>
      </w:r>
      <w:r w:rsidR="007772EE" w:rsidRPr="000423EE">
        <w:rPr>
          <w:rFonts w:ascii="宋体" w:eastAsia="宋体" w:hAnsi="宋体" w:hint="eastAsia"/>
          <w:sz w:val="21"/>
          <w:szCs w:val="21"/>
        </w:rPr>
        <w:t>，</w:t>
      </w:r>
      <w:r w:rsidR="00324FA7" w:rsidRPr="00DB4140">
        <w:rPr>
          <w:rFonts w:ascii="宋体" w:eastAsia="宋体" w:hAnsi="宋体" w:hint="eastAsia"/>
          <w:sz w:val="21"/>
          <w:szCs w:val="21"/>
        </w:rPr>
        <w:t>地域文化作为精神财富对当地企业经营管理活动具有独特导向作用</w:t>
      </w:r>
      <w:r w:rsidR="00324FA7" w:rsidRPr="005F2E9C">
        <w:rPr>
          <w:rFonts w:eastAsia="宋体"/>
          <w:sz w:val="21"/>
          <w:szCs w:val="21"/>
        </w:rPr>
        <w:t>（殷晓峰，</w:t>
      </w:r>
      <w:r w:rsidR="00324FA7" w:rsidRPr="005F2E9C">
        <w:rPr>
          <w:rFonts w:eastAsia="宋体"/>
          <w:sz w:val="21"/>
          <w:szCs w:val="21"/>
        </w:rPr>
        <w:t>2011</w:t>
      </w:r>
      <w:r w:rsidR="00324FA7" w:rsidRPr="005F2E9C">
        <w:rPr>
          <w:rFonts w:eastAsia="宋体"/>
          <w:sz w:val="21"/>
          <w:szCs w:val="21"/>
        </w:rPr>
        <w:t>）</w:t>
      </w:r>
      <w:r w:rsidR="005F2E9C" w:rsidRPr="009374F5">
        <w:rPr>
          <w:sz w:val="21"/>
          <w:szCs w:val="21"/>
          <w:vertAlign w:val="superscript"/>
        </w:rPr>
        <w:t>[</w:t>
      </w:r>
      <w:r w:rsidR="005F2E9C" w:rsidRPr="009374F5">
        <w:rPr>
          <w:rFonts w:hint="eastAsia"/>
          <w:sz w:val="21"/>
          <w:szCs w:val="21"/>
          <w:vertAlign w:val="superscript"/>
        </w:rPr>
        <w:t>36</w:t>
      </w:r>
      <w:r w:rsidR="005F2E9C" w:rsidRPr="009374F5">
        <w:rPr>
          <w:sz w:val="21"/>
          <w:szCs w:val="21"/>
          <w:vertAlign w:val="superscript"/>
        </w:rPr>
        <w:t>]</w:t>
      </w:r>
      <w:r w:rsidR="00324FA7" w:rsidRPr="005F2E9C">
        <w:rPr>
          <w:rFonts w:ascii="宋体" w:eastAsia="宋体" w:hAnsi="宋体" w:hint="eastAsia"/>
          <w:sz w:val="21"/>
          <w:szCs w:val="21"/>
        </w:rPr>
        <w:t>。</w:t>
      </w:r>
      <w:r w:rsidR="001052B9">
        <w:rPr>
          <w:rFonts w:ascii="宋体" w:eastAsia="宋体" w:hAnsi="宋体" w:hint="eastAsia"/>
          <w:sz w:val="21"/>
          <w:szCs w:val="21"/>
        </w:rPr>
        <w:t>企业文化</w:t>
      </w:r>
      <w:r w:rsidR="001052B9" w:rsidRPr="001052B9">
        <w:rPr>
          <w:rFonts w:ascii="宋体" w:eastAsia="宋体" w:hAnsi="宋体" w:hint="eastAsia"/>
          <w:sz w:val="21"/>
          <w:szCs w:val="21"/>
        </w:rPr>
        <w:t>是维系一个企业的向上发展的灵魂，</w:t>
      </w:r>
      <w:r w:rsidR="001052B9">
        <w:rPr>
          <w:rFonts w:ascii="宋体" w:eastAsia="宋体" w:hAnsi="宋体" w:hint="eastAsia"/>
          <w:sz w:val="21"/>
          <w:szCs w:val="21"/>
        </w:rPr>
        <w:t>是企业发展的内在核心动力</w:t>
      </w:r>
      <w:r w:rsidR="001052B9" w:rsidRPr="001052B9">
        <w:rPr>
          <w:rFonts w:eastAsia="宋体" w:hint="eastAsia"/>
          <w:bCs/>
          <w:caps/>
          <w:color w:val="000000" w:themeColor="text1"/>
          <w:sz w:val="21"/>
          <w:szCs w:val="21"/>
        </w:rPr>
        <w:t>（孙晓云，</w:t>
      </w:r>
      <w:r w:rsidR="001052B9" w:rsidRPr="001052B9">
        <w:rPr>
          <w:rFonts w:eastAsia="宋体" w:hint="eastAsia"/>
          <w:bCs/>
          <w:caps/>
          <w:color w:val="000000" w:themeColor="text1"/>
          <w:sz w:val="21"/>
          <w:szCs w:val="21"/>
        </w:rPr>
        <w:t>2019</w:t>
      </w:r>
      <w:r w:rsidR="001052B9" w:rsidRPr="001052B9">
        <w:rPr>
          <w:rFonts w:eastAsia="宋体" w:hint="eastAsia"/>
          <w:bCs/>
          <w:caps/>
          <w:color w:val="000000" w:themeColor="text1"/>
          <w:sz w:val="21"/>
          <w:szCs w:val="21"/>
        </w:rPr>
        <w:t>）</w:t>
      </w:r>
      <w:r w:rsidR="001052B9" w:rsidRPr="009374F5">
        <w:rPr>
          <w:sz w:val="21"/>
          <w:szCs w:val="21"/>
          <w:vertAlign w:val="superscript"/>
        </w:rPr>
        <w:t>[</w:t>
      </w:r>
      <w:r w:rsidR="001052B9" w:rsidRPr="009374F5">
        <w:rPr>
          <w:rFonts w:hint="eastAsia"/>
          <w:sz w:val="21"/>
          <w:szCs w:val="21"/>
          <w:vertAlign w:val="superscript"/>
        </w:rPr>
        <w:t>32</w:t>
      </w:r>
      <w:r w:rsidR="001052B9" w:rsidRPr="009374F5">
        <w:rPr>
          <w:sz w:val="21"/>
          <w:szCs w:val="21"/>
          <w:vertAlign w:val="superscript"/>
        </w:rPr>
        <w:t>]</w:t>
      </w:r>
      <w:r w:rsidR="001052B9">
        <w:rPr>
          <w:rFonts w:ascii="宋体" w:eastAsia="宋体" w:hAnsi="宋体" w:hint="eastAsia"/>
          <w:sz w:val="21"/>
          <w:szCs w:val="21"/>
        </w:rPr>
        <w:t>。</w:t>
      </w:r>
      <w:r w:rsidR="00EF7991">
        <w:rPr>
          <w:rFonts w:ascii="宋体" w:eastAsia="宋体" w:hAnsi="宋体" w:hint="eastAsia"/>
          <w:sz w:val="21"/>
          <w:szCs w:val="21"/>
        </w:rPr>
        <w:t>两者都是在认知合法性驱动机制下实现绿色投资的重要方面。</w:t>
      </w:r>
      <w:r w:rsidR="004B2590" w:rsidRPr="00BE708B">
        <w:rPr>
          <w:rFonts w:ascii="宋体" w:eastAsia="宋体" w:hAnsi="宋体" w:hint="eastAsia"/>
          <w:sz w:val="21"/>
          <w:szCs w:val="21"/>
        </w:rPr>
        <w:t xml:space="preserve">                </w:t>
      </w:r>
    </w:p>
    <w:p w14:paraId="112D7D74" w14:textId="77777777" w:rsidR="005B666C" w:rsidRDefault="00EF7991" w:rsidP="009374F5">
      <w:pPr>
        <w:ind w:firstLineChars="200" w:firstLine="420"/>
        <w:jc w:val="both"/>
        <w:rPr>
          <w:rFonts w:ascii="宋体" w:eastAsia="宋体" w:hAnsi="宋体"/>
          <w:color w:val="000000" w:themeColor="text1"/>
          <w:sz w:val="21"/>
          <w:szCs w:val="21"/>
        </w:rPr>
      </w:pPr>
      <w:r>
        <w:rPr>
          <w:rFonts w:ascii="宋体" w:eastAsia="宋体" w:hAnsi="宋体" w:cs="Times" w:hint="eastAsia"/>
          <w:color w:val="000000" w:themeColor="text1"/>
          <w:sz w:val="21"/>
          <w:szCs w:val="21"/>
        </w:rPr>
        <w:t>地域文化作为</w:t>
      </w:r>
      <w:r w:rsidR="009628BD">
        <w:rPr>
          <w:rFonts w:ascii="宋体" w:eastAsia="宋体" w:hAnsi="宋体" w:cs="Times" w:hint="eastAsia"/>
          <w:color w:val="000000" w:themeColor="text1"/>
          <w:sz w:val="21"/>
          <w:szCs w:val="21"/>
        </w:rPr>
        <w:t>驱动因素，其</w:t>
      </w:r>
      <w:r>
        <w:rPr>
          <w:rFonts w:ascii="宋体" w:eastAsia="宋体" w:hAnsi="宋体" w:cs="Times" w:hint="eastAsia"/>
          <w:color w:val="000000" w:themeColor="text1"/>
          <w:sz w:val="21"/>
          <w:szCs w:val="21"/>
        </w:rPr>
        <w:t>实现绿色投资路径</w:t>
      </w:r>
      <w:r w:rsidR="009628BD">
        <w:rPr>
          <w:rFonts w:ascii="宋体" w:eastAsia="宋体" w:hAnsi="宋体" w:cs="Times" w:hint="eastAsia"/>
          <w:color w:val="000000" w:themeColor="text1"/>
          <w:sz w:val="21"/>
          <w:szCs w:val="21"/>
        </w:rPr>
        <w:t>体现在两个方面。</w:t>
      </w:r>
      <w:r w:rsidR="0074022D">
        <w:rPr>
          <w:rFonts w:ascii="宋体" w:eastAsia="宋体" w:hAnsi="宋体" w:cs="Times" w:hint="eastAsia"/>
          <w:color w:val="000000" w:themeColor="text1"/>
          <w:sz w:val="21"/>
          <w:szCs w:val="21"/>
        </w:rPr>
        <w:t>首</w:t>
      </w:r>
      <w:r w:rsidR="00B641E2">
        <w:rPr>
          <w:rFonts w:ascii="宋体" w:eastAsia="宋体" w:hAnsi="宋体" w:cs="Times" w:hint="eastAsia"/>
          <w:color w:val="000000" w:themeColor="text1"/>
          <w:sz w:val="21"/>
          <w:szCs w:val="21"/>
        </w:rPr>
        <w:t>先，地域文化通过形成行为价值导向驱动企业的绿色投资行为。沙漠地域文化的价值观念为企业的绿色投资发展营造了良好氛围，</w:t>
      </w:r>
      <w:r w:rsidR="00E46618">
        <w:rPr>
          <w:rFonts w:ascii="宋体" w:eastAsia="宋体" w:hAnsi="宋体" w:cs="Times" w:hint="eastAsia"/>
          <w:color w:val="000000" w:themeColor="text1"/>
          <w:sz w:val="21"/>
          <w:szCs w:val="21"/>
        </w:rPr>
        <w:t>正是</w:t>
      </w:r>
      <w:r w:rsidR="00E46618" w:rsidRPr="00693B44">
        <w:rPr>
          <w:rFonts w:ascii="宋体" w:eastAsia="宋体" w:hAnsi="宋体" w:hint="eastAsia"/>
          <w:color w:val="000000" w:themeColor="text1"/>
          <w:sz w:val="21"/>
          <w:szCs w:val="21"/>
        </w:rPr>
        <w:t>由于</w:t>
      </w:r>
      <w:r w:rsidR="00E46618">
        <w:rPr>
          <w:rFonts w:ascii="宋体" w:eastAsia="宋体" w:hAnsi="宋体" w:hint="eastAsia"/>
          <w:color w:val="000000" w:themeColor="text1"/>
          <w:sz w:val="21"/>
          <w:szCs w:val="21"/>
        </w:rPr>
        <w:t>这种</w:t>
      </w:r>
      <w:r w:rsidR="00E46618" w:rsidRPr="00693B44">
        <w:rPr>
          <w:rFonts w:ascii="宋体" w:eastAsia="宋体" w:hAnsi="宋体" w:hint="eastAsia"/>
          <w:color w:val="000000" w:themeColor="text1"/>
          <w:sz w:val="21"/>
          <w:szCs w:val="21"/>
        </w:rPr>
        <w:t>独特地域文化的熏陶使当地民众与企业有共同目标，并且为企业提供</w:t>
      </w:r>
      <w:r w:rsidR="00E46618">
        <w:rPr>
          <w:rFonts w:ascii="宋体" w:eastAsia="宋体" w:hAnsi="宋体" w:hint="eastAsia"/>
          <w:color w:val="000000" w:themeColor="text1"/>
          <w:sz w:val="21"/>
          <w:szCs w:val="21"/>
        </w:rPr>
        <w:t>适于</w:t>
      </w:r>
      <w:r w:rsidR="00E46618" w:rsidRPr="00693B44">
        <w:rPr>
          <w:rFonts w:ascii="宋体" w:eastAsia="宋体" w:hAnsi="宋体" w:hint="eastAsia"/>
          <w:color w:val="000000" w:themeColor="text1"/>
          <w:sz w:val="21"/>
          <w:szCs w:val="21"/>
        </w:rPr>
        <w:t>绿色产业投资发展的</w:t>
      </w:r>
      <w:r w:rsidR="00E46618">
        <w:rPr>
          <w:rFonts w:ascii="宋体" w:eastAsia="宋体" w:hAnsi="宋体" w:hint="eastAsia"/>
          <w:color w:val="000000" w:themeColor="text1"/>
          <w:sz w:val="21"/>
          <w:szCs w:val="21"/>
        </w:rPr>
        <w:t>大环境，进而形成绿色投资发展的</w:t>
      </w:r>
      <w:r w:rsidR="00E46618" w:rsidRPr="00693B44">
        <w:rPr>
          <w:rFonts w:ascii="宋体" w:eastAsia="宋体" w:hAnsi="宋体" w:hint="eastAsia"/>
          <w:color w:val="000000" w:themeColor="text1"/>
          <w:sz w:val="21"/>
          <w:szCs w:val="21"/>
        </w:rPr>
        <w:t>企业精神和公众愿望</w:t>
      </w:r>
      <w:r w:rsidR="00E46618">
        <w:rPr>
          <w:rFonts w:ascii="宋体" w:eastAsia="宋体" w:hAnsi="宋体" w:hint="eastAsia"/>
          <w:color w:val="000000" w:themeColor="text1"/>
          <w:sz w:val="21"/>
          <w:szCs w:val="21"/>
        </w:rPr>
        <w:t>，为</w:t>
      </w:r>
      <w:r w:rsidR="00E46618" w:rsidRPr="00693B44">
        <w:rPr>
          <w:rFonts w:ascii="宋体" w:eastAsia="宋体" w:hAnsi="宋体" w:hint="eastAsia"/>
          <w:color w:val="000000" w:themeColor="text1"/>
          <w:sz w:val="21"/>
          <w:szCs w:val="21"/>
        </w:rPr>
        <w:t>企业</w:t>
      </w:r>
      <w:r w:rsidR="00E46618" w:rsidRPr="00693B44">
        <w:rPr>
          <w:rFonts w:ascii="宋体" w:eastAsia="宋体" w:hAnsi="宋体"/>
          <w:color w:val="000000" w:themeColor="text1"/>
          <w:sz w:val="21"/>
          <w:szCs w:val="21"/>
        </w:rPr>
        <w:t>30多年的沙漠治理</w:t>
      </w:r>
      <w:r w:rsidR="00E46618" w:rsidRPr="00693B44">
        <w:rPr>
          <w:rFonts w:ascii="宋体" w:eastAsia="宋体" w:hAnsi="宋体" w:hint="eastAsia"/>
          <w:color w:val="000000" w:themeColor="text1"/>
          <w:sz w:val="21"/>
          <w:szCs w:val="21"/>
        </w:rPr>
        <w:t>提供内在核心动力。</w:t>
      </w:r>
      <w:r w:rsidR="00E46618">
        <w:rPr>
          <w:rFonts w:ascii="宋体" w:eastAsia="宋体" w:hAnsi="宋体" w:hint="eastAsia"/>
          <w:color w:val="000000" w:themeColor="text1"/>
          <w:sz w:val="21"/>
          <w:szCs w:val="21"/>
        </w:rPr>
        <w:t>其次，地域文化氛围为地域产业的发展提供</w:t>
      </w:r>
      <w:r w:rsidR="008D049A">
        <w:rPr>
          <w:rFonts w:ascii="宋体" w:eastAsia="宋体" w:hAnsi="宋体" w:hint="eastAsia"/>
          <w:color w:val="000000" w:themeColor="text1"/>
          <w:sz w:val="21"/>
          <w:szCs w:val="21"/>
        </w:rPr>
        <w:t>动力。亿利集团利用</w:t>
      </w:r>
      <w:r w:rsidR="00744F5A">
        <w:rPr>
          <w:rFonts w:ascii="宋体" w:eastAsia="宋体" w:hAnsi="宋体" w:hint="eastAsia"/>
          <w:color w:val="000000" w:themeColor="text1"/>
          <w:sz w:val="21"/>
          <w:szCs w:val="21"/>
        </w:rPr>
        <w:t>库布齐沙漠的地域环境条件，发掘绿色产业发展优势，利用沙漠种植甘</w:t>
      </w:r>
    </w:p>
    <w:p w14:paraId="1F07BEB1" w14:textId="19327F12" w:rsidR="00E46618" w:rsidRDefault="00744F5A" w:rsidP="005B666C">
      <w:pPr>
        <w:jc w:val="both"/>
        <w:rPr>
          <w:rFonts w:ascii="宋体" w:eastAsia="宋体" w:hAnsi="宋体"/>
          <w:color w:val="000000" w:themeColor="text1"/>
          <w:sz w:val="21"/>
          <w:szCs w:val="21"/>
        </w:rPr>
      </w:pPr>
      <w:r>
        <w:rPr>
          <w:rFonts w:ascii="宋体" w:eastAsia="宋体" w:hAnsi="宋体" w:hint="eastAsia"/>
          <w:color w:val="000000" w:themeColor="text1"/>
          <w:sz w:val="21"/>
          <w:szCs w:val="21"/>
        </w:rPr>
        <w:t>草和肉苁蓉等具有药用价值的植被，绿化沙漠同时发展特色产业项目。同时，借助沙漠充足光照条件，创建生态光</w:t>
      </w:r>
      <w:proofErr w:type="gramStart"/>
      <w:r>
        <w:rPr>
          <w:rFonts w:ascii="宋体" w:eastAsia="宋体" w:hAnsi="宋体" w:hint="eastAsia"/>
          <w:color w:val="000000" w:themeColor="text1"/>
          <w:sz w:val="21"/>
          <w:szCs w:val="21"/>
        </w:rPr>
        <w:t>伏产业</w:t>
      </w:r>
      <w:proofErr w:type="gramEnd"/>
      <w:r>
        <w:rPr>
          <w:rFonts w:ascii="宋体" w:eastAsia="宋体" w:hAnsi="宋体" w:hint="eastAsia"/>
          <w:color w:val="000000" w:themeColor="text1"/>
          <w:sz w:val="21"/>
          <w:szCs w:val="21"/>
        </w:rPr>
        <w:t>基地，发展绿色能源产业。</w:t>
      </w:r>
    </w:p>
    <w:p w14:paraId="10DC0600" w14:textId="5DAD679A" w:rsidR="00701756" w:rsidRPr="00701756" w:rsidRDefault="00744F5A" w:rsidP="009374F5">
      <w:pPr>
        <w:ind w:firstLineChars="200" w:firstLine="420"/>
        <w:jc w:val="both"/>
        <w:rPr>
          <w:rFonts w:ascii="宋体" w:eastAsia="宋体" w:hAnsi="宋体"/>
          <w:color w:val="000000" w:themeColor="text1"/>
          <w:sz w:val="21"/>
          <w:szCs w:val="21"/>
        </w:rPr>
      </w:pPr>
      <w:r>
        <w:rPr>
          <w:rFonts w:ascii="宋体" w:eastAsia="宋体" w:hAnsi="宋体" w:hint="eastAsia"/>
          <w:color w:val="000000" w:themeColor="text1"/>
          <w:sz w:val="21"/>
          <w:szCs w:val="21"/>
        </w:rPr>
        <w:t>企业文化驱动</w:t>
      </w:r>
      <w:r w:rsidR="00152252">
        <w:rPr>
          <w:rFonts w:ascii="宋体" w:eastAsia="宋体" w:hAnsi="宋体" w:hint="eastAsia"/>
          <w:color w:val="000000" w:themeColor="text1"/>
          <w:sz w:val="21"/>
          <w:szCs w:val="21"/>
        </w:rPr>
        <w:t>绿色投资发展</w:t>
      </w:r>
      <w:r w:rsidR="00EF7991">
        <w:rPr>
          <w:rFonts w:ascii="宋体" w:eastAsia="宋体" w:hAnsi="宋体" w:hint="eastAsia"/>
          <w:color w:val="000000" w:themeColor="text1"/>
          <w:sz w:val="21"/>
          <w:szCs w:val="21"/>
        </w:rPr>
        <w:t>的实现路径</w:t>
      </w:r>
      <w:r w:rsidR="00152252">
        <w:rPr>
          <w:rFonts w:ascii="宋体" w:eastAsia="宋体" w:hAnsi="宋体" w:hint="eastAsia"/>
          <w:color w:val="000000" w:themeColor="text1"/>
          <w:sz w:val="21"/>
          <w:szCs w:val="21"/>
        </w:rPr>
        <w:t>，主要</w:t>
      </w:r>
      <w:r>
        <w:rPr>
          <w:rFonts w:ascii="宋体" w:eastAsia="宋体" w:hAnsi="宋体" w:hint="eastAsia"/>
          <w:color w:val="000000" w:themeColor="text1"/>
          <w:sz w:val="21"/>
          <w:szCs w:val="21"/>
        </w:rPr>
        <w:t>通过</w:t>
      </w:r>
      <w:r w:rsidR="00152252">
        <w:rPr>
          <w:rFonts w:ascii="宋体" w:eastAsia="宋体" w:hAnsi="宋体" w:hint="eastAsia"/>
          <w:color w:val="000000" w:themeColor="text1"/>
          <w:sz w:val="21"/>
          <w:szCs w:val="21"/>
        </w:rPr>
        <w:t>形成企业凝聚力、</w:t>
      </w:r>
      <w:r>
        <w:rPr>
          <w:rFonts w:ascii="宋体" w:eastAsia="宋体" w:hAnsi="宋体" w:hint="eastAsia"/>
          <w:color w:val="000000" w:themeColor="text1"/>
          <w:sz w:val="21"/>
          <w:szCs w:val="21"/>
        </w:rPr>
        <w:t>提升一致价值观</w:t>
      </w:r>
      <w:r w:rsidR="00152252">
        <w:rPr>
          <w:rFonts w:ascii="宋体" w:eastAsia="宋体" w:hAnsi="宋体" w:hint="eastAsia"/>
          <w:color w:val="000000" w:themeColor="text1"/>
          <w:sz w:val="21"/>
          <w:szCs w:val="21"/>
        </w:rPr>
        <w:t>以及展示企业形象的方式产生影响。首先，</w:t>
      </w:r>
      <w:proofErr w:type="gramStart"/>
      <w:r w:rsidR="00540A62">
        <w:rPr>
          <w:rFonts w:ascii="宋体" w:eastAsia="宋体" w:hAnsi="宋体" w:cs="Times" w:hint="eastAsia"/>
          <w:color w:val="000000" w:themeColor="text1"/>
          <w:sz w:val="21"/>
          <w:szCs w:val="21"/>
        </w:rPr>
        <w:t>从亿利</w:t>
      </w:r>
      <w:proofErr w:type="gramEnd"/>
      <w:r w:rsidR="00540A62">
        <w:rPr>
          <w:rFonts w:ascii="宋体" w:eastAsia="宋体" w:hAnsi="宋体" w:cs="Times" w:hint="eastAsia"/>
          <w:color w:val="000000" w:themeColor="text1"/>
          <w:sz w:val="21"/>
          <w:szCs w:val="21"/>
        </w:rPr>
        <w:t>集团被动治沙到主动治沙并获得成功的道路上，</w:t>
      </w:r>
      <w:r w:rsidR="00E80217">
        <w:rPr>
          <w:rFonts w:ascii="宋体" w:eastAsia="宋体" w:hAnsi="宋体" w:hint="eastAsia"/>
          <w:color w:val="000000" w:themeColor="text1"/>
          <w:sz w:val="21"/>
          <w:szCs w:val="21"/>
        </w:rPr>
        <w:t>企业注重对员工的职业素质培养，提升其技术与管理能力。</w:t>
      </w:r>
      <w:r w:rsidR="00540A62">
        <w:rPr>
          <w:rFonts w:ascii="宋体" w:eastAsia="宋体" w:hAnsi="宋体" w:cs="Times" w:hint="eastAsia"/>
          <w:color w:val="000000" w:themeColor="text1"/>
          <w:sz w:val="21"/>
          <w:szCs w:val="21"/>
        </w:rPr>
        <w:t>企业内部全体</w:t>
      </w:r>
      <w:r w:rsidR="00E80217">
        <w:rPr>
          <w:rFonts w:ascii="宋体" w:eastAsia="宋体" w:hAnsi="宋体" w:cs="Times" w:hint="eastAsia"/>
          <w:color w:val="000000" w:themeColor="text1"/>
          <w:sz w:val="21"/>
          <w:szCs w:val="21"/>
        </w:rPr>
        <w:t>员工心态</w:t>
      </w:r>
      <w:r w:rsidR="00152252" w:rsidRPr="00693B44">
        <w:rPr>
          <w:rFonts w:ascii="宋体" w:eastAsia="宋体" w:hAnsi="宋体" w:cs="Times" w:hint="eastAsia"/>
          <w:color w:val="000000" w:themeColor="text1"/>
          <w:sz w:val="21"/>
          <w:szCs w:val="21"/>
        </w:rPr>
        <w:t>迎来</w:t>
      </w:r>
      <w:r w:rsidR="00152252" w:rsidRPr="00693B44">
        <w:rPr>
          <w:rFonts w:ascii="宋体" w:eastAsia="宋体" w:hAnsi="宋体" w:cs="Times" w:hint="eastAsia"/>
          <w:color w:val="000000" w:themeColor="text1"/>
          <w:sz w:val="21"/>
          <w:szCs w:val="21"/>
        </w:rPr>
        <w:lastRenderedPageBreak/>
        <w:t>了从</w:t>
      </w:r>
      <w:r w:rsidR="00152252" w:rsidRPr="00540A62">
        <w:rPr>
          <w:rFonts w:ascii="宋体" w:eastAsia="宋体" w:hAnsi="宋体" w:hint="eastAsia"/>
          <w:color w:val="000000" w:themeColor="text1"/>
          <w:sz w:val="21"/>
          <w:szCs w:val="21"/>
        </w:rPr>
        <w:t>被动消极到自信积极的转变，</w:t>
      </w:r>
      <w:r w:rsidR="007676F5" w:rsidRPr="00540A62">
        <w:rPr>
          <w:rFonts w:ascii="宋体" w:eastAsia="宋体" w:hAnsi="宋体" w:hint="eastAsia"/>
          <w:color w:val="000000" w:themeColor="text1"/>
          <w:sz w:val="21"/>
          <w:szCs w:val="21"/>
        </w:rPr>
        <w:t>形成</w:t>
      </w:r>
      <w:r w:rsidR="00540A62" w:rsidRPr="00540A62">
        <w:rPr>
          <w:rFonts w:ascii="宋体" w:eastAsia="宋体" w:hAnsi="宋体" w:hint="eastAsia"/>
          <w:color w:val="000000" w:themeColor="text1"/>
          <w:sz w:val="21"/>
          <w:szCs w:val="21"/>
        </w:rPr>
        <w:t>团结一致的企业凝聚力，</w:t>
      </w:r>
      <w:r w:rsidR="00152252" w:rsidRPr="00540A62">
        <w:rPr>
          <w:rFonts w:ascii="宋体" w:eastAsia="宋体" w:hAnsi="宋体" w:hint="eastAsia"/>
          <w:color w:val="000000" w:themeColor="text1"/>
          <w:sz w:val="21"/>
          <w:szCs w:val="21"/>
        </w:rPr>
        <w:t>认可企业发展和自己工作的价值所在</w:t>
      </w:r>
      <w:r w:rsidR="00540A62">
        <w:rPr>
          <w:rFonts w:ascii="宋体" w:eastAsia="宋体" w:hAnsi="宋体" w:hint="eastAsia"/>
          <w:color w:val="000000" w:themeColor="text1"/>
          <w:sz w:val="21"/>
          <w:szCs w:val="21"/>
        </w:rPr>
        <w:t>，从而提高企业产能</w:t>
      </w:r>
      <w:r w:rsidR="00152252" w:rsidRPr="00540A62">
        <w:rPr>
          <w:rFonts w:ascii="宋体" w:eastAsia="宋体" w:hAnsi="宋体" w:hint="eastAsia"/>
          <w:color w:val="000000" w:themeColor="text1"/>
          <w:sz w:val="21"/>
          <w:szCs w:val="21"/>
        </w:rPr>
        <w:t>。企业的绿色投资行为帮助组织内部形成以环境伦理为主导的绿色企业文化，</w:t>
      </w:r>
      <w:r w:rsidR="00CA1823">
        <w:rPr>
          <w:rFonts w:ascii="宋体" w:eastAsia="宋体" w:hAnsi="宋体" w:hint="eastAsia"/>
          <w:color w:val="000000" w:themeColor="text1"/>
          <w:sz w:val="21"/>
          <w:szCs w:val="21"/>
        </w:rPr>
        <w:t>使得员工</w:t>
      </w:r>
      <w:r w:rsidR="00540A62">
        <w:rPr>
          <w:rFonts w:ascii="宋体" w:eastAsia="宋体" w:hAnsi="宋体" w:hint="eastAsia"/>
          <w:color w:val="000000" w:themeColor="text1"/>
          <w:sz w:val="21"/>
          <w:szCs w:val="21"/>
        </w:rPr>
        <w:t>积淀了坚韧、锲而不舍、敢为人先、负责任的精神品质。</w:t>
      </w:r>
      <w:r w:rsidR="00CA1823">
        <w:rPr>
          <w:rFonts w:ascii="宋体" w:eastAsia="宋体" w:hAnsi="宋体" w:hint="eastAsia"/>
          <w:color w:val="000000" w:themeColor="text1"/>
          <w:sz w:val="21"/>
          <w:szCs w:val="21"/>
        </w:rPr>
        <w:t>其次，</w:t>
      </w:r>
      <w:r w:rsidR="00E46618" w:rsidRPr="00540A62">
        <w:rPr>
          <w:rFonts w:ascii="宋体" w:eastAsia="宋体" w:hAnsi="宋体" w:hint="eastAsia"/>
          <w:color w:val="000000" w:themeColor="text1"/>
          <w:sz w:val="21"/>
          <w:szCs w:val="21"/>
        </w:rPr>
        <w:t>亿利企业文化紧紧跟随国家对于生态建设的目标，长期致力于从沙漠到城市的生态文明建设，将“绿水青山就是金山银山”作为企业的价值追求。</w:t>
      </w:r>
      <w:r w:rsidR="00CA1823" w:rsidRPr="00693B44">
        <w:rPr>
          <w:rFonts w:ascii="宋体" w:eastAsia="宋体" w:hAnsi="宋体" w:hint="eastAsia"/>
          <w:color w:val="000000" w:themeColor="text1"/>
          <w:sz w:val="21"/>
          <w:szCs w:val="21"/>
        </w:rPr>
        <w:t>内部员工深受企业文化的影响，保持着与企业共同的价值观念和高昂的工作积极性，员工们认为企业不仅通过盈利为他们提供了生活的保障，并通过所从事的事业</w:t>
      </w:r>
      <w:proofErr w:type="gramStart"/>
      <w:r w:rsidR="00CA1823" w:rsidRPr="00693B44">
        <w:rPr>
          <w:rFonts w:ascii="宋体" w:eastAsia="宋体" w:hAnsi="宋体" w:hint="eastAsia"/>
          <w:color w:val="000000" w:themeColor="text1"/>
          <w:sz w:val="21"/>
          <w:szCs w:val="21"/>
        </w:rPr>
        <w:t>造福着</w:t>
      </w:r>
      <w:proofErr w:type="gramEnd"/>
      <w:r w:rsidR="00CA1823" w:rsidRPr="00693B44">
        <w:rPr>
          <w:rFonts w:ascii="宋体" w:eastAsia="宋体" w:hAnsi="宋体" w:hint="eastAsia"/>
          <w:color w:val="000000" w:themeColor="text1"/>
          <w:sz w:val="21"/>
          <w:szCs w:val="21"/>
        </w:rPr>
        <w:t>百姓，得到了精神上的满足。</w:t>
      </w:r>
      <w:r w:rsidR="00CA1823">
        <w:rPr>
          <w:rFonts w:ascii="宋体" w:eastAsia="宋体" w:hAnsi="宋体" w:hint="eastAsia"/>
          <w:color w:val="000000" w:themeColor="text1"/>
          <w:sz w:val="21"/>
          <w:szCs w:val="21"/>
        </w:rPr>
        <w:t>整体上提升企业的一致价值观念，</w:t>
      </w:r>
      <w:r w:rsidR="00CA1823" w:rsidRPr="00CA1823">
        <w:rPr>
          <w:rFonts w:ascii="宋体" w:eastAsia="宋体" w:hAnsi="宋体" w:hint="eastAsia"/>
          <w:color w:val="000000" w:themeColor="text1"/>
          <w:sz w:val="21"/>
          <w:szCs w:val="21"/>
        </w:rPr>
        <w:t>宣扬企业文化的精髓，积聚绿色发展内力</w:t>
      </w:r>
      <w:r w:rsidR="00CA1823">
        <w:rPr>
          <w:rFonts w:ascii="宋体" w:eastAsia="宋体" w:hAnsi="宋体" w:hint="eastAsia"/>
          <w:color w:val="000000" w:themeColor="text1"/>
          <w:sz w:val="21"/>
          <w:szCs w:val="21"/>
        </w:rPr>
        <w:t>。最后，</w:t>
      </w:r>
      <w:r w:rsidR="00701756">
        <w:rPr>
          <w:rFonts w:ascii="宋体" w:eastAsia="宋体" w:hAnsi="宋体" w:hint="eastAsia"/>
          <w:color w:val="000000" w:themeColor="text1"/>
          <w:sz w:val="21"/>
          <w:szCs w:val="21"/>
        </w:rPr>
        <w:t>亿利集团通过绿色产业发展，塑造了良好的绿色企业形象。</w:t>
      </w:r>
      <w:r w:rsidR="00257B0D" w:rsidRPr="00693B44">
        <w:rPr>
          <w:rFonts w:ascii="宋体" w:eastAsia="宋体" w:hAnsi="宋体" w:hint="eastAsia"/>
          <w:color w:val="000000" w:themeColor="text1"/>
          <w:sz w:val="21"/>
          <w:szCs w:val="21"/>
        </w:rPr>
        <w:t>在绿色</w:t>
      </w:r>
      <w:r w:rsidR="00E457E2" w:rsidRPr="00693B44">
        <w:rPr>
          <w:rFonts w:ascii="宋体" w:eastAsia="宋体" w:hAnsi="宋体" w:hint="eastAsia"/>
          <w:color w:val="000000" w:themeColor="text1"/>
          <w:sz w:val="21"/>
          <w:szCs w:val="21"/>
        </w:rPr>
        <w:t>企业文化的指引下，亿利集团从盐场和化工工业的经营走向了生态治理</w:t>
      </w:r>
      <w:r w:rsidR="00257B0D" w:rsidRPr="00693B44">
        <w:rPr>
          <w:rFonts w:ascii="宋体" w:eastAsia="宋体" w:hAnsi="宋体" w:hint="eastAsia"/>
          <w:color w:val="000000" w:themeColor="text1"/>
          <w:sz w:val="21"/>
          <w:szCs w:val="21"/>
        </w:rPr>
        <w:t>产</w:t>
      </w:r>
      <w:r w:rsidR="00E457E2" w:rsidRPr="00693B44">
        <w:rPr>
          <w:rFonts w:ascii="宋体" w:eastAsia="宋体" w:hAnsi="宋体" w:hint="eastAsia"/>
          <w:color w:val="000000" w:themeColor="text1"/>
          <w:sz w:val="21"/>
          <w:szCs w:val="21"/>
        </w:rPr>
        <w:t>业，</w:t>
      </w:r>
      <w:r w:rsidR="00257B0D" w:rsidRPr="00693B44">
        <w:rPr>
          <w:rFonts w:ascii="宋体" w:eastAsia="宋体" w:hAnsi="宋体" w:hint="eastAsia"/>
          <w:color w:val="000000" w:themeColor="text1"/>
          <w:sz w:val="21"/>
          <w:szCs w:val="21"/>
        </w:rPr>
        <w:t>集中力量做技术研发，为全国乃至世界的沙漠地区做生态修复与治理</w:t>
      </w:r>
      <w:r w:rsidR="00BE28DD" w:rsidRPr="00693B44">
        <w:rPr>
          <w:rFonts w:ascii="宋体" w:eastAsia="宋体" w:hAnsi="宋体" w:hint="eastAsia"/>
          <w:color w:val="000000" w:themeColor="text1"/>
          <w:sz w:val="21"/>
          <w:szCs w:val="21"/>
        </w:rPr>
        <w:t>的工作</w:t>
      </w:r>
      <w:r w:rsidR="00257B0D" w:rsidRPr="00693B44">
        <w:rPr>
          <w:rFonts w:ascii="宋体" w:eastAsia="宋体" w:hAnsi="宋体" w:hint="eastAsia"/>
          <w:color w:val="000000" w:themeColor="text1"/>
          <w:sz w:val="21"/>
          <w:szCs w:val="21"/>
        </w:rPr>
        <w:t>。亿</w:t>
      </w:r>
      <w:proofErr w:type="gramStart"/>
      <w:r w:rsidR="00257B0D" w:rsidRPr="00693B44">
        <w:rPr>
          <w:rFonts w:ascii="宋体" w:eastAsia="宋体" w:hAnsi="宋体" w:hint="eastAsia"/>
          <w:color w:val="000000" w:themeColor="text1"/>
          <w:sz w:val="21"/>
          <w:szCs w:val="21"/>
        </w:rPr>
        <w:t>利文化</w:t>
      </w:r>
      <w:proofErr w:type="gramEnd"/>
      <w:r w:rsidR="00257B0D" w:rsidRPr="00693B44">
        <w:rPr>
          <w:rFonts w:ascii="宋体" w:eastAsia="宋体" w:hAnsi="宋体" w:hint="eastAsia"/>
          <w:color w:val="000000" w:themeColor="text1"/>
          <w:sz w:val="21"/>
          <w:szCs w:val="21"/>
        </w:rPr>
        <w:t>也在切身影响着由亿利绿色产业发展帮扶起来</w:t>
      </w:r>
      <w:r w:rsidR="00893809" w:rsidRPr="00693B44">
        <w:rPr>
          <w:rFonts w:ascii="宋体" w:eastAsia="宋体" w:hAnsi="宋体" w:hint="eastAsia"/>
          <w:color w:val="000000" w:themeColor="text1"/>
          <w:sz w:val="21"/>
          <w:szCs w:val="21"/>
        </w:rPr>
        <w:t>的</w:t>
      </w:r>
      <w:r w:rsidR="00257B0D" w:rsidRPr="00693B44">
        <w:rPr>
          <w:rFonts w:ascii="宋体" w:eastAsia="宋体" w:hAnsi="宋体" w:hint="eastAsia"/>
          <w:color w:val="000000" w:themeColor="text1"/>
          <w:sz w:val="21"/>
          <w:szCs w:val="21"/>
        </w:rPr>
        <w:t>贫困百姓以及间接受益的社会大众，</w:t>
      </w:r>
      <w:r w:rsidR="00257B0D" w:rsidRPr="00693B44">
        <w:rPr>
          <w:rFonts w:ascii="宋体" w:eastAsia="宋体" w:hAnsi="宋体" w:cs="Times" w:hint="eastAsia"/>
          <w:color w:val="000000" w:themeColor="text1"/>
          <w:sz w:val="21"/>
          <w:szCs w:val="21"/>
        </w:rPr>
        <w:t>使得亿利的企业</w:t>
      </w:r>
      <w:r w:rsidR="00701756">
        <w:rPr>
          <w:rFonts w:ascii="宋体" w:eastAsia="宋体" w:hAnsi="宋体" w:cs="Times" w:hint="eastAsia"/>
          <w:color w:val="000000" w:themeColor="text1"/>
          <w:sz w:val="21"/>
          <w:szCs w:val="21"/>
        </w:rPr>
        <w:t>形象在大众面前得到展现，提高企业的行业知名度。</w:t>
      </w:r>
    </w:p>
    <w:p w14:paraId="6D20751A" w14:textId="44157FE2" w:rsidR="004B2198" w:rsidRDefault="00F26970" w:rsidP="009374F5">
      <w:pPr>
        <w:autoSpaceDE w:val="0"/>
        <w:autoSpaceDN w:val="0"/>
        <w:adjustRightInd w:val="0"/>
        <w:ind w:firstLineChars="200" w:firstLine="420"/>
        <w:jc w:val="both"/>
        <w:rPr>
          <w:rFonts w:ascii="宋体" w:eastAsia="宋体" w:hAnsi="宋体" w:cs="Times"/>
          <w:color w:val="000000" w:themeColor="text1"/>
          <w:sz w:val="21"/>
          <w:szCs w:val="21"/>
        </w:rPr>
      </w:pPr>
      <w:r w:rsidRPr="00584BA8">
        <w:rPr>
          <w:rFonts w:ascii="宋体" w:eastAsia="宋体" w:hAnsi="宋体" w:cs="Times" w:hint="eastAsia"/>
          <w:color w:val="000000" w:themeColor="text1"/>
          <w:sz w:val="21"/>
          <w:szCs w:val="21"/>
        </w:rPr>
        <w:t>在认知</w:t>
      </w:r>
      <w:r w:rsidR="000D7B60" w:rsidRPr="00584BA8">
        <w:rPr>
          <w:rFonts w:ascii="宋体" w:eastAsia="宋体" w:hAnsi="宋体" w:cs="Times" w:hint="eastAsia"/>
          <w:color w:val="000000" w:themeColor="text1"/>
          <w:sz w:val="21"/>
          <w:szCs w:val="21"/>
        </w:rPr>
        <w:t>合法性</w:t>
      </w:r>
      <w:r w:rsidRPr="00584BA8">
        <w:rPr>
          <w:rFonts w:ascii="宋体" w:eastAsia="宋体" w:hAnsi="宋体" w:cs="Times" w:hint="eastAsia"/>
          <w:color w:val="000000" w:themeColor="text1"/>
          <w:sz w:val="21"/>
          <w:szCs w:val="21"/>
        </w:rPr>
        <w:t>驱动机制的作用下，企业受到内外部</w:t>
      </w:r>
      <w:r w:rsidR="002A3476" w:rsidRPr="00584BA8">
        <w:rPr>
          <w:rFonts w:ascii="宋体" w:eastAsia="宋体" w:hAnsi="宋体" w:cs="Times" w:hint="eastAsia"/>
          <w:color w:val="000000" w:themeColor="text1"/>
          <w:sz w:val="21"/>
          <w:szCs w:val="21"/>
        </w:rPr>
        <w:t>文化氛围</w:t>
      </w:r>
      <w:r w:rsidRPr="00584BA8">
        <w:rPr>
          <w:rFonts w:ascii="宋体" w:eastAsia="宋体" w:hAnsi="宋体" w:cs="Times" w:hint="eastAsia"/>
          <w:color w:val="000000" w:themeColor="text1"/>
          <w:sz w:val="21"/>
          <w:szCs w:val="21"/>
        </w:rPr>
        <w:t>的影响，形成自身独特的企业文化，从而主要产生社会效益和生态效益。在社会效益方面，库布齐沙漠治理成果使得亿利集团受到多方的认可，成为中国领先的生态产业服务商以及联合国认定的全球治沙领导者，树立起绿色的企业社会形象，为更多产业的持续良性发展奠基。企业受到生态治理修复产生效益的启发，开始关注并且积极投身于企业的绿色投资发展，不断将企业的发展的</w:t>
      </w:r>
      <w:r w:rsidR="002B19CC" w:rsidRPr="00584BA8">
        <w:rPr>
          <w:rFonts w:ascii="宋体" w:eastAsia="宋体" w:hAnsi="宋体" w:cs="Times" w:hint="eastAsia"/>
          <w:color w:val="000000" w:themeColor="text1"/>
          <w:sz w:val="21"/>
          <w:szCs w:val="21"/>
        </w:rPr>
        <w:t>重心转向生态治理修复和清洁能源产业</w:t>
      </w:r>
      <w:r w:rsidRPr="00584BA8">
        <w:rPr>
          <w:rFonts w:ascii="宋体" w:eastAsia="宋体" w:hAnsi="宋体" w:cs="Times" w:hint="eastAsia"/>
          <w:color w:val="000000" w:themeColor="text1"/>
          <w:sz w:val="21"/>
          <w:szCs w:val="21"/>
        </w:rPr>
        <w:t>，紧紧跟随国家政策导向指引，将企业自身的发展目标与国家倡导投资方向调整趋于一致。对于员工的培训教育也是亿利非常重视的一部分，组织新入职大学生开展“未来之星”系列培训、</w:t>
      </w:r>
      <w:r w:rsidRPr="00584BA8">
        <w:rPr>
          <w:rFonts w:ascii="宋体" w:eastAsia="宋体" w:hAnsi="宋体" w:cs="Times"/>
          <w:color w:val="000000" w:themeColor="text1"/>
          <w:sz w:val="21"/>
          <w:szCs w:val="21"/>
        </w:rPr>
        <w:t xml:space="preserve"> </w:t>
      </w:r>
      <w:r w:rsidRPr="00584BA8">
        <w:rPr>
          <w:rFonts w:ascii="宋体" w:eastAsia="宋体" w:hAnsi="宋体" w:cs="Times" w:hint="eastAsia"/>
          <w:color w:val="000000" w:themeColor="text1"/>
          <w:sz w:val="21"/>
          <w:szCs w:val="21"/>
        </w:rPr>
        <w:t>组织基层员工开展“未来精英”系列培训、为了不断提升领导管理能力开展“未来领袖”系列培训。各企业积极开展各项安全培训、技术培训、业务培训、岗位培训，让职工在工作中不断提升技术能力及管理能力。</w:t>
      </w:r>
      <w:r w:rsidRPr="00A93D9B">
        <w:rPr>
          <w:rFonts w:ascii="宋体" w:eastAsia="宋体" w:hAnsi="宋体" w:cs="Times" w:hint="eastAsia"/>
          <w:color w:val="000000" w:themeColor="text1"/>
          <w:sz w:val="21"/>
          <w:szCs w:val="21"/>
        </w:rPr>
        <w:t>在生态效益方面，由于企业文化的形成与影响，让全体员工对公司</w:t>
      </w:r>
      <w:r w:rsidR="008608C6" w:rsidRPr="00A93D9B">
        <w:rPr>
          <w:rFonts w:ascii="宋体" w:eastAsia="宋体" w:hAnsi="宋体" w:cs="Times" w:hint="eastAsia"/>
          <w:color w:val="000000" w:themeColor="text1"/>
          <w:sz w:val="21"/>
          <w:szCs w:val="21"/>
        </w:rPr>
        <w:t>绿色投资</w:t>
      </w:r>
      <w:r w:rsidRPr="00A93D9B">
        <w:rPr>
          <w:rFonts w:ascii="宋体" w:eastAsia="宋体" w:hAnsi="宋体" w:cs="Times" w:hint="eastAsia"/>
          <w:color w:val="000000" w:themeColor="text1"/>
          <w:sz w:val="21"/>
          <w:szCs w:val="21"/>
        </w:rPr>
        <w:t>发展的产业具有强烈的认同感，</w:t>
      </w:r>
      <w:r w:rsidR="00E80217" w:rsidRPr="00A93D9B">
        <w:rPr>
          <w:rFonts w:ascii="宋体" w:eastAsia="宋体" w:hAnsi="宋体" w:cs="Times" w:hint="eastAsia"/>
          <w:color w:val="000000" w:themeColor="text1"/>
          <w:sz w:val="21"/>
          <w:szCs w:val="21"/>
        </w:rPr>
        <w:t>在沙漠绿化产业的发展中</w:t>
      </w:r>
      <w:r w:rsidRPr="00A93D9B">
        <w:rPr>
          <w:rFonts w:ascii="宋体" w:eastAsia="宋体" w:hAnsi="宋体" w:cs="Times" w:hint="eastAsia"/>
          <w:color w:val="000000" w:themeColor="text1"/>
          <w:sz w:val="21"/>
          <w:szCs w:val="21"/>
        </w:rPr>
        <w:t>，</w:t>
      </w:r>
      <w:r w:rsidR="008608C6" w:rsidRPr="00A93D9B">
        <w:rPr>
          <w:rFonts w:ascii="宋体" w:eastAsia="宋体" w:hAnsi="宋体" w:cs="Times" w:hint="eastAsia"/>
          <w:color w:val="000000" w:themeColor="text1"/>
          <w:sz w:val="21"/>
          <w:szCs w:val="21"/>
        </w:rPr>
        <w:t>发掘如同生态</w:t>
      </w:r>
      <w:proofErr w:type="gramStart"/>
      <w:r w:rsidR="008608C6" w:rsidRPr="00A93D9B">
        <w:rPr>
          <w:rFonts w:ascii="宋体" w:eastAsia="宋体" w:hAnsi="宋体" w:cs="Times" w:hint="eastAsia"/>
          <w:color w:val="000000" w:themeColor="text1"/>
          <w:sz w:val="21"/>
          <w:szCs w:val="21"/>
        </w:rPr>
        <w:t>光伏等清洁</w:t>
      </w:r>
      <w:proofErr w:type="gramEnd"/>
      <w:r w:rsidR="008608C6" w:rsidRPr="00A93D9B">
        <w:rPr>
          <w:rFonts w:ascii="宋体" w:eastAsia="宋体" w:hAnsi="宋体" w:cs="Times" w:hint="eastAsia"/>
          <w:color w:val="000000" w:themeColor="text1"/>
          <w:sz w:val="21"/>
          <w:szCs w:val="21"/>
        </w:rPr>
        <w:t>能源等产业，开展有利于绿色环保的生态项目。</w:t>
      </w:r>
      <w:r w:rsidR="00A93D9B" w:rsidRPr="00A93D9B">
        <w:rPr>
          <w:rFonts w:ascii="宋体" w:eastAsia="宋体" w:hAnsi="宋体" w:cs="Times" w:hint="eastAsia"/>
          <w:color w:val="000000" w:themeColor="text1"/>
          <w:sz w:val="21"/>
          <w:szCs w:val="21"/>
        </w:rPr>
        <w:t>生态光</w:t>
      </w:r>
      <w:proofErr w:type="gramStart"/>
      <w:r w:rsidR="00A93D9B" w:rsidRPr="00A93D9B">
        <w:rPr>
          <w:rFonts w:ascii="宋体" w:eastAsia="宋体" w:hAnsi="宋体" w:cs="Times" w:hint="eastAsia"/>
          <w:color w:val="000000" w:themeColor="text1"/>
          <w:sz w:val="21"/>
          <w:szCs w:val="21"/>
        </w:rPr>
        <w:t>伏产业</w:t>
      </w:r>
      <w:proofErr w:type="gramEnd"/>
      <w:r w:rsidR="00A93D9B" w:rsidRPr="00A93D9B">
        <w:rPr>
          <w:rFonts w:eastAsia="宋体" w:hint="eastAsia"/>
          <w:sz w:val="21"/>
          <w:szCs w:val="21"/>
        </w:rPr>
        <w:t>改善企业能源结构，</w:t>
      </w:r>
      <w:r w:rsidR="00A93D9B" w:rsidRPr="00A93D9B">
        <w:rPr>
          <w:rFonts w:eastAsia="宋体"/>
          <w:sz w:val="21"/>
          <w:szCs w:val="21"/>
        </w:rPr>
        <w:t>降尘消</w:t>
      </w:r>
      <w:proofErr w:type="gramStart"/>
      <w:r w:rsidR="00A93D9B" w:rsidRPr="00A93D9B">
        <w:rPr>
          <w:rFonts w:eastAsia="宋体"/>
          <w:sz w:val="21"/>
          <w:szCs w:val="21"/>
        </w:rPr>
        <w:t>霾</w:t>
      </w:r>
      <w:proofErr w:type="gramEnd"/>
      <w:r w:rsidR="00A93D9B" w:rsidRPr="00A93D9B">
        <w:rPr>
          <w:rFonts w:eastAsia="宋体"/>
          <w:sz w:val="21"/>
          <w:szCs w:val="21"/>
        </w:rPr>
        <w:t>；同时</w:t>
      </w:r>
      <w:r w:rsidR="00A93D9B" w:rsidRPr="00A93D9B">
        <w:rPr>
          <w:rFonts w:eastAsia="宋体" w:hint="eastAsia"/>
          <w:sz w:val="21"/>
          <w:szCs w:val="21"/>
        </w:rPr>
        <w:t>实现</w:t>
      </w:r>
      <w:r w:rsidR="00A93D9B" w:rsidRPr="00A93D9B">
        <w:rPr>
          <w:rFonts w:eastAsia="宋体"/>
          <w:sz w:val="21"/>
          <w:szCs w:val="21"/>
        </w:rPr>
        <w:t>挡风</w:t>
      </w:r>
      <w:r w:rsidR="00A93D9B" w:rsidRPr="00A93D9B">
        <w:rPr>
          <w:rFonts w:eastAsia="宋体" w:hint="eastAsia"/>
          <w:sz w:val="21"/>
          <w:szCs w:val="21"/>
        </w:rPr>
        <w:t>和</w:t>
      </w:r>
      <w:r w:rsidR="00A93D9B" w:rsidRPr="00A93D9B">
        <w:rPr>
          <w:rFonts w:eastAsia="宋体"/>
          <w:sz w:val="21"/>
          <w:szCs w:val="21"/>
        </w:rPr>
        <w:t>节水</w:t>
      </w:r>
      <w:r w:rsidR="00A93D9B" w:rsidRPr="00A93D9B">
        <w:rPr>
          <w:rFonts w:eastAsia="宋体" w:hint="eastAsia"/>
          <w:sz w:val="21"/>
          <w:szCs w:val="21"/>
        </w:rPr>
        <w:t>的功效</w:t>
      </w:r>
      <w:r w:rsidR="00A93D9B" w:rsidRPr="00A93D9B">
        <w:rPr>
          <w:rFonts w:eastAsia="宋体"/>
          <w:sz w:val="21"/>
          <w:szCs w:val="21"/>
        </w:rPr>
        <w:t>，</w:t>
      </w:r>
      <w:r w:rsidR="00A93D9B" w:rsidRPr="00A93D9B">
        <w:rPr>
          <w:rFonts w:eastAsia="宋体" w:hint="eastAsia"/>
          <w:sz w:val="21"/>
          <w:szCs w:val="21"/>
        </w:rPr>
        <w:t>改良</w:t>
      </w:r>
      <w:r w:rsidR="00A93D9B" w:rsidRPr="00A93D9B">
        <w:rPr>
          <w:rFonts w:eastAsia="宋体"/>
          <w:sz w:val="21"/>
          <w:szCs w:val="21"/>
        </w:rPr>
        <w:t>土壤</w:t>
      </w:r>
      <w:r w:rsidR="00A93D9B" w:rsidRPr="00A93D9B">
        <w:rPr>
          <w:rFonts w:eastAsia="宋体" w:hint="eastAsia"/>
          <w:sz w:val="21"/>
          <w:szCs w:val="21"/>
        </w:rPr>
        <w:t>问题</w:t>
      </w:r>
      <w:r w:rsidR="00A93D9B" w:rsidRPr="00A93D9B">
        <w:rPr>
          <w:rFonts w:eastAsia="宋体"/>
          <w:sz w:val="21"/>
          <w:szCs w:val="21"/>
        </w:rPr>
        <w:t>，</w:t>
      </w:r>
      <w:r w:rsidR="00A93D9B" w:rsidRPr="00A93D9B">
        <w:rPr>
          <w:rFonts w:eastAsia="宋体" w:hint="eastAsia"/>
          <w:sz w:val="21"/>
          <w:szCs w:val="21"/>
        </w:rPr>
        <w:t>成为种植良田</w:t>
      </w:r>
      <w:r w:rsidR="00A93D9B" w:rsidRPr="00A93D9B">
        <w:rPr>
          <w:rFonts w:eastAsia="宋体"/>
          <w:sz w:val="21"/>
          <w:szCs w:val="21"/>
        </w:rPr>
        <w:t>。</w:t>
      </w:r>
      <w:r w:rsidR="008608C6" w:rsidRPr="00A93D9B">
        <w:rPr>
          <w:rFonts w:ascii="宋体" w:eastAsia="宋体" w:hAnsi="宋体" w:cs="Times" w:hint="eastAsia"/>
          <w:color w:val="000000" w:themeColor="text1"/>
          <w:sz w:val="21"/>
          <w:szCs w:val="21"/>
        </w:rPr>
        <w:t>亿利集团</w:t>
      </w:r>
      <w:r w:rsidR="00E80217" w:rsidRPr="00A93D9B">
        <w:rPr>
          <w:rFonts w:ascii="宋体" w:eastAsia="宋体" w:hAnsi="宋体" w:cs="Times" w:hint="eastAsia"/>
          <w:color w:val="000000" w:themeColor="text1"/>
          <w:sz w:val="21"/>
          <w:szCs w:val="21"/>
        </w:rPr>
        <w:t>不断帮助我国乃至世界更多的国家进行沙漠治理，恢复绿色生态环境，</w:t>
      </w:r>
      <w:r w:rsidRPr="00A93D9B">
        <w:rPr>
          <w:rFonts w:ascii="宋体" w:eastAsia="宋体" w:hAnsi="宋体" w:cs="Times" w:hint="eastAsia"/>
          <w:color w:val="000000" w:themeColor="text1"/>
          <w:sz w:val="21"/>
          <w:szCs w:val="21"/>
        </w:rPr>
        <w:t>保障了</w:t>
      </w:r>
      <w:r w:rsidR="00E80217" w:rsidRPr="00A93D9B">
        <w:rPr>
          <w:rFonts w:ascii="宋体" w:eastAsia="宋体" w:hAnsi="宋体" w:cs="Times" w:hint="eastAsia"/>
          <w:color w:val="000000" w:themeColor="text1"/>
          <w:sz w:val="21"/>
          <w:szCs w:val="21"/>
        </w:rPr>
        <w:t>人民</w:t>
      </w:r>
      <w:r w:rsidRPr="00A93D9B">
        <w:rPr>
          <w:rFonts w:ascii="宋体" w:eastAsia="宋体" w:hAnsi="宋体" w:cs="Times" w:hint="eastAsia"/>
          <w:color w:val="000000" w:themeColor="text1"/>
          <w:sz w:val="21"/>
          <w:szCs w:val="21"/>
        </w:rPr>
        <w:t>生存发展</w:t>
      </w:r>
      <w:r w:rsidR="00E80217" w:rsidRPr="00A93D9B">
        <w:rPr>
          <w:rFonts w:ascii="宋体" w:eastAsia="宋体" w:hAnsi="宋体" w:cs="Times" w:hint="eastAsia"/>
          <w:color w:val="000000" w:themeColor="text1"/>
          <w:sz w:val="21"/>
          <w:szCs w:val="21"/>
        </w:rPr>
        <w:t>环境</w:t>
      </w:r>
      <w:r w:rsidRPr="00A93D9B">
        <w:rPr>
          <w:rFonts w:ascii="宋体" w:eastAsia="宋体" w:hAnsi="宋体" w:cs="Times" w:hint="eastAsia"/>
          <w:color w:val="000000" w:themeColor="text1"/>
          <w:sz w:val="21"/>
          <w:szCs w:val="21"/>
        </w:rPr>
        <w:t>，而</w:t>
      </w:r>
      <w:r w:rsidR="005470A4" w:rsidRPr="00A93D9B">
        <w:rPr>
          <w:rFonts w:ascii="宋体" w:eastAsia="宋体" w:hAnsi="宋体" w:cs="Times" w:hint="eastAsia"/>
          <w:color w:val="000000" w:themeColor="text1"/>
          <w:sz w:val="21"/>
          <w:szCs w:val="21"/>
        </w:rPr>
        <w:t>且为国家绿色可持续发展贡献了一份力量，</w:t>
      </w:r>
      <w:r w:rsidRPr="00A93D9B">
        <w:rPr>
          <w:rFonts w:ascii="宋体" w:eastAsia="宋体" w:hAnsi="宋体" w:cs="Times" w:hint="eastAsia"/>
          <w:color w:val="000000" w:themeColor="text1"/>
          <w:sz w:val="21"/>
          <w:szCs w:val="21"/>
        </w:rPr>
        <w:t>产生着源源不断的</w:t>
      </w:r>
      <w:r w:rsidR="00DB7BDE" w:rsidRPr="00A93D9B">
        <w:rPr>
          <w:rFonts w:ascii="宋体" w:eastAsia="宋体" w:hAnsi="宋体" w:cs="Times" w:hint="eastAsia"/>
          <w:color w:val="000000" w:themeColor="text1"/>
          <w:sz w:val="21"/>
          <w:szCs w:val="21"/>
        </w:rPr>
        <w:t>沙漠</w:t>
      </w:r>
      <w:r w:rsidRPr="00A93D9B">
        <w:rPr>
          <w:rFonts w:ascii="宋体" w:eastAsia="宋体" w:hAnsi="宋体" w:cs="Times" w:hint="eastAsia"/>
          <w:color w:val="000000" w:themeColor="text1"/>
          <w:sz w:val="21"/>
          <w:szCs w:val="21"/>
        </w:rPr>
        <w:t>生态效益。</w:t>
      </w:r>
      <w:r w:rsidR="00257B0D" w:rsidRPr="00584BA8">
        <w:rPr>
          <w:rFonts w:ascii="宋体" w:eastAsia="宋体" w:hAnsi="宋体" w:cs="Times" w:hint="eastAsia"/>
          <w:color w:val="000000" w:themeColor="text1"/>
          <w:sz w:val="21"/>
          <w:szCs w:val="21"/>
        </w:rPr>
        <w:t>因此，</w:t>
      </w:r>
      <w:r w:rsidR="005470A4" w:rsidRPr="00584BA8">
        <w:rPr>
          <w:rFonts w:ascii="宋体" w:eastAsia="宋体" w:hAnsi="宋体" w:cs="Times" w:hint="eastAsia"/>
          <w:color w:val="000000" w:themeColor="text1"/>
          <w:sz w:val="21"/>
          <w:szCs w:val="21"/>
        </w:rPr>
        <w:t>沙漠地域文化和</w:t>
      </w:r>
      <w:r w:rsidR="00257B0D" w:rsidRPr="00584BA8">
        <w:rPr>
          <w:rFonts w:ascii="宋体" w:eastAsia="宋体" w:hAnsi="宋体" w:cs="Times" w:hint="eastAsia"/>
          <w:color w:val="000000" w:themeColor="text1"/>
          <w:sz w:val="21"/>
          <w:szCs w:val="21"/>
        </w:rPr>
        <w:t>绿色企业文化</w:t>
      </w:r>
      <w:r w:rsidR="005470A4" w:rsidRPr="00584BA8">
        <w:rPr>
          <w:rFonts w:ascii="宋体" w:eastAsia="宋体" w:hAnsi="宋体" w:cs="Times" w:hint="eastAsia"/>
          <w:color w:val="000000" w:themeColor="text1"/>
          <w:sz w:val="21"/>
          <w:szCs w:val="21"/>
        </w:rPr>
        <w:t>的存在，</w:t>
      </w:r>
      <w:r w:rsidR="00257B0D" w:rsidRPr="00584BA8">
        <w:rPr>
          <w:rFonts w:ascii="宋体" w:eastAsia="宋体" w:hAnsi="宋体" w:cs="Times" w:hint="eastAsia"/>
          <w:color w:val="000000" w:themeColor="text1"/>
          <w:sz w:val="21"/>
          <w:szCs w:val="21"/>
        </w:rPr>
        <w:t>有助于</w:t>
      </w:r>
      <w:r w:rsidR="009C5B38" w:rsidRPr="00584BA8">
        <w:rPr>
          <w:rFonts w:ascii="宋体" w:eastAsia="宋体" w:hAnsi="宋体" w:cs="Times" w:hint="eastAsia"/>
          <w:color w:val="000000" w:themeColor="text1"/>
          <w:sz w:val="21"/>
          <w:szCs w:val="21"/>
        </w:rPr>
        <w:t>激发</w:t>
      </w:r>
      <w:r w:rsidR="00257B0D" w:rsidRPr="00584BA8">
        <w:rPr>
          <w:rFonts w:ascii="宋体" w:eastAsia="宋体" w:hAnsi="宋体" w:cs="Times" w:hint="eastAsia"/>
          <w:color w:val="000000" w:themeColor="text1"/>
          <w:sz w:val="21"/>
          <w:szCs w:val="21"/>
        </w:rPr>
        <w:t>企业</w:t>
      </w:r>
      <w:r w:rsidR="009C5B38" w:rsidRPr="00584BA8">
        <w:rPr>
          <w:rFonts w:ascii="宋体" w:eastAsia="宋体" w:hAnsi="宋体" w:cs="Times" w:hint="eastAsia"/>
          <w:color w:val="000000" w:themeColor="text1"/>
          <w:sz w:val="21"/>
          <w:szCs w:val="21"/>
        </w:rPr>
        <w:t>投资绿色产业的发展</w:t>
      </w:r>
      <w:r w:rsidR="008608C6">
        <w:rPr>
          <w:rFonts w:ascii="宋体" w:eastAsia="宋体" w:hAnsi="宋体" w:cs="Times" w:hint="eastAsia"/>
          <w:color w:val="000000" w:themeColor="text1"/>
          <w:sz w:val="21"/>
          <w:szCs w:val="21"/>
        </w:rPr>
        <w:t>，使企业</w:t>
      </w:r>
      <w:r w:rsidR="00257B0D" w:rsidRPr="00584BA8">
        <w:rPr>
          <w:rFonts w:ascii="宋体" w:eastAsia="宋体" w:hAnsi="宋体" w:cs="Times" w:hint="eastAsia"/>
          <w:color w:val="000000" w:themeColor="text1"/>
          <w:sz w:val="21"/>
          <w:szCs w:val="21"/>
        </w:rPr>
        <w:t>实现</w:t>
      </w:r>
      <w:r w:rsidRPr="00584BA8">
        <w:rPr>
          <w:rFonts w:ascii="宋体" w:eastAsia="宋体" w:hAnsi="宋体" w:cs="Times" w:hint="eastAsia"/>
          <w:color w:val="000000" w:themeColor="text1"/>
          <w:sz w:val="21"/>
          <w:szCs w:val="21"/>
        </w:rPr>
        <w:t>认知合法性驱动绿色投资</w:t>
      </w:r>
      <w:r w:rsidR="00EC7745" w:rsidRPr="00584BA8">
        <w:rPr>
          <w:rFonts w:ascii="宋体" w:eastAsia="宋体" w:hAnsi="宋体" w:cs="Times" w:hint="eastAsia"/>
          <w:color w:val="000000" w:themeColor="text1"/>
          <w:sz w:val="21"/>
          <w:szCs w:val="21"/>
        </w:rPr>
        <w:t>，其</w:t>
      </w:r>
      <w:r w:rsidR="00257B0D" w:rsidRPr="00584BA8">
        <w:rPr>
          <w:rFonts w:ascii="宋体" w:eastAsia="宋体" w:hAnsi="宋体" w:cs="Times" w:hint="eastAsia"/>
          <w:color w:val="000000" w:themeColor="text1"/>
          <w:sz w:val="21"/>
          <w:szCs w:val="21"/>
        </w:rPr>
        <w:t>路径如下图</w:t>
      </w:r>
      <w:r w:rsidR="003053B0">
        <w:rPr>
          <w:rFonts w:ascii="宋体" w:eastAsia="宋体" w:hAnsi="宋体" w:cs="Times" w:hint="eastAsia"/>
          <w:color w:val="000000" w:themeColor="text1"/>
          <w:sz w:val="21"/>
          <w:szCs w:val="21"/>
        </w:rPr>
        <w:t>2</w:t>
      </w:r>
      <w:r w:rsidR="0091573C">
        <w:rPr>
          <w:rFonts w:ascii="宋体" w:eastAsia="宋体" w:hAnsi="宋体" w:cs="Times" w:hint="eastAsia"/>
          <w:color w:val="000000" w:themeColor="text1"/>
          <w:sz w:val="21"/>
          <w:szCs w:val="21"/>
        </w:rPr>
        <w:t>所示</w:t>
      </w:r>
      <w:r w:rsidR="009903E9">
        <w:rPr>
          <w:rFonts w:ascii="宋体" w:eastAsia="宋体" w:hAnsi="宋体" w:cs="Times" w:hint="eastAsia"/>
          <w:color w:val="000000" w:themeColor="text1"/>
          <w:sz w:val="21"/>
          <w:szCs w:val="21"/>
        </w:rPr>
        <w:t>。</w:t>
      </w:r>
    </w:p>
    <w:p w14:paraId="7B67E0E0" w14:textId="3340CF9B" w:rsidR="00905F84" w:rsidRDefault="00CD7F6F" w:rsidP="00404C2B">
      <w:pPr>
        <w:autoSpaceDE w:val="0"/>
        <w:autoSpaceDN w:val="0"/>
        <w:adjustRightInd w:val="0"/>
        <w:spacing w:line="340" w:lineRule="exact"/>
        <w:ind w:firstLine="480"/>
        <w:rPr>
          <w:rFonts w:ascii="宋体" w:eastAsia="宋体" w:hAnsi="宋体" w:cs="Times"/>
          <w:color w:val="000000" w:themeColor="text1"/>
          <w:sz w:val="21"/>
          <w:szCs w:val="21"/>
        </w:rPr>
      </w:pPr>
      <w:r>
        <w:rPr>
          <w:rFonts w:ascii="宋体" w:eastAsia="宋体" w:hAnsi="宋体"/>
          <w:noProof/>
          <w:sz w:val="21"/>
          <w:szCs w:val="21"/>
        </w:rPr>
        <mc:AlternateContent>
          <mc:Choice Requires="wpg">
            <w:drawing>
              <wp:anchor distT="0" distB="0" distL="114300" distR="114300" simplePos="0" relativeHeight="251654144" behindDoc="0" locked="0" layoutInCell="1" allowOverlap="1" wp14:anchorId="101FBE1E" wp14:editId="16EE0BAC">
                <wp:simplePos x="0" y="0"/>
                <wp:positionH relativeFrom="column">
                  <wp:posOffset>160655</wp:posOffset>
                </wp:positionH>
                <wp:positionV relativeFrom="paragraph">
                  <wp:posOffset>130175</wp:posOffset>
                </wp:positionV>
                <wp:extent cx="4892040" cy="2398395"/>
                <wp:effectExtent l="0" t="0" r="35560" b="14605"/>
                <wp:wrapThrough wrapText="bothSides">
                  <wp:wrapPolygon edited="0">
                    <wp:start x="8187" y="0"/>
                    <wp:lineTo x="4822" y="0"/>
                    <wp:lineTo x="1794" y="1830"/>
                    <wp:lineTo x="1794" y="3660"/>
                    <wp:lineTo x="0" y="4346"/>
                    <wp:lineTo x="0" y="17156"/>
                    <wp:lineTo x="4150" y="18300"/>
                    <wp:lineTo x="4486" y="21503"/>
                    <wp:lineTo x="13346" y="21503"/>
                    <wp:lineTo x="17607" y="21503"/>
                    <wp:lineTo x="18617" y="20817"/>
                    <wp:lineTo x="18393" y="18300"/>
                    <wp:lineTo x="18953" y="14640"/>
                    <wp:lineTo x="21645" y="14183"/>
                    <wp:lineTo x="21645" y="6405"/>
                    <wp:lineTo x="18393" y="3660"/>
                    <wp:lineTo x="18617" y="686"/>
                    <wp:lineTo x="17720" y="0"/>
                    <wp:lineTo x="13234" y="0"/>
                    <wp:lineTo x="8187" y="0"/>
                  </wp:wrapPolygon>
                </wp:wrapThrough>
                <wp:docPr id="452" name="组 452"/>
                <wp:cNvGraphicFramePr/>
                <a:graphic xmlns:a="http://schemas.openxmlformats.org/drawingml/2006/main">
                  <a:graphicData uri="http://schemas.microsoft.com/office/word/2010/wordprocessingGroup">
                    <wpg:wgp>
                      <wpg:cNvGrpSpPr/>
                      <wpg:grpSpPr>
                        <a:xfrm>
                          <a:off x="0" y="0"/>
                          <a:ext cx="4892040" cy="2398395"/>
                          <a:chOff x="112147" y="-113920"/>
                          <a:chExt cx="4895971" cy="2408271"/>
                        </a:xfrm>
                      </wpg:grpSpPr>
                      <wpg:grpSp>
                        <wpg:cNvPr id="439" name="组 439"/>
                        <wpg:cNvGrpSpPr/>
                        <wpg:grpSpPr>
                          <a:xfrm>
                            <a:off x="112147" y="-113920"/>
                            <a:ext cx="4051835" cy="2408271"/>
                            <a:chOff x="112147" y="-113940"/>
                            <a:chExt cx="4051857" cy="2408686"/>
                          </a:xfrm>
                        </wpg:grpSpPr>
                        <wpg:grpSp>
                          <wpg:cNvPr id="420" name="组 420"/>
                          <wpg:cNvGrpSpPr/>
                          <wpg:grpSpPr>
                            <a:xfrm>
                              <a:off x="112147" y="-113940"/>
                              <a:ext cx="2986396" cy="2408686"/>
                              <a:chOff x="112171" y="-143939"/>
                              <a:chExt cx="2987045" cy="2408989"/>
                            </a:xfrm>
                          </wpg:grpSpPr>
                          <wpg:grpSp>
                            <wpg:cNvPr id="392" name="组 392"/>
                            <wpg:cNvGrpSpPr/>
                            <wpg:grpSpPr>
                              <a:xfrm>
                                <a:off x="569626" y="-143939"/>
                                <a:ext cx="2506779" cy="886053"/>
                                <a:chOff x="0" y="-144071"/>
                                <a:chExt cx="2507107" cy="886866"/>
                              </a:xfrm>
                            </wpg:grpSpPr>
                            <wps:wsp>
                              <wps:cNvPr id="393" name="终止符 224"/>
                              <wps:cNvSpPr/>
                              <wps:spPr>
                                <a:xfrm>
                                  <a:off x="0" y="127416"/>
                                  <a:ext cx="432000" cy="431800"/>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BD2B62" w14:textId="77777777" w:rsidR="001C2BDF" w:rsidRPr="00BD510B" w:rsidRDefault="001C2BDF" w:rsidP="00905F84">
                                    <w:pPr>
                                      <w:spacing w:line="160" w:lineRule="exact"/>
                                      <w:rPr>
                                        <w:rFonts w:ascii="宋体" w:eastAsia="宋体" w:hAnsi="宋体"/>
                                        <w:color w:val="000000" w:themeColor="text1"/>
                                        <w:sz w:val="15"/>
                                        <w:szCs w:val="15"/>
                                      </w:rPr>
                                    </w:pPr>
                                    <w:r w:rsidRPr="004D3B15">
                                      <w:rPr>
                                        <w:rFonts w:ascii="宋体" w:eastAsia="宋体" w:hAnsi="宋体" w:hint="eastAsia"/>
                                        <w:color w:val="000000" w:themeColor="text1"/>
                                        <w:sz w:val="15"/>
                                        <w:szCs w:val="15"/>
                                      </w:rPr>
                                      <w:t>地域文化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直线箭头连接符 394"/>
                              <wps:cNvCnPr/>
                              <wps:spPr>
                                <a:xfrm flipV="1">
                                  <a:off x="443315" y="127416"/>
                                  <a:ext cx="180139" cy="127635"/>
                                </a:xfrm>
                                <a:prstGeom prst="straightConnector1">
                                  <a:avLst/>
                                </a:prstGeom>
                                <a:ln w="3175">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395" name="直线箭头连接符 395"/>
                              <wps:cNvCnPr/>
                              <wps:spPr>
                                <a:xfrm>
                                  <a:off x="443315" y="382249"/>
                                  <a:ext cx="180139" cy="125095"/>
                                </a:xfrm>
                                <a:prstGeom prst="straightConnector1">
                                  <a:avLst/>
                                </a:prstGeom>
                                <a:ln w="3175">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396" name="圆角矩形 396"/>
                              <wps:cNvSpPr/>
                              <wps:spPr>
                                <a:xfrm>
                                  <a:off x="623113" y="-130112"/>
                                  <a:ext cx="612473" cy="360437"/>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63600" w14:textId="77777777" w:rsidR="001C2BDF" w:rsidRDefault="001C2BDF" w:rsidP="007F76F0">
                                    <w:pPr>
                                      <w:spacing w:line="160" w:lineRule="exact"/>
                                      <w:jc w:val="center"/>
                                    </w:pPr>
                                    <w:r w:rsidRPr="00D320A2">
                                      <w:rPr>
                                        <w:rFonts w:ascii="宋体" w:eastAsia="宋体" w:hAnsi="宋体" w:hint="eastAsia"/>
                                        <w:color w:val="000000" w:themeColor="text1"/>
                                        <w:sz w:val="15"/>
                                        <w:szCs w:val="15"/>
                                      </w:rPr>
                                      <w:t>行为价值导向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7" name="圆角矩形 397"/>
                              <wps:cNvSpPr/>
                              <wps:spPr>
                                <a:xfrm>
                                  <a:off x="623113" y="382249"/>
                                  <a:ext cx="612473" cy="360546"/>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C29151" w14:textId="77777777" w:rsidR="001C2BDF" w:rsidRPr="003D3A14" w:rsidRDefault="001C2BDF" w:rsidP="007F76F0">
                                    <w:pPr>
                                      <w:spacing w:line="160" w:lineRule="exact"/>
                                      <w:jc w:val="center"/>
                                      <w:rPr>
                                        <w:rFonts w:ascii="宋体" w:eastAsia="宋体" w:hAnsi="宋体"/>
                                        <w:color w:val="000000" w:themeColor="text1"/>
                                        <w:sz w:val="15"/>
                                        <w:szCs w:val="15"/>
                                      </w:rPr>
                                    </w:pPr>
                                    <w:r w:rsidRPr="003D3A14">
                                      <w:rPr>
                                        <w:rFonts w:ascii="宋体" w:eastAsia="宋体" w:hAnsi="宋体" w:hint="eastAsia"/>
                                        <w:color w:val="000000" w:themeColor="text1"/>
                                        <w:sz w:val="15"/>
                                        <w:szCs w:val="15"/>
                                      </w:rPr>
                                      <w:t>地域产业发展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直线箭头连接符 398"/>
                              <wps:cNvCnPr/>
                              <wps:spPr>
                                <a:xfrm>
                                  <a:off x="1252516" y="41259"/>
                                  <a:ext cx="216166"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399" name="直线箭头连接符 399"/>
                              <wps:cNvCnPr/>
                              <wps:spPr>
                                <a:xfrm>
                                  <a:off x="1252516" y="509665"/>
                                  <a:ext cx="216166"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00" name="圆角矩形 400"/>
                              <wps:cNvSpPr/>
                              <wps:spPr>
                                <a:xfrm>
                                  <a:off x="1455097" y="-144071"/>
                                  <a:ext cx="1044807" cy="36086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D98CF" w14:textId="0D734300" w:rsidR="001C2BDF" w:rsidRPr="00082168"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结合地域价值观念</w:t>
                                    </w:r>
                                    <w:r w:rsidRPr="00082168">
                                      <w:rPr>
                                        <w:rFonts w:ascii="宋体" w:eastAsia="宋体" w:hAnsi="宋体" w:hint="eastAsia"/>
                                        <w:color w:val="000000" w:themeColor="text1"/>
                                        <w:sz w:val="15"/>
                                        <w:szCs w:val="15"/>
                                      </w:rPr>
                                      <w:t>营造绿色投资氛围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圆角矩形 401"/>
                              <wps:cNvSpPr/>
                              <wps:spPr>
                                <a:xfrm>
                                  <a:off x="1462302" y="339279"/>
                                  <a:ext cx="1044805" cy="36086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EC0281" w14:textId="038E7713" w:rsidR="001C2BDF" w:rsidRPr="00082168"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利用地域环境条件</w:t>
                                    </w:r>
                                    <w:r w:rsidRPr="00F27645">
                                      <w:rPr>
                                        <w:rFonts w:ascii="宋体" w:eastAsia="宋体" w:hAnsi="宋体" w:hint="eastAsia"/>
                                        <w:color w:val="000000" w:themeColor="text1"/>
                                        <w:sz w:val="15"/>
                                        <w:szCs w:val="15"/>
                                      </w:rPr>
                                      <w:t>形成产业发展优势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2" name="组 402"/>
                            <wpg:cNvGrpSpPr/>
                            <wpg:grpSpPr>
                              <a:xfrm>
                                <a:off x="569626" y="874656"/>
                                <a:ext cx="2529590" cy="1390394"/>
                                <a:chOff x="0" y="12731"/>
                                <a:chExt cx="2530220" cy="1391174"/>
                              </a:xfrm>
                            </wpg:grpSpPr>
                            <wps:wsp>
                              <wps:cNvPr id="403" name="终止符 224"/>
                              <wps:cNvSpPr/>
                              <wps:spPr>
                                <a:xfrm>
                                  <a:off x="0" y="421853"/>
                                  <a:ext cx="431800" cy="502285"/>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290FBE" w14:textId="77777777" w:rsidR="001C2BDF" w:rsidRPr="00BD510B" w:rsidRDefault="001C2BDF" w:rsidP="00905F84">
                                    <w:pPr>
                                      <w:spacing w:line="160" w:lineRule="exact"/>
                                      <w:rPr>
                                        <w:rFonts w:ascii="宋体" w:eastAsia="宋体" w:hAnsi="宋体"/>
                                        <w:color w:val="000000" w:themeColor="text1"/>
                                        <w:sz w:val="15"/>
                                        <w:szCs w:val="15"/>
                                      </w:rPr>
                                    </w:pPr>
                                    <w:r w:rsidRPr="004D3B15">
                                      <w:rPr>
                                        <w:rFonts w:ascii="宋体" w:eastAsia="宋体" w:hAnsi="宋体" w:hint="eastAsia"/>
                                        <w:color w:val="000000" w:themeColor="text1"/>
                                        <w:sz w:val="15"/>
                                        <w:szCs w:val="15"/>
                                      </w:rPr>
                                      <w:t>企业文化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直线箭头连接符 404"/>
                              <wps:cNvCnPr/>
                              <wps:spPr>
                                <a:xfrm flipV="1">
                                  <a:off x="443367" y="340085"/>
                                  <a:ext cx="180160" cy="127635"/>
                                </a:xfrm>
                                <a:prstGeom prst="straightConnector1">
                                  <a:avLst/>
                                </a:prstGeom>
                                <a:ln w="3175">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05" name="直线箭头连接符 405"/>
                              <wps:cNvCnPr/>
                              <wps:spPr>
                                <a:xfrm>
                                  <a:off x="407335" y="909376"/>
                                  <a:ext cx="216192" cy="125095"/>
                                </a:xfrm>
                                <a:prstGeom prst="straightConnector1">
                                  <a:avLst/>
                                </a:prstGeom>
                                <a:ln w="3175">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06" name="圆角矩形 406"/>
                              <wps:cNvSpPr/>
                              <wps:spPr>
                                <a:xfrm>
                                  <a:off x="621125" y="26000"/>
                                  <a:ext cx="612545" cy="36041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DAFB0" w14:textId="77777777" w:rsidR="001C2BDF" w:rsidRDefault="001C2BDF" w:rsidP="007F76F0">
                                    <w:pPr>
                                      <w:spacing w:line="160" w:lineRule="exact"/>
                                      <w:jc w:val="center"/>
                                    </w:pPr>
                                    <w:r w:rsidRPr="000B2110">
                                      <w:rPr>
                                        <w:rFonts w:ascii="宋体" w:eastAsia="宋体" w:hAnsi="宋体" w:hint="eastAsia"/>
                                        <w:color w:val="000000" w:themeColor="text1"/>
                                        <w:sz w:val="15"/>
                                        <w:szCs w:val="15"/>
                                      </w:rPr>
                                      <w:t>提高企业凝聚力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圆角矩形 407"/>
                              <wps:cNvSpPr/>
                              <wps:spPr>
                                <a:xfrm>
                                  <a:off x="621125" y="1034082"/>
                                  <a:ext cx="612545" cy="360536"/>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9A73D" w14:textId="77777777" w:rsidR="001C2BDF" w:rsidRPr="003D3A14" w:rsidRDefault="001C2BDF" w:rsidP="007F76F0">
                                    <w:pPr>
                                      <w:spacing w:line="160" w:lineRule="exact"/>
                                      <w:jc w:val="center"/>
                                      <w:rPr>
                                        <w:rFonts w:ascii="宋体" w:eastAsia="宋体" w:hAnsi="宋体"/>
                                        <w:color w:val="000000" w:themeColor="text1"/>
                                        <w:sz w:val="15"/>
                                        <w:szCs w:val="15"/>
                                      </w:rPr>
                                    </w:pPr>
                                    <w:r w:rsidRPr="000B2110">
                                      <w:rPr>
                                        <w:rFonts w:ascii="宋体" w:eastAsia="宋体" w:hAnsi="宋体" w:hint="eastAsia"/>
                                        <w:color w:val="000000" w:themeColor="text1"/>
                                        <w:sz w:val="15"/>
                                        <w:szCs w:val="15"/>
                                      </w:rPr>
                                      <w:t>企业形象的展示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直线箭头连接符 408"/>
                              <wps:cNvCnPr/>
                              <wps:spPr>
                                <a:xfrm>
                                  <a:off x="443367" y="669190"/>
                                  <a:ext cx="180160"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09" name="圆角矩形 409"/>
                              <wps:cNvSpPr/>
                              <wps:spPr>
                                <a:xfrm>
                                  <a:off x="621125" y="514928"/>
                                  <a:ext cx="612545" cy="36041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1A0C2" w14:textId="77777777" w:rsidR="001C2BDF" w:rsidRPr="003D3A14" w:rsidRDefault="001C2BDF" w:rsidP="007F76F0">
                                    <w:pPr>
                                      <w:spacing w:line="160" w:lineRule="exact"/>
                                      <w:jc w:val="center"/>
                                      <w:rPr>
                                        <w:rFonts w:ascii="宋体" w:eastAsia="宋体" w:hAnsi="宋体"/>
                                        <w:color w:val="000000" w:themeColor="text1"/>
                                        <w:sz w:val="15"/>
                                        <w:szCs w:val="15"/>
                                      </w:rPr>
                                    </w:pPr>
                                    <w:r w:rsidRPr="000B2110">
                                      <w:rPr>
                                        <w:rFonts w:ascii="宋体" w:eastAsia="宋体" w:hAnsi="宋体" w:hint="eastAsia"/>
                                        <w:color w:val="000000" w:themeColor="text1"/>
                                        <w:sz w:val="15"/>
                                        <w:szCs w:val="15"/>
                                      </w:rPr>
                                      <w:t>提升一致价值观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直线箭头连接符 410"/>
                              <wps:cNvCnPr/>
                              <wps:spPr>
                                <a:xfrm>
                                  <a:off x="1233669" y="212667"/>
                                  <a:ext cx="252224"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11" name="直线箭头连接符 411"/>
                              <wps:cNvCnPr/>
                              <wps:spPr>
                                <a:xfrm>
                                  <a:off x="1229916" y="680797"/>
                                  <a:ext cx="252224"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12" name="直线箭头连接符 412"/>
                              <wps:cNvCnPr/>
                              <wps:spPr>
                                <a:xfrm>
                                  <a:off x="1233669" y="1228839"/>
                                  <a:ext cx="252224"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13" name="圆角矩形 413"/>
                              <wps:cNvSpPr/>
                              <wps:spPr>
                                <a:xfrm>
                                  <a:off x="1485292" y="12731"/>
                                  <a:ext cx="1044928" cy="360841"/>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F19DE" w14:textId="77777777" w:rsidR="001C2BDF"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企业凝聚力提升</w:t>
                                    </w:r>
                                  </w:p>
                                  <w:p w14:paraId="1A3104E6" w14:textId="3F906072" w:rsidR="001C2BDF" w:rsidRPr="00082168" w:rsidRDefault="001C2BDF" w:rsidP="00382156">
                                    <w:pPr>
                                      <w:spacing w:line="160" w:lineRule="exact"/>
                                      <w:jc w:val="center"/>
                                      <w:rPr>
                                        <w:rFonts w:ascii="宋体" w:eastAsia="宋体" w:hAnsi="宋体"/>
                                        <w:color w:val="000000" w:themeColor="text1"/>
                                        <w:sz w:val="15"/>
                                        <w:szCs w:val="15"/>
                                      </w:rPr>
                                    </w:pPr>
                                    <w:r w:rsidRPr="000B2110">
                                      <w:rPr>
                                        <w:rFonts w:ascii="宋体" w:eastAsia="宋体" w:hAnsi="宋体" w:hint="eastAsia"/>
                                        <w:color w:val="000000" w:themeColor="text1"/>
                                        <w:sz w:val="15"/>
                                        <w:szCs w:val="15"/>
                                      </w:rPr>
                                      <w:t>实现高效产能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圆角矩形 414"/>
                              <wps:cNvSpPr/>
                              <wps:spPr>
                                <a:xfrm>
                                  <a:off x="1485292" y="539211"/>
                                  <a:ext cx="1044928" cy="360841"/>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E4DBD" w14:textId="77777777" w:rsidR="001C2BDF" w:rsidRDefault="001C2BDF" w:rsidP="00382156">
                                    <w:pPr>
                                      <w:spacing w:line="160" w:lineRule="exact"/>
                                      <w:jc w:val="center"/>
                                      <w:rPr>
                                        <w:rFonts w:ascii="宋体" w:eastAsia="宋体" w:hAnsi="宋体"/>
                                        <w:color w:val="000000" w:themeColor="text1"/>
                                        <w:sz w:val="15"/>
                                        <w:szCs w:val="15"/>
                                      </w:rPr>
                                    </w:pPr>
                                    <w:proofErr w:type="gramStart"/>
                                    <w:r>
                                      <w:rPr>
                                        <w:rFonts w:ascii="宋体" w:eastAsia="宋体" w:hAnsi="宋体" w:hint="eastAsia"/>
                                        <w:color w:val="000000" w:themeColor="text1"/>
                                        <w:sz w:val="15"/>
                                        <w:szCs w:val="15"/>
                                      </w:rPr>
                                      <w:t>凝企业</w:t>
                                    </w:r>
                                    <w:proofErr w:type="gramEnd"/>
                                    <w:r>
                                      <w:rPr>
                                        <w:rFonts w:ascii="宋体" w:eastAsia="宋体" w:hAnsi="宋体" w:hint="eastAsia"/>
                                        <w:color w:val="000000" w:themeColor="text1"/>
                                        <w:sz w:val="15"/>
                                        <w:szCs w:val="15"/>
                                      </w:rPr>
                                      <w:t>文化精髓</w:t>
                                    </w:r>
                                  </w:p>
                                  <w:p w14:paraId="6595BDE6" w14:textId="5E59111E" w:rsidR="001C2BDF" w:rsidRPr="00082168"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聚</w:t>
                                    </w:r>
                                    <w:r w:rsidRPr="000B2110">
                                      <w:rPr>
                                        <w:rFonts w:ascii="宋体" w:eastAsia="宋体" w:hAnsi="宋体" w:hint="eastAsia"/>
                                        <w:color w:val="000000" w:themeColor="text1"/>
                                        <w:sz w:val="15"/>
                                        <w:szCs w:val="15"/>
                                      </w:rPr>
                                      <w:t>绿色发展内力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圆角矩形 415"/>
                              <wps:cNvSpPr/>
                              <wps:spPr>
                                <a:xfrm>
                                  <a:off x="1485290" y="1043064"/>
                                  <a:ext cx="1044928" cy="360841"/>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9C255" w14:textId="6B31C151" w:rsidR="001C2BDF"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展示企业绿色形象</w:t>
                                    </w:r>
                                  </w:p>
                                  <w:p w14:paraId="3CA3124C" w14:textId="5C010FAB" w:rsidR="001C2BDF" w:rsidRPr="00082168"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提高行业</w:t>
                                    </w:r>
                                    <w:r w:rsidRPr="000B2110">
                                      <w:rPr>
                                        <w:rFonts w:ascii="宋体" w:eastAsia="宋体" w:hAnsi="宋体" w:hint="eastAsia"/>
                                        <w:color w:val="000000" w:themeColor="text1"/>
                                        <w:sz w:val="15"/>
                                        <w:szCs w:val="15"/>
                                      </w:rPr>
                                      <w:t>知名度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8" name="矩形 418"/>
                            <wps:cNvSpPr/>
                            <wps:spPr>
                              <a:xfrm>
                                <a:off x="112171" y="372546"/>
                                <a:ext cx="252071" cy="126873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01BD1B" w14:textId="77777777" w:rsidR="001C2BDF" w:rsidRPr="002C499A" w:rsidRDefault="001C2BDF" w:rsidP="00905F84">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认知合法性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左大括号 419"/>
                            <wps:cNvSpPr/>
                            <wps:spPr>
                              <a:xfrm>
                                <a:off x="394445" y="309277"/>
                                <a:ext cx="144040" cy="1332000"/>
                              </a:xfrm>
                              <a:prstGeom prst="leftBrace">
                                <a:avLst/>
                              </a:prstGeom>
                              <a:noFill/>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9" name="直线箭头连接符 398"/>
                          <wps:cNvCnPr/>
                          <wps:spPr>
                            <a:xfrm>
                              <a:off x="3098541" y="111261"/>
                              <a:ext cx="216091"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30" name="圆角矩形 430"/>
                          <wps:cNvSpPr/>
                          <wps:spPr>
                            <a:xfrm>
                              <a:off x="3335819" y="-96128"/>
                              <a:ext cx="828185" cy="325337"/>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0AA4B" w14:textId="233CAA2A" w:rsidR="001C2BDF" w:rsidRPr="00CC65D5" w:rsidRDefault="001C2BDF" w:rsidP="00905F84">
                                <w:pPr>
                                  <w:jc w:val="center"/>
                                  <w:rPr>
                                    <w:color w:val="000000" w:themeColor="text1"/>
                                  </w:rPr>
                                </w:pPr>
                                <w:r w:rsidRPr="00CC65D5">
                                  <w:rPr>
                                    <w:rFonts w:ascii="宋体" w:eastAsia="宋体" w:hAnsi="宋体" w:hint="eastAsia"/>
                                    <w:color w:val="000000" w:themeColor="text1"/>
                                    <w:sz w:val="15"/>
                                    <w:szCs w:val="15"/>
                                  </w:rPr>
                                  <w:t>企业社会形象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直线箭头连接符 398"/>
                          <wps:cNvCnPr/>
                          <wps:spPr>
                            <a:xfrm>
                              <a:off x="3098541" y="508412"/>
                              <a:ext cx="216091"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32" name="圆角矩形 432"/>
                          <wps:cNvSpPr/>
                          <wps:spPr>
                            <a:xfrm>
                              <a:off x="3327714" y="398948"/>
                              <a:ext cx="828185" cy="325296"/>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1F842" w14:textId="2A775138" w:rsidR="001C2BDF" w:rsidRDefault="001C2BDF" w:rsidP="00905F84">
                                <w:pPr>
                                  <w:spacing w:line="160" w:lineRule="exact"/>
                                  <w:jc w:val="center"/>
                                </w:pPr>
                                <w:r w:rsidRPr="00FC1BAB">
                                  <w:rPr>
                                    <w:rFonts w:ascii="宋体" w:eastAsia="宋体" w:hAnsi="宋体"/>
                                    <w:color w:val="000000" w:themeColor="text1"/>
                                    <w:sz w:val="15"/>
                                    <w:szCs w:val="15"/>
                                  </w:rPr>
                                  <w:t>能源利用率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直线箭头连接符 398"/>
                          <wps:cNvCnPr/>
                          <wps:spPr>
                            <a:xfrm>
                              <a:off x="3096941" y="2119801"/>
                              <a:ext cx="216091"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34" name="圆角矩形 434"/>
                          <wps:cNvSpPr/>
                          <wps:spPr>
                            <a:xfrm>
                              <a:off x="3327239" y="1916046"/>
                              <a:ext cx="828350" cy="32505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ADBCF0" w14:textId="77777777" w:rsidR="001C2BDF" w:rsidRDefault="001C2BDF" w:rsidP="00905F84">
                                <w:pPr>
                                  <w:jc w:val="center"/>
                                </w:pPr>
                                <w:r>
                                  <w:rPr>
                                    <w:rFonts w:ascii="宋体" w:eastAsia="宋体" w:hAnsi="宋体" w:hint="eastAsia"/>
                                    <w:color w:val="000000" w:themeColor="text1"/>
                                    <w:sz w:val="15"/>
                                    <w:szCs w:val="15"/>
                                  </w:rPr>
                                  <w:t>企业社会形象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直线箭头连接符 398"/>
                          <wps:cNvCnPr/>
                          <wps:spPr>
                            <a:xfrm>
                              <a:off x="3104436" y="1560993"/>
                              <a:ext cx="216091"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36" name="圆角矩形 436"/>
                          <wps:cNvSpPr/>
                          <wps:spPr>
                            <a:xfrm>
                              <a:off x="3327240" y="928749"/>
                              <a:ext cx="827405" cy="325296"/>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362F89" w14:textId="77777777" w:rsidR="001C2BDF" w:rsidRDefault="001C2BDF" w:rsidP="00905F84">
                                <w:pPr>
                                  <w:jc w:val="center"/>
                                </w:pPr>
                                <w:r>
                                  <w:rPr>
                                    <w:rFonts w:ascii="宋体" w:eastAsia="宋体" w:hAnsi="宋体" w:hint="eastAsia"/>
                                    <w:color w:val="000000" w:themeColor="text1"/>
                                    <w:sz w:val="15"/>
                                    <w:szCs w:val="15"/>
                                  </w:rPr>
                                  <w:t>企业社会形象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圆角矩形 437"/>
                          <wps:cNvSpPr/>
                          <wps:spPr>
                            <a:xfrm>
                              <a:off x="3327240" y="1393685"/>
                              <a:ext cx="827405" cy="32539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A676B" w14:textId="77777777" w:rsidR="001C2BDF" w:rsidRDefault="001C2BDF" w:rsidP="00905F84">
                                <w:pPr>
                                  <w:spacing w:line="160" w:lineRule="exact"/>
                                  <w:jc w:val="center"/>
                                  <w:rPr>
                                    <w:rFonts w:ascii="宋体" w:eastAsia="宋体" w:hAnsi="宋体"/>
                                    <w:color w:val="000000" w:themeColor="text1"/>
                                    <w:sz w:val="15"/>
                                    <w:szCs w:val="15"/>
                                  </w:rPr>
                                </w:pPr>
                                <w:r w:rsidRPr="008A35B9">
                                  <w:rPr>
                                    <w:rFonts w:ascii="宋体" w:eastAsia="宋体" w:hAnsi="宋体" w:hint="eastAsia"/>
                                    <w:color w:val="000000" w:themeColor="text1"/>
                                    <w:sz w:val="15"/>
                                    <w:szCs w:val="15"/>
                                  </w:rPr>
                                  <w:t>员工培训</w:t>
                                </w:r>
                              </w:p>
                              <w:p w14:paraId="09EE6D1C" w14:textId="3A80AEBF" w:rsidR="001C2BDF" w:rsidRPr="008A35B9" w:rsidRDefault="001C2BDF" w:rsidP="00905F84">
                                <w:pPr>
                                  <w:spacing w:line="160" w:lineRule="exact"/>
                                  <w:jc w:val="center"/>
                                  <w:rPr>
                                    <w:rFonts w:ascii="宋体" w:eastAsia="宋体" w:hAnsi="宋体"/>
                                    <w:color w:val="000000" w:themeColor="text1"/>
                                    <w:sz w:val="15"/>
                                    <w:szCs w:val="15"/>
                                  </w:rPr>
                                </w:pPr>
                                <w:r w:rsidRPr="008A35B9">
                                  <w:rPr>
                                    <w:rFonts w:ascii="宋体" w:eastAsia="宋体" w:hAnsi="宋体" w:hint="eastAsia"/>
                                    <w:color w:val="000000" w:themeColor="text1"/>
                                    <w:sz w:val="15"/>
                                    <w:szCs w:val="15"/>
                                  </w:rPr>
                                  <w:t>与教育</w:t>
                                </w:r>
                                <w:r>
                                  <w:rPr>
                                    <w:rFonts w:ascii="宋体" w:eastAsia="宋体" w:hAnsi="宋体" w:hint="eastAsia"/>
                                    <w:color w:val="000000" w:themeColor="text1"/>
                                    <w:sz w:val="15"/>
                                    <w:szCs w:val="15"/>
                                  </w:rPr>
                                  <w:t>次数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直线箭头连接符 398"/>
                          <wps:cNvCnPr/>
                          <wps:spPr>
                            <a:xfrm>
                              <a:off x="3104436" y="1104522"/>
                              <a:ext cx="216091"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g:grpSp>
                      <wpg:grpSp>
                        <wpg:cNvPr id="451" name="组 451"/>
                        <wpg:cNvGrpSpPr/>
                        <wpg:grpSpPr>
                          <a:xfrm>
                            <a:off x="4158587" y="111731"/>
                            <a:ext cx="849531" cy="1998288"/>
                            <a:chOff x="-990534" y="111731"/>
                            <a:chExt cx="849531" cy="1998288"/>
                          </a:xfrm>
                        </wpg:grpSpPr>
                        <wps:wsp>
                          <wps:cNvPr id="440" name="直线箭头连接符 398"/>
                          <wps:cNvCnPr>
                            <a:endCxn id="444" idx="1"/>
                          </wps:cNvCnPr>
                          <wps:spPr>
                            <a:xfrm>
                              <a:off x="-974933" y="580032"/>
                              <a:ext cx="222428" cy="214087"/>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41" name="直线箭头连接符 398"/>
                          <wps:cNvCnPr>
                            <a:endCxn id="446" idx="1"/>
                          </wps:cNvCnPr>
                          <wps:spPr>
                            <a:xfrm>
                              <a:off x="-974979" y="111731"/>
                              <a:ext cx="221862" cy="115581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44" name="圆角矩形 444"/>
                          <wps:cNvSpPr/>
                          <wps:spPr>
                            <a:xfrm>
                              <a:off x="-752506" y="631451"/>
                              <a:ext cx="611503" cy="32533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83EF7" w14:textId="77777777" w:rsidR="001C2BDF" w:rsidRDefault="001C2BDF" w:rsidP="00905F84">
                                <w:pPr>
                                  <w:jc w:val="center"/>
                                </w:pPr>
                                <w:r>
                                  <w:rPr>
                                    <w:rFonts w:ascii="宋体" w:eastAsia="宋体" w:hAnsi="宋体" w:hint="eastAsia"/>
                                    <w:color w:val="000000" w:themeColor="text1"/>
                                    <w:sz w:val="15"/>
                                    <w:szCs w:val="15"/>
                                  </w:rPr>
                                  <w:t>生态效益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直线箭头连接符 398"/>
                          <wps:cNvCnPr>
                            <a:endCxn id="446" idx="1"/>
                          </wps:cNvCnPr>
                          <wps:spPr>
                            <a:xfrm>
                              <a:off x="-975772" y="1114171"/>
                              <a:ext cx="222656" cy="15337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46" name="圆角矩形 446"/>
                          <wps:cNvSpPr/>
                          <wps:spPr>
                            <a:xfrm>
                              <a:off x="-753116" y="1104921"/>
                              <a:ext cx="611504" cy="32524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4351E" w14:textId="77777777" w:rsidR="001C2BDF" w:rsidRDefault="001C2BDF" w:rsidP="00905F84">
                                <w:pPr>
                                  <w:jc w:val="center"/>
                                </w:pPr>
                                <w:r>
                                  <w:rPr>
                                    <w:rFonts w:ascii="宋体" w:eastAsia="宋体" w:hAnsi="宋体" w:hint="eastAsia"/>
                                    <w:color w:val="000000" w:themeColor="text1"/>
                                    <w:sz w:val="15"/>
                                    <w:szCs w:val="15"/>
                                  </w:rPr>
                                  <w:t>社会效益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直线箭头连接符 398"/>
                          <wps:cNvCnPr>
                            <a:endCxn id="446" idx="1"/>
                          </wps:cNvCnPr>
                          <wps:spPr>
                            <a:xfrm flipV="1">
                              <a:off x="-990534" y="1267541"/>
                              <a:ext cx="237418" cy="271717"/>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49" name="直线箭头连接符 398"/>
                          <wps:cNvCnPr>
                            <a:endCxn id="446" idx="1"/>
                          </wps:cNvCnPr>
                          <wps:spPr>
                            <a:xfrm flipV="1">
                              <a:off x="-975786" y="1267541"/>
                              <a:ext cx="222670" cy="842478"/>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group w14:anchorId="101FBE1E" id="_x7ec4__x0020_452" o:spid="_x0000_s1026" style="position:absolute;left:0;text-align:left;margin-left:12.65pt;margin-top:10.25pt;width:385.2pt;height:188.85pt;z-index:251654144;mso-width-relative:margin;mso-height-relative:margin" coordorigin="112147,-113920" coordsize="4895971,2408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">
                <v:group id="_x7ec4__x0020_439" o:spid="_x0000_s1027" style="position:absolute;left:112147;top:-113920;width:4051835;height:2408271" coordorigin="112147,-113940" coordsize="4051857,24086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Fr4xQAAANwAAAAPAAAAZHJzL2Rvd25yZXYueG1sRI9Ba8JAFITvBf/D8gRv&#10;uolasdFVRFQ8SKFaKL09ss8kmH0bsmsS/71bEHocZuYbZrnuTCkaql1hWUE8ikAQp1YXnCn4vuyH&#10;cxDOI2ssLZOCBzlYr3pvS0y0bfmLmrPPRICwS1BB7n2VSOnSnAy6ka2Ig3e1tUEfZJ1JXWMb4KaU&#10;4yiaSYMFh4UcK9rmlN7Od6Pg0GK7mcS75nS7bh+/l/fPn1NMSg363WYBwlPn/8Ov9lErmE4+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fxa+MUAAADcAAAA&#10;DwAAAAAAAAAAAAAAAACpAgAAZHJzL2Rvd25yZXYueG1sUEsFBgAAAAAEAAQA+gAAAJsDAAAAAA==&#10;">
                  <v:group id="_x7ec4__x0020_420" o:spid="_x0000_s1028" style="position:absolute;left:112147;top:-113940;width:2986396;height:2408686" coordorigin="112171,-143939" coordsize="2987045,24089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R9luMIAAADcAAAADwAA&#10;AAAAAAAAAAAAAACpAgAAZHJzL2Rvd25yZXYueG1sUEsFBgAAAAAEAAQA+gAAAJgDAAAAAA==&#10;">
                    <v:group id="_x7ec4__x0020_392" o:spid="_x0000_s1029" style="position:absolute;left:569626;top:-143939;width:2506779;height:886053" coordorigin=",-144071" coordsize="2507107,8868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lFrW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6T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GUWtbGAAAA3AAA&#10;AA8AAAAAAAAAAAAAAAAAqQIAAGRycy9kb3ducmV2LnhtbFBLBQYAAAAABAAEAPoAAACcAwAAAAA=&#10;">
                      <v:shapetype id="_x0000_t116" coordsize="21600,21600" o:spt="116" path="m3475,0qx0,10800,3475,21600l18125,21600qx21600,10800,18125,0xe">
                        <v:stroke joinstyle="miter"/>
                        <v:path gradientshapeok="t" o:connecttype="rect" textboxrect="1018,3163,20582,18437"/>
                      </v:shapetype>
                      <v:shape id="_x7ec8__x6b62__x7b26__x0020_224" o:spid="_x0000_s1030" type="#_x0000_t116" style="position:absolute;top:127416;width:432000;height:43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6rXFvgAA&#10;ANwAAAAPAAAAZHJzL2Rvd25yZXYueG1sRI/NCsIwEITvgu8QVvCmqT8UrUYRRdGjPw+wNGtbbDa1&#10;iVrf3giCx2FmvmHmy8aU4km1KywrGPQjEMSp1QVnCi7nbW8CwnlkjaVlUvAmB8tFuzXHRNsXH+l5&#10;8pkIEHYJKsi9rxIpXZqTQde3FXHwrrY26IOsM6lrfAW4KeUwimJpsOCwkGNF65zS2+lhFMTugMV4&#10;GE3c9LjbPMydY61ZqW6nWc1AeGr8P/xr77WC0XQE3zPhCMjF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Guq1xb4AAADcAAAADwAAAAAAAAAAAAAAAACXAgAAZHJzL2Rvd25yZXYu&#10;eG1sUEsFBgAAAAAEAAQA9QAAAIIDAAAAAA==&#10;" filled="f" strokecolor="black [3213]">
                        <v:textbox>
                          <w:txbxContent>
                            <w:p w14:paraId="5CBD2B62" w14:textId="77777777" w:rsidR="001C2BDF" w:rsidRPr="00BD510B" w:rsidRDefault="001C2BDF" w:rsidP="00905F84">
                              <w:pPr>
                                <w:spacing w:line="160" w:lineRule="exact"/>
                                <w:rPr>
                                  <w:rFonts w:ascii="宋体" w:eastAsia="宋体" w:hAnsi="宋体"/>
                                  <w:color w:val="000000" w:themeColor="text1"/>
                                  <w:sz w:val="15"/>
                                  <w:szCs w:val="15"/>
                                </w:rPr>
                              </w:pPr>
                              <w:r w:rsidRPr="004D3B15">
                                <w:rPr>
                                  <w:rFonts w:ascii="宋体" w:eastAsia="宋体" w:hAnsi="宋体" w:hint="eastAsia"/>
                                  <w:color w:val="000000" w:themeColor="text1"/>
                                  <w:sz w:val="15"/>
                                  <w:szCs w:val="15"/>
                                </w:rPr>
                                <w:t>地域文化</w:t>
                              </w:r>
                            </w:p>
                          </w:txbxContent>
                        </v:textbox>
                      </v:shape>
                      <v:shapetype id="_x0000_t32" coordsize="21600,21600" o:spt="32" o:oned="t" path="m0,0l21600,21600e" filled="f">
                        <v:path arrowok="t" fillok="f" o:connecttype="none"/>
                        <o:lock v:ext="edit" shapetype="t"/>
                      </v:shapetype>
                      <v:shape id="_x76f4__x7ebf__x7bad__x5934__x8fde__x63a5__x7b26__x0020_394" o:spid="_x0000_s1031" type="#_x0000_t32" style="position:absolute;left:443315;top:127416;width:180139;height:1276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eE7w8YAAADcAAAADwAAAGRycy9kb3ducmV2LnhtbESPT2vCQBTE74LfYXlCb3VjLUXTbKQU&#10;iq140NhDj6/Zlz+afRuyG43f3i0UPA4z8xsmWQ2mEWfqXG1ZwWwagSDOra65VPB9+HhcgHAeWWNj&#10;mRRcycEqHY8SjLW98J7OmS9FgLCLUUHlfRtL6fKKDLqpbYmDV9jOoA+yK6Xu8BLgppFPUfQiDdYc&#10;Fips6b2i/JT1RkFh1/22L34zimhZ8M9xtvvaNEo9TIa3VxCeBn8P/7c/tYL58hn+zoQjIN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nhO8PGAAAA3AAAAA8AAAAAAAAA&#10;AAAAAAAAoQIAAGRycy9kb3ducmV2LnhtbFBLBQYAAAAABAAEAPkAAACUAwAAAAA=&#10;" strokecolor="black [3213]" strokeweight=".25pt">
                        <v:stroke startarrowwidth="narrow" startarrowlength="short" endarrow="open" endarrowwidth="narrow" endarrowlength="short" joinstyle="miter"/>
                      </v:shape>
                      <v:shape id="_x76f4__x7ebf__x7bad__x5934__x8fde__x63a5__x7b26__x0020_395" o:spid="_x0000_s1032" type="#_x0000_t32" style="position:absolute;left:443315;top:382249;width:180139;height:1250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rMv8YAAADcAAAADwAAAGRycy9kb3ducmV2LnhtbESPUU8CMRCE3034D82S+CY9EEUOCiEa&#10;iQnyAPgDlutyd+G6PdsVzn9vTUx8nMzMN5n5snONulCItWcDw0EGirjwtubSwMfh9e4JVBRki41n&#10;MvBNEZaL3s0cc+uvvKPLXkqVIBxzNFCJtLnWsajIYRz4ljh5Jx8cSpKh1DbgNcFdo0dZ9qgd1pwW&#10;KmzpuaLivP9yBvDlfbxuZLyZfq6Pp/MxSD0ptsbc9rvVDJRQJ//hv/abNXA/fYDfM+kI6M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76zL/GAAAA3AAAAA8AAAAAAAAA&#10;AAAAAAAAoQIAAGRycy9kb3ducmV2LnhtbFBLBQYAAAAABAAEAPkAAACUAwAAAAA=&#10;" strokecolor="black [3213]" strokeweight=".25pt">
                        <v:stroke startarrowwidth="narrow" startarrowlength="short" endarrow="open" endarrowwidth="narrow" endarrowlength="short" joinstyle="miter"/>
                      </v:shape>
                      <v:roundrect id="_x5706__x89d2__x77e9__x5f62__x0020_396" o:spid="_x0000_s1033" style="position:absolute;left:623113;top:-130112;width:612473;height:36043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4RuMxQAA&#10;ANwAAAAPAAAAZHJzL2Rvd25yZXYueG1sRI/dagIxFITvBd8hnELvata2iK5GUaFQRCj+oLeHzWl2&#10;cXOyTVJ3fXtTKHg5zMw3zGzR2VpcyYfKsYLhIANBXDhdsVFwPHy8jEGEiKyxdkwKbhRgMe/3Zphr&#10;1/KOrvtoRIJwyFFBGWOTSxmKkiyGgWuIk/ftvMWYpDdSe2wT3NbyNctG0mLFaaHEhtYlFZf9r1XA&#10;k5v/2lzMcuXO63faDM3Padsq9fzULacgInXxEf5vf2oFb5MR/J1JR0DO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3hG4zFAAAA3AAAAA8AAAAAAAAAAAAAAAAAlwIAAGRycy9k&#10;b3ducmV2LnhtbFBLBQYAAAAABAAEAPUAAACJAwAAAAA=&#10;" filled="f" strokecolor="black [3213]">
                        <v:stroke joinstyle="miter"/>
                        <v:textbox>
                          <w:txbxContent>
                            <w:p w14:paraId="60363600" w14:textId="77777777" w:rsidR="001C2BDF" w:rsidRDefault="001C2BDF" w:rsidP="007F76F0">
                              <w:pPr>
                                <w:spacing w:line="160" w:lineRule="exact"/>
                                <w:jc w:val="center"/>
                              </w:pPr>
                              <w:r w:rsidRPr="00D320A2">
                                <w:rPr>
                                  <w:rFonts w:ascii="宋体" w:eastAsia="宋体" w:hAnsi="宋体" w:hint="eastAsia"/>
                                  <w:color w:val="000000" w:themeColor="text1"/>
                                  <w:sz w:val="15"/>
                                  <w:szCs w:val="15"/>
                                </w:rPr>
                                <w:t>行为价值导向</w:t>
                              </w:r>
                            </w:p>
                          </w:txbxContent>
                        </v:textbox>
                      </v:roundrect>
                      <v:roundrect id="_x5706__x89d2__x77e9__x5f62__x0020_397" o:spid="_x0000_s1034" style="position:absolute;left:623113;top:382249;width:612473;height:36054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rb4XxgAA&#10;ANwAAAAPAAAAZHJzL2Rvd25yZXYueG1sRI9bawIxFITfC/6HcAp9q1mteNkaxQoFkYJ4wb4eNqfZ&#10;xc3JNknd9d83QqGPw8x8w8yXna3FlXyoHCsY9DMQxIXTFRsFp+P78xREiMgaa8ek4EYBlovewxxz&#10;7Vre0/UQjUgQDjkqKGNscilDUZLF0HcNcfK+nLcYk/RGao9tgttaDrNsLC1WnBZKbGhdUnE5/FgF&#10;PLv53fZiVm/ucz2i7cB8nz9apZ4eu9UriEhd/A//tTdawctsAvcz6QjIx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irb4XxgAAANwAAAAPAAAAAAAAAAAAAAAAAJcCAABkcnMv&#10;ZG93bnJldi54bWxQSwUGAAAAAAQABAD1AAAAigMAAAAA&#10;" filled="f" strokecolor="black [3213]">
                        <v:stroke joinstyle="miter"/>
                        <v:textbox>
                          <w:txbxContent>
                            <w:p w14:paraId="1AC29151" w14:textId="77777777" w:rsidR="001C2BDF" w:rsidRPr="003D3A14" w:rsidRDefault="001C2BDF" w:rsidP="007F76F0">
                              <w:pPr>
                                <w:spacing w:line="160" w:lineRule="exact"/>
                                <w:jc w:val="center"/>
                                <w:rPr>
                                  <w:rFonts w:ascii="宋体" w:eastAsia="宋体" w:hAnsi="宋体"/>
                                  <w:color w:val="000000" w:themeColor="text1"/>
                                  <w:sz w:val="15"/>
                                  <w:szCs w:val="15"/>
                                </w:rPr>
                              </w:pPr>
                              <w:r w:rsidRPr="003D3A14">
                                <w:rPr>
                                  <w:rFonts w:ascii="宋体" w:eastAsia="宋体" w:hAnsi="宋体" w:hint="eastAsia"/>
                                  <w:color w:val="000000" w:themeColor="text1"/>
                                  <w:sz w:val="15"/>
                                  <w:szCs w:val="15"/>
                                </w:rPr>
                                <w:t>地域产业发展</w:t>
                              </w:r>
                            </w:p>
                          </w:txbxContent>
                        </v:textbox>
                      </v:roundrect>
                      <v:shape id="_x76f4__x7ebf__x7bad__x5934__x8fde__x63a5__x7b26__x0020_398" o:spid="_x0000_s1035" type="#_x0000_t32" style="position:absolute;left:1252516;top:41259;width:21616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18TsIAAADcAAAADwAAAGRycy9kb3ducmV2LnhtbERPz2vCMBS+D/Y/hDfwNtNNEO2MZSsK&#10;vXjQjbHjW/PWliUvJUm1+tebg+Dx4/u9KkZrxJF86BwreJlmIIhrpztuFHx9bp8XIEJE1mgck4Iz&#10;BSjWjw8rzLU78Z6Oh9iIFMIhRwVtjH0uZahbshimridO3J/zFmOCvpHa4ymFWyNfs2wuLXacGlrs&#10;qWyp/j8MVkFdlXL4MLtff9nY87IyNvyU30pNnsb3NxCRxngX39yVVjBbprXpTDoCcn0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18TsIAAADcAAAADwAAAAAAAAAAAAAA&#10;AAChAgAAZHJzL2Rvd25yZXYueG1sUEsFBgAAAAAEAAQA+QAAAJADAAAAAA==&#10;" strokecolor="black [3213]" strokeweight=".5pt">
                        <v:stroke startarrowwidth="narrow" startarrowlength="short" endarrow="open" endarrowwidth="narrow" endarrowlength="short" joinstyle="miter"/>
                      </v:shape>
                      <v:shape id="_x76f4__x7ebf__x7bad__x5934__x8fde__x63a5__x7b26__x0020_399" o:spid="_x0000_s1036" type="#_x0000_t32" style="position:absolute;left:1252516;top:509665;width:21616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HZ1cUAAADcAAAADwAAAGRycy9kb3ducmV2LnhtbESPzWrDMBCE74W8g9hCb43cFErtRAmN&#10;ScGXHvJDyHFjbWxTaWUkJXH69FGh0OMwM98ws8VgjbiQD51jBS/jDARx7XTHjYLd9vP5HUSIyBqN&#10;Y1JwowCL+ehhhoV2V17TZRMbkSAcClTQxtgXUoa6JYth7Hri5J2ctxiT9I3UHq8Jbo2cZNmbtNhx&#10;Wmixp7Kl+ntztgrqqpTnpfk6+p+VveWVseFQ7pV6ehw+piAiDfE//NeutILXPIffM+kIyP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eHZ1c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00" o:spid="_x0000_s1037" style="position:absolute;left:1455097;top:-144071;width:1044807;height:36086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5H6BwQAA&#10;ANwAAAAPAAAAZHJzL2Rvd25yZXYueG1sRE9da8IwFH0f+B/CHfg20w6RrTOKFgQRQebEvV6au7TY&#10;3HRJtPXfm4fBHg/ne74cbCtu5EPjWEE+yUAQV043bBScvjYvbyBCRNbYOiYFdwqwXIye5lho1/Mn&#10;3Y7RiBTCoUAFdYxdIWWoarIYJq4jTtyP8xZjgt5I7bFP4baVr1k2kxYbTg01dlTWVF2OV6uA3+/+&#10;sLuY1dp9l1Pa5eb3vO+VGj8Pqw8QkYb4L/5zb7WCaZbmpzPpCMjF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eR+gcEAAADcAAAADwAAAAAAAAAAAAAAAACXAgAAZHJzL2Rvd25y&#10;ZXYueG1sUEsFBgAAAAAEAAQA9QAAAIUDAAAAAA==&#10;" filled="f" strokecolor="black [3213]">
                        <v:stroke joinstyle="miter"/>
                        <v:textbox>
                          <w:txbxContent>
                            <w:p w14:paraId="354D98CF" w14:textId="0D734300" w:rsidR="001C2BDF" w:rsidRPr="00082168"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结合地域价值观念</w:t>
                              </w:r>
                              <w:r w:rsidRPr="00082168">
                                <w:rPr>
                                  <w:rFonts w:ascii="宋体" w:eastAsia="宋体" w:hAnsi="宋体" w:hint="eastAsia"/>
                                  <w:color w:val="000000" w:themeColor="text1"/>
                                  <w:sz w:val="15"/>
                                  <w:szCs w:val="15"/>
                                </w:rPr>
                                <w:t>营造绿色投资氛围</w:t>
                              </w:r>
                            </w:p>
                          </w:txbxContent>
                        </v:textbox>
                      </v:roundrect>
                      <v:roundrect id="_x5706__x89d2__x77e9__x5f62__x0020_401" o:spid="_x0000_s1038" style="position:absolute;left:1462302;top:339279;width:1044805;height:36086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qNsaxAAA&#10;ANwAAAAPAAAAZHJzL2Rvd25yZXYueG1sRI9BawIxFITvBf9DeIK3mt0ipa5GUaEgUijVUq+PzTO7&#10;uHnZJqm7/vtGEDwOM/MNM1/2thEX8qF2rCAfZyCIS6drNgq+D+/PbyBCRNbYOCYFVwqwXAye5lho&#10;1/EXXfbRiAThUKCCKsa2kDKUFVkMY9cSJ+/kvMWYpDdSe+wS3DbyJctepcWa00KFLW0qKs/7P6uA&#10;p1f/uTub1dodNxPa5eb356NTajTsVzMQkfr4CN/bW61gkuVwO5OOgFz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KqjbGsQAAADcAAAADwAAAAAAAAAAAAAAAACXAgAAZHJzL2Rv&#10;d25yZXYueG1sUEsFBgAAAAAEAAQA9QAAAIgDAAAAAA==&#10;" filled="f" strokecolor="black [3213]">
                        <v:stroke joinstyle="miter"/>
                        <v:textbox>
                          <w:txbxContent>
                            <w:p w14:paraId="7CEC0281" w14:textId="038E7713" w:rsidR="001C2BDF" w:rsidRPr="00082168"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利用地域环境条件</w:t>
                              </w:r>
                              <w:r w:rsidRPr="00F27645">
                                <w:rPr>
                                  <w:rFonts w:ascii="宋体" w:eastAsia="宋体" w:hAnsi="宋体" w:hint="eastAsia"/>
                                  <w:color w:val="000000" w:themeColor="text1"/>
                                  <w:sz w:val="15"/>
                                  <w:szCs w:val="15"/>
                                </w:rPr>
                                <w:t>形成产业发展优势</w:t>
                              </w:r>
                            </w:p>
                          </w:txbxContent>
                        </v:textbox>
                      </v:roundrect>
                    </v:group>
                    <v:group id="_x7ec4__x0020_402" o:spid="_x0000_s1039" style="position:absolute;left:569626;top:874656;width:2529590;height:1390394" coordorigin=",12731" coordsize="2530220,13911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k0AjTGAAAA3AAA&#10;AA8AAAAAAAAAAAAAAAAAqQIAAGRycy9kb3ducmV2LnhtbFBLBQYAAAAABAAEAPoAAACcAwAAAAA=&#10;">
                      <v:shape id="_x7ec8__x6b62__x7b26__x0020_224" o:spid="_x0000_s1040" type="#_x0000_t116" style="position:absolute;top:421853;width:431800;height:5022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u0nwAAA&#10;ANwAAAAPAAAAZHJzL2Rvd25yZXYueG1sRI/disIwFITvF3yHcATv1sQfilajLCuKXvrzAIfm2Bab&#10;k9pErW9vBMHLYWa+YebL1lbiTo0vHWsY9BUI4syZknMNp+P6dwLCB2SDlWPS8CQPy0XnZ46pcQ/e&#10;0/0QchEh7FPUUIRQp1L6rCCLvu9q4uidXWMxRNnk0jT4iHBbyaFSibRYclwosKb/grLL4WY1JH6H&#10;5XioJn6636xu9sqJMax1r9v+zUAEasM3/GlvjYaxGsH7TDwC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Su0nwAAAANwAAAAPAAAAAAAAAAAAAAAAAJcCAABkcnMvZG93bnJl&#10;di54bWxQSwUGAAAAAAQABAD1AAAAhAMAAAAA&#10;" filled="f" strokecolor="black [3213]">
                        <v:textbox>
                          <w:txbxContent>
                            <w:p w14:paraId="05290FBE" w14:textId="77777777" w:rsidR="001C2BDF" w:rsidRPr="00BD510B" w:rsidRDefault="001C2BDF" w:rsidP="00905F84">
                              <w:pPr>
                                <w:spacing w:line="160" w:lineRule="exact"/>
                                <w:rPr>
                                  <w:rFonts w:ascii="宋体" w:eastAsia="宋体" w:hAnsi="宋体"/>
                                  <w:color w:val="000000" w:themeColor="text1"/>
                                  <w:sz w:val="15"/>
                                  <w:szCs w:val="15"/>
                                </w:rPr>
                              </w:pPr>
                              <w:r w:rsidRPr="004D3B15">
                                <w:rPr>
                                  <w:rFonts w:ascii="宋体" w:eastAsia="宋体" w:hAnsi="宋体" w:hint="eastAsia"/>
                                  <w:color w:val="000000" w:themeColor="text1"/>
                                  <w:sz w:val="15"/>
                                  <w:szCs w:val="15"/>
                                </w:rPr>
                                <w:t>企业文化</w:t>
                              </w:r>
                            </w:p>
                          </w:txbxContent>
                        </v:textbox>
                      </v:shape>
                      <v:shape id="_x76f4__x7ebf__x7bad__x5934__x8fde__x63a5__x7b26__x0020_404" o:spid="_x0000_s1041" type="#_x0000_t32" style="position:absolute;left:443367;top:340085;width:180160;height:1276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UFjIcUAAADcAAAADwAAAGRycy9kb3ducmV2LnhtbESPzWsCMRTE74X+D+EVvGliEWlXo5RC&#10;8QMPdevB43Pz9qPdvCybrK7/vRGEHoeZ+Q0zX/a2FmdqfeVYw3ikQBBnzlRcaDj8fA3fQPiAbLB2&#10;TBqu5GG5eH6aY2Lchfd0TkMhIoR9ghrKEJpESp+VZNGPXEMcvdy1FkOUbSFNi5cIt7V8VWoqLVYc&#10;F0ps6LOk7C/trIbcrbpdl59SUvSe8/F3/L3Z1loPXvqPGYhAffgPP9pro2GiJnA/E4+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UFjIcUAAADcAAAADwAAAAAAAAAA&#10;AAAAAAChAgAAZHJzL2Rvd25yZXYueG1sUEsFBgAAAAAEAAQA+QAAAJMDAAAAAA==&#10;" strokecolor="black [3213]" strokeweight=".25pt">
                        <v:stroke startarrowwidth="narrow" startarrowlength="short" endarrow="open" endarrowwidth="narrow" endarrowlength="short" joinstyle="miter"/>
                      </v:shape>
                      <v:shape id="_x76f4__x7ebf__x7bad__x5934__x8fde__x63a5__x7b26__x0020_405" o:spid="_x0000_s1042" type="#_x0000_t32" style="position:absolute;left:407335;top:909376;width:216192;height:1250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qUXcYAAADcAAAADwAAAGRycy9kb3ducmV2LnhtbESP3UrDQBSE7wXfYTmCd3Zjidqm3RZR&#10;LELrRX8e4DR7moRmz6a7xza+fVcQvBxm5htmOu9dq84UYuPZwOMgA0VcettwZWC3/XgYgYqCbLH1&#10;TAZ+KMJ8dnszxcL6C6/pvJFKJQjHAg3UIl2hdSxrchgHviNO3sEHh5JkqLQNeElw1+phlj1rhw2n&#10;hRo7equpPG6+nQF8X+WLVvLl+LTYH477IM1L+WXM/V3/OgEl1Mt/+K/9aQ3k2RP8nklHQM+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ZalF3GAAAA3AAAAA8AAAAAAAAA&#10;AAAAAAAAoQIAAGRycy9kb3ducmV2LnhtbFBLBQYAAAAABAAEAPkAAACUAwAAAAA=&#10;" strokecolor="black [3213]" strokeweight=".25pt">
                        <v:stroke startarrowwidth="narrow" startarrowlength="short" endarrow="open" endarrowwidth="narrow" endarrowlength="short" joinstyle="miter"/>
                      </v:shape>
                      <v:roundrect id="_x5706__x89d2__x77e9__x5f62__x0020_406" o:spid="_x0000_s1043" style="position:absolute;left:621125;top:26000;width:612545;height:36041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QUNuxAAA&#10;ANwAAAAPAAAAZHJzL2Rvd25yZXYueG1sRI9BawIxFITvBf9DeEJvNWsRqatRVCiIFKRW9PrYPLOL&#10;m5c1ie76702h0OMwM98ws0Vna3EnHyrHCoaDDARx4XTFRsHh5/PtA0SIyBprx6TgQQEW897LDHPt&#10;Wv6m+z4akSAcclRQxtjkUoaiJIth4Bri5J2dtxiT9EZqj22C21q+Z9lYWqw4LZTY0Lqk4rK/WQU8&#10;efjd9mKWK3daj2g7NNfjV6vUa79bTkFE6uJ/+K+90QpG2Rh+z6QjIO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UFDbsQAAADcAAAADwAAAAAAAAAAAAAAAACXAgAAZHJzL2Rv&#10;d25yZXYueG1sUEsFBgAAAAAEAAQA9QAAAIgDAAAAAA==&#10;" filled="f" strokecolor="black [3213]">
                        <v:stroke joinstyle="miter"/>
                        <v:textbox>
                          <w:txbxContent>
                            <w:p w14:paraId="134DAFB0" w14:textId="77777777" w:rsidR="001C2BDF" w:rsidRDefault="001C2BDF" w:rsidP="007F76F0">
                              <w:pPr>
                                <w:spacing w:line="160" w:lineRule="exact"/>
                                <w:jc w:val="center"/>
                              </w:pPr>
                              <w:r w:rsidRPr="000B2110">
                                <w:rPr>
                                  <w:rFonts w:ascii="宋体" w:eastAsia="宋体" w:hAnsi="宋体" w:hint="eastAsia"/>
                                  <w:color w:val="000000" w:themeColor="text1"/>
                                  <w:sz w:val="15"/>
                                  <w:szCs w:val="15"/>
                                </w:rPr>
                                <w:t>提高企业凝聚力</w:t>
                              </w:r>
                            </w:p>
                          </w:txbxContent>
                        </v:textbox>
                      </v:roundrect>
                      <v:roundrect id="_x5706__x89d2__x77e9__x5f62__x0020_407" o:spid="_x0000_s1044" style="position:absolute;left:621125;top:1034082;width:612545;height:36053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Deb1xAAA&#10;ANwAAAAPAAAAZHJzL2Rvd25yZXYueG1sRI9BawIxFITvgv8hvII3zVqk6tYoKghFCqIt9vrYvGYX&#10;Ny/bJHXXf98UBI/DzHzDLFadrcWVfKgcKxiPMhDEhdMVGwWfH7vhDESIyBprx6TgRgFWy35vgbl2&#10;LR/peopGJAiHHBWUMTa5lKEoyWIYuYY4ed/OW4xJeiO1xzbBbS2fs+xFWqw4LZTY0Lak4nL6tQp4&#10;fvOH/cWsN+5rO6H92Pyc31ulBk/d+hVEpC4+wvf2m1YwyabwfyYdAb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g3m9cQAAADcAAAADwAAAAAAAAAAAAAAAACXAgAAZHJzL2Rv&#10;d25yZXYueG1sUEsFBgAAAAAEAAQA9QAAAIgDAAAAAA==&#10;" filled="f" strokecolor="black [3213]">
                        <v:stroke joinstyle="miter"/>
                        <v:textbox>
                          <w:txbxContent>
                            <w:p w14:paraId="2659A73D" w14:textId="77777777" w:rsidR="001C2BDF" w:rsidRPr="003D3A14" w:rsidRDefault="001C2BDF" w:rsidP="007F76F0">
                              <w:pPr>
                                <w:spacing w:line="160" w:lineRule="exact"/>
                                <w:jc w:val="center"/>
                                <w:rPr>
                                  <w:rFonts w:ascii="宋体" w:eastAsia="宋体" w:hAnsi="宋体"/>
                                  <w:color w:val="000000" w:themeColor="text1"/>
                                  <w:sz w:val="15"/>
                                  <w:szCs w:val="15"/>
                                </w:rPr>
                              </w:pPr>
                              <w:r w:rsidRPr="000B2110">
                                <w:rPr>
                                  <w:rFonts w:ascii="宋体" w:eastAsia="宋体" w:hAnsi="宋体" w:hint="eastAsia"/>
                                  <w:color w:val="000000" w:themeColor="text1"/>
                                  <w:sz w:val="15"/>
                                  <w:szCs w:val="15"/>
                                </w:rPr>
                                <w:t>企业形象的展示</w:t>
                              </w:r>
                            </w:p>
                          </w:txbxContent>
                        </v:textbox>
                      </v:roundrect>
                      <v:shape id="_x76f4__x7ebf__x7bad__x5934__x8fde__x63a5__x7b26__x0020_408" o:spid="_x0000_s1045" type="#_x0000_t32" style="position:absolute;left:443367;top:669190;width:1801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0krMEAAADcAAAADwAAAGRycy9kb3ducmV2LnhtbERPz2vCMBS+C/sfwht409Qh4qpRXNmg&#10;lx3UMXZ8Ns+2mLyUJGrdX28OgseP7/dy3VsjLuRD61jBZJyBIK6cbrlW8LP/Gs1BhIis0TgmBTcK&#10;sF69DJaYa3flLV12sRYphEOOCpoYu1zKUDVkMYxdR5y4o/MWY4K+ltrjNYVbI9+ybCYttpwaGuyo&#10;aKg67c5WQVUW8vxhvg/+/9Pe3ktjw1/xq9Twtd8sQETq41P8cJdawTRLa9OZdATk6g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uDSSswQAAANwAAAAPAAAAAAAAAAAAAAAA&#10;AKECAABkcnMvZG93bnJldi54bWxQSwUGAAAAAAQABAD5AAAAjwMAAAAA&#10;" strokecolor="black [3213]" strokeweight=".5pt">
                        <v:stroke startarrowwidth="narrow" startarrowlength="short" endarrow="open" endarrowwidth="narrow" endarrowlength="short" joinstyle="miter"/>
                      </v:shape>
                      <v:roundrect id="_x5706__x89d2__x77e9__x5f62__x0020_409" o:spid="_x0000_s1046" style="position:absolute;left:621125;top:514928;width:612545;height:36041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3tccxAAA&#10;ANwAAAAPAAAAZHJzL2Rvd25yZXYueG1sRI9BawIxFITvBf9DeEJvNauI1NUoKghFhFIren1sntnF&#10;zcuaRHf9902h0OMwM98w82Vna/EgHyrHCoaDDARx4XTFRsHxe/v2DiJEZI21Y1LwpADLRe9ljrl2&#10;LX/R4xCNSBAOOSooY2xyKUNRksUwcA1x8i7OW4xJeiO1xzbBbS1HWTaRFitOCyU2tCmpuB7uVgFP&#10;n/5zdzWrtTtvxrQbmttp3yr12u9WMxCRuvgf/mt/aAXjbAq/Z9IRkI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N7XHMQAAADcAAAADwAAAAAAAAAAAAAAAACXAgAAZHJzL2Rv&#10;d25yZXYueG1sUEsFBgAAAAAEAAQA9QAAAIgDAAAAAA==&#10;" filled="f" strokecolor="black [3213]">
                        <v:stroke joinstyle="miter"/>
                        <v:textbox>
                          <w:txbxContent>
                            <w:p w14:paraId="5871A0C2" w14:textId="77777777" w:rsidR="001C2BDF" w:rsidRPr="003D3A14" w:rsidRDefault="001C2BDF" w:rsidP="007F76F0">
                              <w:pPr>
                                <w:spacing w:line="160" w:lineRule="exact"/>
                                <w:jc w:val="center"/>
                                <w:rPr>
                                  <w:rFonts w:ascii="宋体" w:eastAsia="宋体" w:hAnsi="宋体"/>
                                  <w:color w:val="000000" w:themeColor="text1"/>
                                  <w:sz w:val="15"/>
                                  <w:szCs w:val="15"/>
                                </w:rPr>
                              </w:pPr>
                              <w:r w:rsidRPr="000B2110">
                                <w:rPr>
                                  <w:rFonts w:ascii="宋体" w:eastAsia="宋体" w:hAnsi="宋体" w:hint="eastAsia"/>
                                  <w:color w:val="000000" w:themeColor="text1"/>
                                  <w:sz w:val="15"/>
                                  <w:szCs w:val="15"/>
                                </w:rPr>
                                <w:t>提升一致价值观</w:t>
                              </w:r>
                            </w:p>
                          </w:txbxContent>
                        </v:textbox>
                      </v:roundrect>
                      <v:shape id="_x76f4__x7ebf__x7bad__x5934__x8fde__x63a5__x7b26__x0020_410" o:spid="_x0000_s1047" type="#_x0000_t32" style="position:absolute;left:1233669;top:212667;width:2522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K+d8EAAADcAAAADwAAAGRycy9kb3ducmV2LnhtbERPz2vCMBS+C/4P4Qm7aaqMMatRtGzQ&#10;yw5TEY/P5tkWk5eSRK3765fDYMeP7/dy3Vsj7uRD61jBdJKBIK6cbrlWcNh/jt9BhIis0TgmBU8K&#10;sF4NB0vMtXvwN913sRYphEOOCpoYu1zKUDVkMUxcR5y4i/MWY4K+ltrjI4VbI2dZ9iYttpwaGuyo&#10;aKi67m5WQVUW8rY1X2f/82Gf89LYcCqOSr2M+s0CRKQ+/ov/3KVW8DpN89OZdATk6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Vor53wQAAANwAAAAPAAAAAAAAAAAAAAAA&#10;AKECAABkcnMvZG93bnJldi54bWxQSwUGAAAAAAQABAD5AAAAjwMAAAAA&#10;" strokecolor="black [3213]" strokeweight=".5pt">
                        <v:stroke startarrowwidth="narrow" startarrowlength="short" endarrow="open" endarrowwidth="narrow" endarrowlength="short" joinstyle="miter"/>
                      </v:shape>
                      <v:shape id="_x76f4__x7ebf__x7bad__x5934__x8fde__x63a5__x7b26__x0020_411" o:spid="_x0000_s1048" type="#_x0000_t32" style="position:absolute;left:1229916;top:680797;width:2522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4b7MUAAADcAAAADwAAAGRycy9kb3ducmV2LnhtbESPzWrDMBCE74W8g9hCb43sUErjRAmN&#10;ScGXHvJD6XFjbWwTaWUkJXH69FGh0OMwM98w8+VgjbiQD51jBfk4A0FcO91xo2C/+3h+AxEiskbj&#10;mBTcKMByMXqYY6HdlTd02cZGJAiHAhW0MfaFlKFuyWIYu544eUfnLcYkfSO1x2uCWyMnWfYqLXac&#10;FlrsqWypPm3PVkFdlfK8Mp8H/7O2t2llbPguv5R6ehzeZyAiDfE//NeutIKXPIffM+kIyM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u4b7MUAAADcAAAADwAAAAAAAAAA&#10;AAAAAAChAgAAZHJzL2Rvd25yZXYueG1sUEsFBgAAAAAEAAQA+QAAAJMDAAAAAA==&#10;" strokecolor="black [3213]" strokeweight=".5pt">
                        <v:stroke startarrowwidth="narrow" startarrowlength="short" endarrow="open" endarrowwidth="narrow" endarrowlength="short" joinstyle="miter"/>
                      </v:shape>
                      <v:shape id="_x76f4__x7ebf__x7bad__x5934__x8fde__x63a5__x7b26__x0020_412" o:spid="_x0000_s1049" type="#_x0000_t32" style="position:absolute;left:1233669;top:1228839;width:2522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yFm8UAAADcAAAADwAAAGRycy9kb3ducmV2LnhtbESPQWsCMRSE7wX/Q3hCbzWrFKmrUXSx&#10;sBcPtUV6fN08dxeTlyWJuvbXN4LQ4zAz3zCLVW+NuJAPrWMF41EGgrhyuuVawdfn+8sbiBCRNRrH&#10;pOBGAVbLwdMCc+2u/EGXfaxFgnDIUUETY5dLGaqGLIaR64iTd3TeYkzS11J7vCa4NXKSZVNpseW0&#10;0GBHRUPVaX+2CqqykOeN2f343629zUpjw3dxUOp52K/nICL18T/8aJdawet4Avcz6QjI5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jyFm8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13" o:spid="_x0000_s1050" style="position:absolute;left:1485292;top:12731;width:1044928;height:36084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73YrxQAA&#10;ANwAAAAPAAAAZHJzL2Rvd25yZXYueG1sRI/dagIxFITvC75DOELvanZbKbo1igoFkULxB3t72Byz&#10;i5uTbZK669ubQqGXw8x8w8wWvW3ElXyoHSvIRxkI4tLpmo2C4+H9aQIiRGSNjWNScKMAi/ngYYaF&#10;dh3v6LqPRiQIhwIVVDG2hZShrMhiGLmWOHln5y3GJL2R2mOX4LaRz1n2Ki3WnBYqbGldUXnZ/1gF&#10;PL35z+3FLFfuaz2mbW6+Tx+dUo/DfvkGIlIf/8N/7Y1WMM5f4PdMOgJyf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vdivFAAAA3AAAAA8AAAAAAAAAAAAAAAAAlwIAAGRycy9k&#10;b3ducmV2LnhtbFBLBQYAAAAABAAEAPUAAACJAwAAAAA=&#10;" filled="f" strokecolor="black [3213]">
                        <v:stroke joinstyle="miter"/>
                        <v:textbox>
                          <w:txbxContent>
                            <w:p w14:paraId="72FF19DE" w14:textId="77777777" w:rsidR="001C2BDF"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企业凝聚力提升</w:t>
                              </w:r>
                            </w:p>
                            <w:p w14:paraId="1A3104E6" w14:textId="3F906072" w:rsidR="001C2BDF" w:rsidRPr="00082168" w:rsidRDefault="001C2BDF" w:rsidP="00382156">
                              <w:pPr>
                                <w:spacing w:line="160" w:lineRule="exact"/>
                                <w:jc w:val="center"/>
                                <w:rPr>
                                  <w:rFonts w:ascii="宋体" w:eastAsia="宋体" w:hAnsi="宋体"/>
                                  <w:color w:val="000000" w:themeColor="text1"/>
                                  <w:sz w:val="15"/>
                                  <w:szCs w:val="15"/>
                                </w:rPr>
                              </w:pPr>
                              <w:r w:rsidRPr="000B2110">
                                <w:rPr>
                                  <w:rFonts w:ascii="宋体" w:eastAsia="宋体" w:hAnsi="宋体" w:hint="eastAsia"/>
                                  <w:color w:val="000000" w:themeColor="text1"/>
                                  <w:sz w:val="15"/>
                                  <w:szCs w:val="15"/>
                                </w:rPr>
                                <w:t>实现高效产能</w:t>
                              </w:r>
                            </w:p>
                          </w:txbxContent>
                        </v:textbox>
                      </v:roundrect>
                      <v:roundrect id="_x5706__x89d2__x77e9__x5f62__x0020_414" o:spid="_x0000_s1051" style="position:absolute;left:1485292;top:539211;width:1044928;height:36084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5fxAAA&#10;ANwAAAAPAAAAZHJzL2Rvd25yZXYueG1sRI9Ra8IwFIXfB/sP4Q58m2lHGVqN4oSByGCoY75emru0&#10;2Nx0SWbrv18EwcfDOec7nPlysK04kw+NYwX5OANBXDndsFHwdXh/noAIEVlj65gUXCjAcvH4MMdS&#10;u553dN5HIxKEQ4kK6hi7UspQ1WQxjF1HnLwf5y3GJL2R2mOf4LaVL1n2Ki02nBZq7GhdU3Xa/1kF&#10;PL34z+3JrN7ccV3QNje/3x+9UqOnYTUDEWmI9/CtvdEKiryA65l0BOTi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wbuX8QAAADcAAAADwAAAAAAAAAAAAAAAACXAgAAZHJzL2Rv&#10;d25yZXYueG1sUEsFBgAAAAAEAAQA9QAAAIgDAAAAAA==&#10;" filled="f" strokecolor="black [3213]">
                        <v:stroke joinstyle="miter"/>
                        <v:textbox>
                          <w:txbxContent>
                            <w:p w14:paraId="0FDE4DBD" w14:textId="77777777" w:rsidR="001C2BDF"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凝企业文化精髓</w:t>
                              </w:r>
                            </w:p>
                            <w:p w14:paraId="6595BDE6" w14:textId="5E59111E" w:rsidR="001C2BDF" w:rsidRPr="00082168"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聚</w:t>
                              </w:r>
                              <w:r w:rsidRPr="000B2110">
                                <w:rPr>
                                  <w:rFonts w:ascii="宋体" w:eastAsia="宋体" w:hAnsi="宋体" w:hint="eastAsia"/>
                                  <w:color w:val="000000" w:themeColor="text1"/>
                                  <w:sz w:val="15"/>
                                  <w:szCs w:val="15"/>
                                </w:rPr>
                                <w:t>绿色发展内力</w:t>
                              </w:r>
                            </w:p>
                          </w:txbxContent>
                        </v:textbox>
                      </v:roundrect>
                      <v:roundrect id="_x5706__x89d2__x77e9__x5f62__x0020_415" o:spid="_x0000_s1052" style="position:absolute;left:1485290;top:1043064;width:1044928;height:36084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SkvExQAA&#10;ANwAAAAPAAAAZHJzL2Rvd25yZXYueG1sRI9BawIxFITvBf9DeIXeNLtiS90aRYVCEaFUxV4fm9fs&#10;4uZlTVJ3/feNIPQ4zMw3zGzR20ZcyIfasYJ8lIEgLp2u2Sg47N+HryBCRNbYOCYFVwqwmA8eZlho&#10;1/EXXXbRiAThUKCCKsa2kDKUFVkMI9cSJ+/HeYsxSW+k9tgluG3kOMtepMWa00KFLa0rKk+7X6uA&#10;p1f/uTmZ5cp9rye0yc35uO2Uenrsl28gIvXxP3xvf2gFk/wZbmfS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BKS8TFAAAA3AAAAA8AAAAAAAAAAAAAAAAAlwIAAGRycy9k&#10;b3ducmV2LnhtbFBLBQYAAAAABAAEAPUAAACJAwAAAAA=&#10;" filled="f" strokecolor="black [3213]">
                        <v:stroke joinstyle="miter"/>
                        <v:textbox>
                          <w:txbxContent>
                            <w:p w14:paraId="2BD9C255" w14:textId="6B31C151" w:rsidR="001C2BDF"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展示企业绿色形象</w:t>
                              </w:r>
                            </w:p>
                            <w:p w14:paraId="3CA3124C" w14:textId="5C010FAB" w:rsidR="001C2BDF" w:rsidRPr="00082168" w:rsidRDefault="001C2BDF" w:rsidP="00382156">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提高行业</w:t>
                              </w:r>
                              <w:r w:rsidRPr="000B2110">
                                <w:rPr>
                                  <w:rFonts w:ascii="宋体" w:eastAsia="宋体" w:hAnsi="宋体" w:hint="eastAsia"/>
                                  <w:color w:val="000000" w:themeColor="text1"/>
                                  <w:sz w:val="15"/>
                                  <w:szCs w:val="15"/>
                                </w:rPr>
                                <w:t>知名度</w:t>
                              </w:r>
                            </w:p>
                          </w:txbxContent>
                        </v:textbox>
                      </v:roundrect>
                    </v:group>
                    <v:rect id="_x77e9__x5f62__x0020_418" o:spid="_x0000_s1053" style="position:absolute;left:112171;top:372546;width:252071;height:12687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ZZmwAAA&#10;ANwAAAAPAAAAZHJzL2Rvd25yZXYueG1sRE/LisIwFN0L8w/hCrMRTX0wlGqUQRBmU0GdD7g016bY&#10;3MQm1c7fTxaCy8N5b3aDbcWDutA4VjCfZSCIK6cbrhX8Xg7THESIyBpbx6TgjwLsth+jDRbaPflE&#10;j3OsRQrhUKACE6MvpAyVIYth5jxx4q6usxgT7GqpO3ymcNvKRZZ9SYsNpwaDnvaGqtu5twqGPr/f&#10;y/5mDS3LdrKI/lh6r9TnePheg4g0xLf45f7RClbztDadSUdAbv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aZZmwAAAANwAAAAPAAAAAAAAAAAAAAAAAJcCAABkcnMvZG93bnJl&#10;di54bWxQSwUGAAAAAAQABAD1AAAAhAMAAAAA&#10;" filled="f" strokecolor="black [3213]">
                      <v:textbox>
                        <w:txbxContent>
                          <w:p w14:paraId="5701BD1B" w14:textId="77777777" w:rsidR="001C2BDF" w:rsidRPr="002C499A" w:rsidRDefault="001C2BDF" w:rsidP="00905F84">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认知合法性</w:t>
                            </w:r>
                          </w:p>
                        </w:txbxContent>
                      </v:textbox>
                    </v:re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5de6__x5927__x62ec__x53f7__x0020_419" o:spid="_x0000_s1054" type="#_x0000_t87" style="position:absolute;left:394445;top:309277;width:144040;height:133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ZN0rxQAA&#10;ANwAAAAPAAAAZHJzL2Rvd25yZXYueG1sRI/dasJAFITvhb7Dcgq9041FxKSuYgOFUqGo7QMcssds&#10;aPZsyG7+fHq3UOjlMDPfMNv9aGvRU+srxwqWiwQEceF0xaWC76+3+QaED8gaa8ekYCIP+93DbIuZ&#10;dgOfqb+EUkQI+wwVmBCaTEpfGLLoF64hjt7VtRZDlG0pdYtDhNtaPifJWlqsOC4YbCg3VPxcOqsg&#10;Px5KmUynzky6Xt0+pvH6mb4q9fQ4Hl5ABBrDf/iv/a4VrJYp/J6JR0Du7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k3SvFAAAA3AAAAA8AAAAAAAAAAAAAAAAAlwIAAGRycy9k&#10;b3ducmV2LnhtbFBLBQYAAAAABAAEAPUAAACJAwAAAAA=&#10;" adj="195" strokecolor="black [3213]" strokeweight=".25pt">
                      <v:stroke joinstyle="miter"/>
                    </v:shape>
                  </v:group>
                  <v:shape id="_x76f4__x7ebf__x7bad__x5934__x8fde__x63a5__x7b26__x0020_398" o:spid="_x0000_s1055" type="#_x0000_t32" style="position:absolute;left:3098541;top:111261;width:21609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TdV8UAAADcAAAADwAAAGRycy9kb3ducmV2LnhtbESPQWsCMRSE74X+h/AKvWlWKaKrUezS&#10;wl48VEU8Pjevu0uTlyWJuvbXN4LQ4zAz3zCLVW+NuJAPrWMFo2EGgrhyuuVawX73OZiCCBFZo3FM&#10;Cm4UYLV8flpgrt2Vv+iyjbVIEA45Kmhi7HIpQ9WQxTB0HXHyvp23GJP0tdQerwlujRxn2URabDkt&#10;NNhR0VD1sz1bBVVZyPO72Zz874e9zUpjw7E4KPX60q/nICL18T/8aJdawdt4Bvcz6QjI5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vTdV8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30" o:spid="_x0000_s1056" style="position:absolute;left:3335819;top:-96128;width:828185;height:32533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iLQ8wgAA&#10;ANwAAAAPAAAAZHJzL2Rvd25yZXYueG1sRE/LagIxFN0X/IdwBXc144NSR6OoUBApFK3o9jK5ZgYn&#10;N9MkOuPfN4tCl4fzXqw6W4sH+VA5VjAaZiCIC6crNgpO3x+v7yBCRNZYOyYFTwqwWvZeFphr1/KB&#10;HsdoRArhkKOCMsYmlzIUJVkMQ9cQJ+7qvMWYoDdSe2xTuK3lOMvepMWKU0OJDW1LKm7Hu1XAs6f/&#10;2t/MeuMu2yntR+bn/NkqNeh36zmISF38F/+5d1rBdJLmpzPpCM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ItDzCAAAA3AAAAA8AAAAAAAAAAAAAAAAAlwIAAGRycy9kb3du&#10;cmV2LnhtbFBLBQYAAAAABAAEAPUAAACGAwAAAAA=&#10;" filled="f" strokecolor="black [3213]">
                    <v:stroke joinstyle="miter"/>
                    <v:textbox>
                      <w:txbxContent>
                        <w:p w14:paraId="78C0AA4B" w14:textId="233CAA2A" w:rsidR="001C2BDF" w:rsidRPr="00CC65D5" w:rsidRDefault="001C2BDF" w:rsidP="00905F84">
                          <w:pPr>
                            <w:jc w:val="center"/>
                            <w:rPr>
                              <w:color w:val="000000" w:themeColor="text1"/>
                            </w:rPr>
                          </w:pPr>
                          <w:r w:rsidRPr="00CC65D5">
                            <w:rPr>
                              <w:rFonts w:ascii="宋体" w:eastAsia="宋体" w:hAnsi="宋体" w:hint="eastAsia"/>
                              <w:color w:val="000000" w:themeColor="text1"/>
                              <w:sz w:val="15"/>
                              <w:szCs w:val="15"/>
                            </w:rPr>
                            <w:t>企业社会形象</w:t>
                          </w:r>
                        </w:p>
                      </w:txbxContent>
                    </v:textbox>
                  </v:roundrect>
                  <v:shape id="_x76f4__x7ebf__x7bad__x5934__x8fde__x63a5__x7b26__x0020_398" o:spid="_x0000_s1057" type="#_x0000_t32" style="position:absolute;left:3098541;top:508412;width:21609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VtHjMUAAADcAAAADwAAAGRycy9kb3ducmV2LnhtbESPQWsCMRSE7wX/Q3iF3mpWW0pdjaJL&#10;C3vxUC3i8bl57i5NXpYk6tpfbwoFj8PMfMPMFr014kw+tI4VjIYZCOLK6ZZrBd/bz+d3ECEiazSO&#10;ScGVAizmg4cZ5tpd+IvOm1iLBOGQo4Imxi6XMlQNWQxD1xEn7+i8xZikr6X2eElwa+Q4y96kxZbT&#10;QoMdFQ1VP5uTVVCVhTytzPrgfz/sdVIaG/bFTqmnx345BRGpj/fwf7vUCl5fRvB3Jh0BOb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VtHjM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32" o:spid="_x0000_s1058" style="position:absolute;left:3327714;top:398948;width:828185;height:32529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Fo/QxQAA&#10;ANwAAAAPAAAAZHJzL2Rvd25yZXYueG1sRI/dagIxFITvC75DOIJ3NauVolujqFAQKRR/aG8Pm9Ps&#10;4uZkTaK7vr0pFHo5zMw3zHzZ2VrcyIfKsYLRMANBXDhdsVFwOr4/T0GEiKyxdkwK7hRgueg9zTHX&#10;ruU93Q7RiAThkKOCMsYmlzIUJVkMQ9cQJ+/HeYsxSW+k9tgmuK3lOMtepcWK00KJDW1KKs6Hq1XA&#10;s7v/3J3Nau2+NxPajczl66NVatDvVm8gInXxP/zX3moFk5cx/J5JR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QWj9DFAAAA3AAAAA8AAAAAAAAAAAAAAAAAlwIAAGRycy9k&#10;b3ducmV2LnhtbFBLBQYAAAAABAAEAPUAAACJAwAAAAA=&#10;" filled="f" strokecolor="black [3213]">
                    <v:stroke joinstyle="miter"/>
                    <v:textbox>
                      <w:txbxContent>
                        <w:p w14:paraId="1251F842" w14:textId="2A775138" w:rsidR="001C2BDF" w:rsidRDefault="001C2BDF" w:rsidP="00905F84">
                          <w:pPr>
                            <w:spacing w:line="160" w:lineRule="exact"/>
                            <w:jc w:val="center"/>
                          </w:pPr>
                          <w:r w:rsidRPr="00FC1BAB">
                            <w:rPr>
                              <w:rFonts w:ascii="宋体" w:eastAsia="宋体" w:hAnsi="宋体"/>
                              <w:color w:val="000000" w:themeColor="text1"/>
                              <w:sz w:val="15"/>
                              <w:szCs w:val="15"/>
                            </w:rPr>
                            <w:t>能源利用率</w:t>
                          </w:r>
                        </w:p>
                      </w:txbxContent>
                    </v:textbox>
                  </v:roundrect>
                  <v:shape id="_x76f4__x7ebf__x7bad__x5934__x8fde__x63a5__x7b26__x0020_398" o:spid="_x0000_s1059" type="#_x0000_t32" style="position:absolute;left:3096941;top:2119801;width:21609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V8YMUAAADcAAAADwAAAGRycy9kb3ducmV2LnhtbESPQWsCMRSE7wX/Q3hCbzXbKqWuRmmX&#10;FvbioVrE43Pz3F2avCxJ1NVfbwoFj8PMfMPMl7014kQ+tI4VPI8yEMSV0y3XCn42X09vIEJE1mgc&#10;k4ILBVguBg9zzLU78zed1rEWCcIhRwVNjF0uZagashhGriNO3sF5izFJX0vt8Zzg1siXLHuVFltO&#10;Cw12VDRU/a6PVkFVFvL4YVZ7f/20l2lpbNgVW6Ueh/37DESkPt7D/+1SK5iMx/B3Jh0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sV8YM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34" o:spid="_x0000_s1060" style="position:absolute;left:3327239;top:1916046;width:828350;height:32505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s7I/xQAA&#10;ANwAAAAPAAAAZHJzL2Rvd25yZXYueG1sRI9BawIxFITvBf9DeEJvNWtdSl2NooJQpFCqotfH5pld&#10;3Lxsk9Rd/31TKPQ4zMw3zHzZ20bcyIfasYLxKANBXDpds1FwPGyfXkGEiKyxcUwK7hRguRg8zLHQ&#10;ruNPuu2jEQnCoUAFVYxtIWUoK7IYRq4lTt7FeYsxSW+k9tgluG3kc5a9SIs1p4UKW9pUVF7331YB&#10;T+/+Y3c1q7U7b3Lajc3X6b1T6nHYr2YgIvXxP/zXftMK8kkOv2fSEZ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Szsj/FAAAA3AAAAA8AAAAAAAAAAAAAAAAAlwIAAGRycy9k&#10;b3ducmV2LnhtbFBLBQYAAAAABAAEAPUAAACJAwAAAAA=&#10;" filled="f" strokecolor="black [3213]">
                    <v:stroke joinstyle="miter"/>
                    <v:textbox>
                      <w:txbxContent>
                        <w:p w14:paraId="6DADBCF0" w14:textId="77777777" w:rsidR="001C2BDF" w:rsidRDefault="001C2BDF" w:rsidP="00905F84">
                          <w:pPr>
                            <w:jc w:val="center"/>
                          </w:pPr>
                          <w:r>
                            <w:rPr>
                              <w:rFonts w:ascii="宋体" w:eastAsia="宋体" w:hAnsi="宋体" w:hint="eastAsia"/>
                              <w:color w:val="000000" w:themeColor="text1"/>
                              <w:sz w:val="15"/>
                              <w:szCs w:val="15"/>
                            </w:rPr>
                            <w:t>企业社会形象</w:t>
                          </w:r>
                        </w:p>
                      </w:txbxContent>
                    </v:textbox>
                  </v:roundrect>
                  <v:shape id="_x76f4__x7ebf__x7bad__x5934__x8fde__x63a5__x7b26__x0020_398" o:spid="_x0000_s1061" type="#_x0000_t32" style="position:absolute;left:3104436;top:1560993;width:21609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BBj8YAAADcAAAADwAAAGRycy9kb3ducmV2LnhtbESPQWsCMRSE7wX/Q3iCt5qttkW3RtHF&#10;wl56qBXx+Ny87i5NXpYk6tpf3xQKPQ4z8w2zWPXWiAv50DpW8DDOQBBXTrdcK9h/vN7PQISIrNE4&#10;JgU3CrBaDu4WmGt35Xe67GItEoRDjgqaGLtcylA1ZDGMXUecvE/nLcYkfS21x2uCWyMnWfYsLbac&#10;FhrsqGio+tqdrYKqLOR5Y95O/ntrb/PS2HAsDkqNhv36BUSkPv6H/9qlVvA4fYLfM+kIyO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5gQY/GAAAA3AAAAA8AAAAAAAAA&#10;AAAAAAAAoQIAAGRycy9kb3ducmV2LnhtbFBLBQYAAAAABAAEAPkAAACUAwAAAAA=&#10;" strokecolor="black [3213]" strokeweight=".5pt">
                    <v:stroke startarrowwidth="narrow" startarrowlength="short" endarrow="open" endarrowwidth="narrow" endarrowlength="short" joinstyle="miter"/>
                  </v:shape>
                  <v:roundrect id="_x5706__x89d2__x77e9__x5f62__x0020_436" o:spid="_x0000_s1062" style="position:absolute;left:3327240;top:928749;width:827405;height:32529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LYnTxQAA&#10;ANwAAAAPAAAAZHJzL2Rvd25yZXYueG1sRI9BawIxFITvhf6H8Aq91axWpN0aRQVBRBC3pb0+Nq/Z&#10;xc3LmkR3/fdGKPQ4zMw3zHTe20ZcyIfasYLhIANBXDpds1Hw9bl+eQMRIrLGxjEpuFKA+ezxYYq5&#10;dh0f6FJEIxKEQ44KqhjbXMpQVmQxDFxLnLxf5y3GJL2R2mOX4LaRoyybSIs1p4UKW1pVVB6Ls1XA&#10;71e/3x7NYul+VmPaDs3pe9cp9fzULz5AROrjf/ivvdEKxq8TuJ9JR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stidPFAAAA3AAAAA8AAAAAAAAAAAAAAAAAlwIAAGRycy9k&#10;b3ducmV2LnhtbFBLBQYAAAAABAAEAPUAAACJAwAAAAA=&#10;" filled="f" strokecolor="black [3213]">
                    <v:stroke joinstyle="miter"/>
                    <v:textbox>
                      <w:txbxContent>
                        <w:p w14:paraId="3D362F89" w14:textId="77777777" w:rsidR="001C2BDF" w:rsidRDefault="001C2BDF" w:rsidP="00905F84">
                          <w:pPr>
                            <w:jc w:val="center"/>
                          </w:pPr>
                          <w:r>
                            <w:rPr>
                              <w:rFonts w:ascii="宋体" w:eastAsia="宋体" w:hAnsi="宋体" w:hint="eastAsia"/>
                              <w:color w:val="000000" w:themeColor="text1"/>
                              <w:sz w:val="15"/>
                              <w:szCs w:val="15"/>
                            </w:rPr>
                            <w:t>企业社会形象</w:t>
                          </w:r>
                        </w:p>
                      </w:txbxContent>
                    </v:textbox>
                  </v:roundrect>
                  <v:roundrect id="_x5706__x89d2__x77e9__x5f62__x0020_437" o:spid="_x0000_s1063" style="position:absolute;left:3327240;top:1393685;width:827405;height:32539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SxIxQAA&#10;ANwAAAAPAAAAZHJzL2Rvd25yZXYueG1sRI/dagIxFITvC75DOELvatYftN0aRYVCEUG0pb09bE6z&#10;i5uTNUnd9e2NUOjlMDPfMPNlZ2txIR8qxwqGgwwEceF0xUbB58fb0zOIEJE11o5JwZUCLBe9hznm&#10;2rV8oMsxGpEgHHJUUMbY5FKGoiSLYeAa4uT9OG8xJumN1B7bBLe1HGXZVFqsOC2U2NCmpOJ0/LUK&#10;+OXq99uTWa3d92ZC26E5f+1apR773eoVRKQu/of/2u9awWQ8g/uZdATk4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hLEjFAAAA3AAAAA8AAAAAAAAAAAAAAAAAlwIAAGRycy9k&#10;b3ducmV2LnhtbFBLBQYAAAAABAAEAPUAAACJAwAAAAA=&#10;" filled="f" strokecolor="black [3213]">
                    <v:stroke joinstyle="miter"/>
                    <v:textbox>
                      <w:txbxContent>
                        <w:p w14:paraId="62CA676B" w14:textId="77777777" w:rsidR="001C2BDF" w:rsidRDefault="001C2BDF" w:rsidP="00905F84">
                          <w:pPr>
                            <w:spacing w:line="160" w:lineRule="exact"/>
                            <w:jc w:val="center"/>
                            <w:rPr>
                              <w:rFonts w:ascii="宋体" w:eastAsia="宋体" w:hAnsi="宋体"/>
                              <w:color w:val="000000" w:themeColor="text1"/>
                              <w:sz w:val="15"/>
                              <w:szCs w:val="15"/>
                            </w:rPr>
                          </w:pPr>
                          <w:r w:rsidRPr="008A35B9">
                            <w:rPr>
                              <w:rFonts w:ascii="宋体" w:eastAsia="宋体" w:hAnsi="宋体" w:hint="eastAsia"/>
                              <w:color w:val="000000" w:themeColor="text1"/>
                              <w:sz w:val="15"/>
                              <w:szCs w:val="15"/>
                            </w:rPr>
                            <w:t>员工培训</w:t>
                          </w:r>
                        </w:p>
                        <w:p w14:paraId="09EE6D1C" w14:textId="3A80AEBF" w:rsidR="001C2BDF" w:rsidRPr="008A35B9" w:rsidRDefault="001C2BDF" w:rsidP="00905F84">
                          <w:pPr>
                            <w:spacing w:line="160" w:lineRule="exact"/>
                            <w:jc w:val="center"/>
                            <w:rPr>
                              <w:rFonts w:ascii="宋体" w:eastAsia="宋体" w:hAnsi="宋体"/>
                              <w:color w:val="000000" w:themeColor="text1"/>
                              <w:sz w:val="15"/>
                              <w:szCs w:val="15"/>
                            </w:rPr>
                          </w:pPr>
                          <w:r w:rsidRPr="008A35B9">
                            <w:rPr>
                              <w:rFonts w:ascii="宋体" w:eastAsia="宋体" w:hAnsi="宋体" w:hint="eastAsia"/>
                              <w:color w:val="000000" w:themeColor="text1"/>
                              <w:sz w:val="15"/>
                              <w:szCs w:val="15"/>
                            </w:rPr>
                            <w:t>与教育</w:t>
                          </w:r>
                          <w:r>
                            <w:rPr>
                              <w:rFonts w:ascii="宋体" w:eastAsia="宋体" w:hAnsi="宋体" w:hint="eastAsia"/>
                              <w:color w:val="000000" w:themeColor="text1"/>
                              <w:sz w:val="15"/>
                              <w:szCs w:val="15"/>
                            </w:rPr>
                            <w:t>次数</w:t>
                          </w:r>
                        </w:p>
                      </w:txbxContent>
                    </v:textbox>
                  </v:roundrect>
                  <v:shape id="_x76f4__x7ebf__x7bad__x5934__x8fde__x63a5__x7b26__x0020_398" o:spid="_x0000_s1064" type="#_x0000_t32" style="position:absolute;left:3104436;top:1104522;width:21609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GHuEcIAAADcAAAADwAAAGRycy9kb3ducmV2LnhtbERPz2vCMBS+D/wfwhN2W1PdGFtnFC0O&#10;evEwHWPHt+atLSYvJYla/evNQfD48f2eLQZrxJF86BwrmGQ5COLa6Y4bBd+7z6c3ECEiazSOScGZ&#10;Aizmo4cZFtqd+IuO29iIFMKhQAVtjH0hZahbshgy1xMn7t95izFB30jt8ZTCrZHTPH+VFjtODS32&#10;VLZU77cHq6CuSnlYmc2fv6zt+b0yNvyWP0o9joflB4hIQ7yLb+5KK3h5TmvTmXQE5Pw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GHuEcIAAADcAAAADwAAAAAAAAAAAAAA&#10;AAChAgAAZHJzL2Rvd25yZXYueG1sUEsFBgAAAAAEAAQA+QAAAJADAAAAAA==&#10;" strokecolor="black [3213]" strokeweight=".5pt">
                    <v:stroke startarrowwidth="narrow" startarrowlength="short" endarrow="open" endarrowwidth="narrow" endarrowlength="short" joinstyle="miter"/>
                  </v:shape>
                </v:group>
                <v:group id="_x7ec4__x0020_451" o:spid="_x0000_s1065" style="position:absolute;left:4158587;top:111731;width:849531;height:1998288" coordorigin="-990534,111731" coordsize="849531,19982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VbNexgAAANwAAAAPAAAAZHJzL2Rvd25yZXYueG1sRI9Pa8JAFMTvhX6H5RV6&#10;M5u0WiRmFZG29BAEtSDeHtlnEsy+Ddlt/nx7t1DocZiZ3zDZZjSN6KlztWUFSRSDIC6srrlU8H36&#10;mC1BOI+ssbFMCiZysFk/PmSYajvwgfqjL0WAsEtRQeV9m0rpiooMusi2xMG72s6gD7Irpe5wCHDT&#10;yJc4fpMGaw4LFba0q6i4HX+Mgs8Bh+1r8t7nt+tuupwW+3OekFLPT+N2BcLT6P/Df+0vrWC+S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pVs17GAAAA3AAA&#10;AA8AAAAAAAAAAAAAAAAAqQIAAGRycy9kb3ducmV2LnhtbFBLBQYAAAAABAAEAPoAAACcAwAAAAA=&#10;">
                  <v:shape id="_x76f4__x7ebf__x7bad__x5934__x8fde__x63a5__x7b26__x0020_398" o:spid="_x0000_s1066" type="#_x0000_t32" style="position:absolute;left:-974933;top:580032;width:222428;height:21408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GRasIAAADcAAAADwAAAGRycy9kb3ducmV2LnhtbERPz2vCMBS+D/wfwhN2m6kiY3amRYuD&#10;XnbQDdnxrXlri8lLSaLW/fXLQdjx4/u9LkdrxIV86B0rmM8yEMSN0z23Cj4/3p5eQISIrNE4JgU3&#10;ClAWk4c15tpdeU+XQ2xFCuGQo4IuxiGXMjQdWQwzNxAn7sd5izFB30rt8ZrCrZGLLHuWFntODR0O&#10;VHXUnA5nq6CpK3nemvdv/7uzt1VtbPiqjko9TsfNK4hIY/wX3921VrBcpvnpTDoCsvg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hGRasIAAADcAAAADwAAAAAAAAAAAAAA&#10;AAChAgAAZHJzL2Rvd25yZXYueG1sUEsFBgAAAAAEAAQA+QAAAJADAAAAAA==&#10;" strokecolor="black [3213]" strokeweight=".5pt">
                    <v:stroke startarrowwidth="narrow" startarrowlength="short" endarrow="open" endarrowwidth="narrow" endarrowlength="short" joinstyle="miter"/>
                  </v:shape>
                  <v:shape id="_x76f4__x7ebf__x7bad__x5934__x8fde__x63a5__x7b26__x0020_398" o:spid="_x0000_s1067" type="#_x0000_t32" style="position:absolute;left:-974979;top:111731;width:221862;height:115581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V008cUAAADcAAAADwAAAGRycy9kb3ducmV2LnhtbESPQWsCMRSE7wX/Q3iCt5pVpNTVKLq0&#10;sJceaov0+Lp57i4mL0sSdfXXN4LQ4zAz3zDLdW+NOJMPrWMFk3EGgrhyuuVawffX+/MriBCRNRrH&#10;pOBKAdarwdMSc+0u/EnnXaxFgnDIUUETY5dLGaqGLIax64iTd3DeYkzS11J7vCS4NXKaZS/SYstp&#10;ocGOioaq4+5kFVRlIU9b8/Hrb2/2Oi+NDT/FXqnRsN8sQETq43/40S61gtlsAvcz6QjI1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V008c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44" o:spid="_x0000_s1068" style="position:absolute;left:-752506;top:631451;width:611503;height:32533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tcFCxAAA&#10;ANwAAAAPAAAAZHJzL2Rvd25yZXYueG1sRI9BawIxFITvgv8hvEJvmrUsolujqFAoIhS1tNfH5jW7&#10;uHnZJqm7/vtGEDwOM/MNs1j1thEX8qF2rGAyzkAQl07XbBR8nt5GMxAhImtsHJOCKwVYLYeDBRba&#10;dXygyzEakSAcClRQxdgWUoayIoth7Fri5P04bzEm6Y3UHrsEt418ybKptFhzWqiwpW1F5fn4ZxXw&#10;/Oo/dmez3rjvbU67ifn92ndKPT/161cQkfr4CN/b71pBnudwO5OOgF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LXBQsQAAADcAAAADwAAAAAAAAAAAAAAAACXAgAAZHJzL2Rv&#10;d25yZXYueG1sUEsFBgAAAAAEAAQA9QAAAIgDAAAAAA==&#10;" filled="f" strokecolor="black [3213]">
                    <v:stroke joinstyle="miter"/>
                    <v:textbox>
                      <w:txbxContent>
                        <w:p w14:paraId="17583EF7" w14:textId="77777777" w:rsidR="001C2BDF" w:rsidRDefault="001C2BDF" w:rsidP="00905F84">
                          <w:pPr>
                            <w:jc w:val="center"/>
                          </w:pPr>
                          <w:r>
                            <w:rPr>
                              <w:rFonts w:ascii="宋体" w:eastAsia="宋体" w:hAnsi="宋体" w:hint="eastAsia"/>
                              <w:color w:val="000000" w:themeColor="text1"/>
                              <w:sz w:val="15"/>
                              <w:szCs w:val="15"/>
                            </w:rPr>
                            <w:t>生态效益</w:t>
                          </w:r>
                        </w:p>
                      </w:txbxContent>
                    </v:textbox>
                  </v:roundrect>
                  <v:shape id="_x76f4__x7ebf__x7bad__x5934__x8fde__x63a5__x7b26__x0020_398" o:spid="_x0000_s1069" type="#_x0000_t32" style="position:absolute;left:-975772;top:1114171;width:222656;height:1533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Yy8sUAAADcAAAADwAAAGRycy9kb3ducmV2LnhtbESPQWsCMRSE7wX/Q3hCbzXboqWuRmmX&#10;FvbioVrE43Pz3F2avCxJ1NVfbwoFj8PMfMPMl7014kQ+tI4VPI8yEMSV0y3XCn42X09vIEJE1mgc&#10;k4ILBVguBg9zzLU78zed1rEWCcIhRwVNjF0uZagashhGriNO3sF5izFJX0vt8Zzg1siXLHuVFltO&#10;Cw12VDRU/a6PVkFVFvL4YVZ7f/20l2lpbNgVW6Ueh/37DESkPt7D/+1SKxiPJ/B3Jh0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mYy8s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46" o:spid="_x0000_s1070" style="position:absolute;left:-753116;top:1104921;width:611504;height:3252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K/quxAAA&#10;ANwAAAAPAAAAZHJzL2Rvd25yZXYueG1sRI9BawIxFITvhf6H8Aq91ayySLsaRQVBpFBqi14fm2d2&#10;cfOyJtFd/30jCD0OM/MNM533thFX8qF2rGA4yEAQl07XbBT8/qzf3kGEiKyxcUwKbhRgPnt+mmKh&#10;XcffdN1FIxKEQ4EKqhjbQspQVmQxDFxLnLyj8xZjkt5I7bFLcNvIUZaNpcWa00KFLa0qKk+7i1XA&#10;Hzf/tT2ZxdIdVjlth+a8/+yUen3pFxMQkfr4H360N1pBno/hfiYdATn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v6rsQAAADcAAAADwAAAAAAAAAAAAAAAACXAgAAZHJzL2Rv&#10;d25yZXYueG1sUEsFBgAAAAAEAAQA9QAAAIgDAAAAAA==&#10;" filled="f" strokecolor="black [3213]">
                    <v:stroke joinstyle="miter"/>
                    <v:textbox>
                      <w:txbxContent>
                        <w:p w14:paraId="2F74351E" w14:textId="77777777" w:rsidR="001C2BDF" w:rsidRDefault="001C2BDF" w:rsidP="00905F84">
                          <w:pPr>
                            <w:jc w:val="center"/>
                          </w:pPr>
                          <w:r>
                            <w:rPr>
                              <w:rFonts w:ascii="宋体" w:eastAsia="宋体" w:hAnsi="宋体" w:hint="eastAsia"/>
                              <w:color w:val="000000" w:themeColor="text1"/>
                              <w:sz w:val="15"/>
                              <w:szCs w:val="15"/>
                            </w:rPr>
                            <w:t>社会效益</w:t>
                          </w:r>
                        </w:p>
                      </w:txbxContent>
                    </v:textbox>
                  </v:roundrect>
                  <v:shape id="_x76f4__x7ebf__x7bad__x5934__x8fde__x63a5__x7b26__x0020_398" o:spid="_x0000_s1071" type="#_x0000_t32" style="position:absolute;left:-990534;top:1267541;width:237418;height:27171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oof8YAAADcAAAADwAAAGRycy9kb3ducmV2LnhtbESPW2sCMRSE3wX/QzhC3zRrEWu3G0XE&#10;ghSFeoM+nm7OXnBzsk1S3f77Rij0cZiZb5hs0ZlGXMn52rKC8SgBQZxbXXOp4HR8Hc5A+ICssbFM&#10;Cn7Iw2Le72WYanvjPV0PoRQRwj5FBVUIbSqlzysy6Ee2JY5eYZ3BEKUrpXZ4i3DTyMckmUqDNceF&#10;CltaVZRfDt9Ggfv8KsbnvN2s1s9v290Hn97357VSD4Nu+QIiUBf+w3/tjVYwmTzB/Uw8AnL+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P6KH/GAAAA3AAAAA8AAAAAAAAA&#10;AAAAAAAAoQIAAGRycy9kb3ducmV2LnhtbFBLBQYAAAAABAAEAPkAAACUAwAAAAA=&#10;" strokecolor="black [3213]" strokeweight=".5pt">
                    <v:stroke startarrowwidth="narrow" startarrowlength="short" endarrow="open" endarrowwidth="narrow" endarrowlength="short" joinstyle="miter"/>
                  </v:shape>
                  <v:shape id="_x76f4__x7ebf__x7bad__x5934__x8fde__x63a5__x7b26__x0020_398" o:spid="_x0000_s1072" type="#_x0000_t32" style="position:absolute;left:-975786;top:1267541;width:222670;height:84247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kZlsUAAADcAAAADwAAAGRycy9kb3ducmV2LnhtbESPQWsCMRSE74L/ITzBm2YVEd0aRURB&#10;igW1Cj2+bp67i5uXNUl1+++bguBxmJlvmNmiMZW4k/OlZQWDfgKCOLO65FzB6XPTm4DwAVljZZkU&#10;/JKHxbzdmmGq7YMPdD+GXEQI+xQVFCHUqZQ+K8ig79uaOHoX6wyGKF0utcNHhJtKDpNkLA2WHBcK&#10;rGlVUHY9/hgF7vt2GZyzertaT993H1982h/Oa6W6nWb5BiJQE17hZ3urFYxGU/g/E4+AnP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SkZlsUAAADcAAAADwAAAAAAAAAA&#10;AAAAAAChAgAAZHJzL2Rvd25yZXYueG1sUEsFBgAAAAAEAAQA+QAAAJMDAAAAAA==&#10;" strokecolor="black [3213]" strokeweight=".5pt">
                    <v:stroke startarrowwidth="narrow" startarrowlength="short" endarrow="open" endarrowwidth="narrow" endarrowlength="short" joinstyle="miter"/>
                  </v:shape>
                </v:group>
                <w10:wrap type="through"/>
              </v:group>
            </w:pict>
          </mc:Fallback>
        </mc:AlternateContent>
      </w:r>
    </w:p>
    <w:p w14:paraId="7E446704" w14:textId="77777777" w:rsidR="00881F75" w:rsidRDefault="00881F75" w:rsidP="00E54FE8">
      <w:pPr>
        <w:autoSpaceDE w:val="0"/>
        <w:autoSpaceDN w:val="0"/>
        <w:adjustRightInd w:val="0"/>
        <w:spacing w:line="340" w:lineRule="exact"/>
        <w:rPr>
          <w:rFonts w:ascii="宋体" w:eastAsia="宋体" w:hAnsi="宋体" w:cs="Times"/>
          <w:color w:val="000000" w:themeColor="text1"/>
          <w:sz w:val="21"/>
          <w:szCs w:val="21"/>
        </w:rPr>
      </w:pPr>
    </w:p>
    <w:p w14:paraId="1A5BBE8D" w14:textId="77777777" w:rsidR="00E54FE8" w:rsidRDefault="00E54FE8" w:rsidP="00E54FE8">
      <w:pPr>
        <w:autoSpaceDE w:val="0"/>
        <w:autoSpaceDN w:val="0"/>
        <w:adjustRightInd w:val="0"/>
        <w:spacing w:line="340" w:lineRule="exact"/>
        <w:rPr>
          <w:rFonts w:ascii="黑体" w:eastAsia="黑体" w:hAnsi="黑体" w:cs="Times"/>
          <w:b/>
          <w:bCs/>
          <w:sz w:val="18"/>
          <w:szCs w:val="18"/>
        </w:rPr>
      </w:pPr>
    </w:p>
    <w:p w14:paraId="2CCD87F9" w14:textId="6679D80F" w:rsidR="00CC65D5" w:rsidRDefault="00CC65D5" w:rsidP="003053B0">
      <w:pPr>
        <w:autoSpaceDE w:val="0"/>
        <w:autoSpaceDN w:val="0"/>
        <w:adjustRightInd w:val="0"/>
        <w:spacing w:line="340" w:lineRule="exact"/>
        <w:rPr>
          <w:rFonts w:ascii="黑体" w:eastAsia="黑体" w:hAnsi="黑体" w:cs="Times"/>
          <w:b/>
          <w:bCs/>
          <w:sz w:val="18"/>
          <w:szCs w:val="18"/>
        </w:rPr>
      </w:pPr>
    </w:p>
    <w:p w14:paraId="1E9DCBB1" w14:textId="38DED67A" w:rsidR="00344281" w:rsidRDefault="00257B0D" w:rsidP="003053B0">
      <w:pPr>
        <w:widowControl w:val="0"/>
        <w:jc w:val="center"/>
        <w:rPr>
          <w:rFonts w:ascii="仿宋" w:eastAsia="仿宋" w:hAnsi="仿宋" w:cs="仿宋"/>
          <w:color w:val="000000"/>
          <w:kern w:val="2"/>
          <w:sz w:val="21"/>
          <w:szCs w:val="21"/>
        </w:rPr>
      </w:pPr>
      <w:r w:rsidRPr="003053B0">
        <w:rPr>
          <w:rFonts w:ascii="仿宋" w:eastAsia="仿宋" w:hAnsi="仿宋" w:cs="仿宋" w:hint="eastAsia"/>
          <w:color w:val="000000"/>
          <w:kern w:val="2"/>
          <w:sz w:val="21"/>
          <w:szCs w:val="21"/>
        </w:rPr>
        <w:t>图</w:t>
      </w:r>
      <w:r w:rsidR="003053B0">
        <w:rPr>
          <w:rFonts w:ascii="仿宋" w:eastAsia="仿宋" w:hAnsi="仿宋" w:cs="仿宋"/>
          <w:color w:val="000000"/>
          <w:kern w:val="2"/>
          <w:sz w:val="21"/>
          <w:szCs w:val="21"/>
        </w:rPr>
        <w:t>2</w:t>
      </w:r>
      <w:r w:rsidRPr="003053B0">
        <w:rPr>
          <w:rFonts w:ascii="仿宋" w:eastAsia="仿宋" w:hAnsi="仿宋" w:cs="仿宋" w:hint="eastAsia"/>
          <w:color w:val="000000"/>
          <w:kern w:val="2"/>
          <w:sz w:val="21"/>
          <w:szCs w:val="21"/>
        </w:rPr>
        <w:t xml:space="preserve"> 基于认知合法性驱动</w:t>
      </w:r>
      <w:r w:rsidR="00682C8B" w:rsidRPr="003053B0">
        <w:rPr>
          <w:rFonts w:ascii="仿宋" w:eastAsia="仿宋" w:hAnsi="仿宋" w:cs="仿宋" w:hint="eastAsia"/>
          <w:color w:val="000000"/>
          <w:kern w:val="2"/>
          <w:sz w:val="21"/>
          <w:szCs w:val="21"/>
        </w:rPr>
        <w:t>绿色投资</w:t>
      </w:r>
      <w:r w:rsidRPr="003053B0">
        <w:rPr>
          <w:rFonts w:ascii="仿宋" w:eastAsia="仿宋" w:hAnsi="仿宋" w:cs="仿宋" w:hint="eastAsia"/>
          <w:color w:val="000000"/>
          <w:kern w:val="2"/>
          <w:sz w:val="21"/>
          <w:szCs w:val="21"/>
        </w:rPr>
        <w:t>的实现路径</w:t>
      </w:r>
    </w:p>
    <w:p w14:paraId="23DF64D6" w14:textId="20A9BC0D" w:rsidR="003053B0" w:rsidRPr="003053B0" w:rsidRDefault="003053B0" w:rsidP="003053B0">
      <w:pPr>
        <w:widowControl w:val="0"/>
        <w:jc w:val="center"/>
        <w:rPr>
          <w:rFonts w:ascii="仿宋" w:eastAsia="仿宋" w:hAnsi="仿宋" w:cs="仿宋"/>
          <w:color w:val="000000"/>
          <w:kern w:val="2"/>
          <w:sz w:val="21"/>
          <w:szCs w:val="21"/>
        </w:rPr>
      </w:pPr>
      <w:r>
        <w:rPr>
          <w:rFonts w:ascii="仿宋" w:eastAsia="仿宋" w:hAnsi="仿宋" w:cs="仿宋"/>
          <w:color w:val="000000"/>
          <w:kern w:val="2"/>
          <w:sz w:val="21"/>
          <w:szCs w:val="21"/>
        </w:rPr>
        <w:t>Figure 2</w:t>
      </w:r>
      <w:r w:rsidR="00853AD2">
        <w:rPr>
          <w:rFonts w:ascii="仿宋" w:eastAsia="仿宋" w:hAnsi="仿宋" w:cs="仿宋"/>
          <w:color w:val="000000"/>
          <w:kern w:val="2"/>
          <w:sz w:val="21"/>
          <w:szCs w:val="21"/>
        </w:rPr>
        <w:t xml:space="preserve"> </w:t>
      </w:r>
      <w:r w:rsidRPr="003053B0">
        <w:rPr>
          <w:rFonts w:ascii="仿宋" w:eastAsia="仿宋" w:hAnsi="仿宋" w:cs="仿宋"/>
          <w:color w:val="000000"/>
          <w:kern w:val="2"/>
          <w:sz w:val="21"/>
          <w:szCs w:val="21"/>
        </w:rPr>
        <w:t xml:space="preserve">Realization </w:t>
      </w:r>
      <w:r w:rsidR="00853AD2" w:rsidRPr="003053B0">
        <w:rPr>
          <w:rFonts w:ascii="仿宋" w:eastAsia="仿宋" w:hAnsi="仿宋" w:cs="仿宋"/>
          <w:color w:val="000000"/>
          <w:kern w:val="2"/>
          <w:sz w:val="21"/>
          <w:szCs w:val="21"/>
        </w:rPr>
        <w:t xml:space="preserve">Path </w:t>
      </w:r>
      <w:proofErr w:type="gramStart"/>
      <w:r w:rsidR="00853AD2" w:rsidRPr="003053B0">
        <w:rPr>
          <w:rFonts w:ascii="仿宋" w:eastAsia="仿宋" w:hAnsi="仿宋" w:cs="仿宋"/>
          <w:color w:val="000000"/>
          <w:kern w:val="2"/>
          <w:sz w:val="21"/>
          <w:szCs w:val="21"/>
        </w:rPr>
        <w:t>Of</w:t>
      </w:r>
      <w:proofErr w:type="gramEnd"/>
      <w:r w:rsidR="00853AD2" w:rsidRPr="003053B0">
        <w:rPr>
          <w:rFonts w:ascii="仿宋" w:eastAsia="仿宋" w:hAnsi="仿宋" w:cs="仿宋"/>
          <w:color w:val="000000"/>
          <w:kern w:val="2"/>
          <w:sz w:val="21"/>
          <w:szCs w:val="21"/>
        </w:rPr>
        <w:t xml:space="preserve"> Green Investment Driven By Cognitive Legitimacy</w:t>
      </w:r>
    </w:p>
    <w:p w14:paraId="16CE2A67" w14:textId="1414B1C0" w:rsidR="00257B0D" w:rsidRPr="009833C6" w:rsidRDefault="009833C6" w:rsidP="009833C6">
      <w:pPr>
        <w:widowControl w:val="0"/>
        <w:autoSpaceDE w:val="0"/>
        <w:autoSpaceDN w:val="0"/>
        <w:adjustRightInd w:val="0"/>
        <w:rPr>
          <w:rFonts w:ascii="楷体" w:eastAsia="楷体" w:hAnsi="楷体" w:cs="楷体"/>
          <w:color w:val="000000"/>
          <w:kern w:val="2"/>
          <w:sz w:val="21"/>
          <w:szCs w:val="21"/>
        </w:rPr>
      </w:pPr>
      <w:r>
        <w:rPr>
          <w:rFonts w:ascii="楷体" w:eastAsia="楷体" w:hAnsi="楷体" w:cs="楷体" w:hint="eastAsia"/>
          <w:color w:val="000000"/>
          <w:kern w:val="2"/>
          <w:sz w:val="21"/>
          <w:szCs w:val="21"/>
        </w:rPr>
        <w:lastRenderedPageBreak/>
        <w:t>3</w:t>
      </w:r>
      <w:r w:rsidR="00257B0D" w:rsidRPr="009833C6">
        <w:rPr>
          <w:rFonts w:ascii="楷体" w:eastAsia="楷体" w:hAnsi="楷体" w:cs="楷体" w:hint="eastAsia"/>
          <w:color w:val="000000"/>
          <w:kern w:val="2"/>
          <w:sz w:val="21"/>
          <w:szCs w:val="21"/>
        </w:rPr>
        <w:t>.2</w:t>
      </w:r>
      <w:r w:rsidR="00471D9F" w:rsidRPr="009833C6">
        <w:rPr>
          <w:rFonts w:ascii="楷体" w:eastAsia="楷体" w:hAnsi="楷体" w:cs="楷体"/>
          <w:color w:val="000000"/>
          <w:kern w:val="2"/>
          <w:sz w:val="21"/>
          <w:szCs w:val="21"/>
        </w:rPr>
        <w:t>道德合法性</w:t>
      </w:r>
      <w:r w:rsidR="00257B0D" w:rsidRPr="009833C6">
        <w:rPr>
          <w:rFonts w:ascii="楷体" w:eastAsia="楷体" w:hAnsi="楷体" w:cs="楷体" w:hint="eastAsia"/>
          <w:color w:val="000000"/>
          <w:kern w:val="2"/>
          <w:sz w:val="21"/>
          <w:szCs w:val="21"/>
        </w:rPr>
        <w:t>绿色投资驱动机制与实现路径</w:t>
      </w:r>
    </w:p>
    <w:p w14:paraId="04E3135C" w14:textId="3902CA54" w:rsidR="001F54DC" w:rsidRPr="009833C6" w:rsidRDefault="009833C6" w:rsidP="009833C6">
      <w:pPr>
        <w:widowControl w:val="0"/>
        <w:autoSpaceDE w:val="0"/>
        <w:autoSpaceDN w:val="0"/>
        <w:adjustRightInd w:val="0"/>
        <w:rPr>
          <w:rFonts w:ascii="宋体" w:eastAsia="宋体" w:hAnsi="宋体" w:cs="宋体"/>
          <w:color w:val="000000"/>
          <w:kern w:val="2"/>
          <w:sz w:val="21"/>
          <w:szCs w:val="21"/>
        </w:rPr>
      </w:pPr>
      <w:bookmarkStart w:id="10" w:name="_Toc14365226"/>
      <w:r>
        <w:rPr>
          <w:rFonts w:ascii="宋体" w:eastAsia="宋体" w:hAnsi="宋体" w:cs="宋体" w:hint="eastAsia"/>
          <w:color w:val="000000"/>
          <w:kern w:val="2"/>
          <w:sz w:val="21"/>
          <w:szCs w:val="21"/>
        </w:rPr>
        <w:t>3</w:t>
      </w:r>
      <w:r w:rsidR="001F54DC" w:rsidRPr="009833C6">
        <w:rPr>
          <w:rFonts w:ascii="宋体" w:eastAsia="宋体" w:hAnsi="宋体" w:cs="宋体" w:hint="eastAsia"/>
          <w:color w:val="000000"/>
          <w:kern w:val="2"/>
          <w:sz w:val="21"/>
          <w:szCs w:val="21"/>
        </w:rPr>
        <w:t>.2.</w:t>
      </w:r>
      <w:r w:rsidR="00257B0D" w:rsidRPr="009833C6">
        <w:rPr>
          <w:rFonts w:ascii="宋体" w:eastAsia="宋体" w:hAnsi="宋体" w:cs="宋体" w:hint="eastAsia"/>
          <w:color w:val="000000"/>
          <w:kern w:val="2"/>
          <w:sz w:val="21"/>
          <w:szCs w:val="21"/>
        </w:rPr>
        <w:t>1</w:t>
      </w:r>
      <w:r w:rsidR="00471D9F" w:rsidRPr="009833C6">
        <w:rPr>
          <w:rFonts w:ascii="宋体" w:eastAsia="宋体" w:hAnsi="宋体" w:cs="宋体"/>
          <w:color w:val="000000"/>
          <w:kern w:val="2"/>
          <w:sz w:val="21"/>
          <w:szCs w:val="21"/>
        </w:rPr>
        <w:t>道德合法性</w:t>
      </w:r>
      <w:r w:rsidR="001F54DC" w:rsidRPr="009833C6">
        <w:rPr>
          <w:rFonts w:ascii="宋体" w:eastAsia="宋体" w:hAnsi="宋体" w:cs="宋体" w:hint="eastAsia"/>
          <w:color w:val="000000"/>
          <w:kern w:val="2"/>
          <w:sz w:val="21"/>
          <w:szCs w:val="21"/>
        </w:rPr>
        <w:t>驱动机制</w:t>
      </w:r>
      <w:bookmarkEnd w:id="10"/>
    </w:p>
    <w:p w14:paraId="38206D53" w14:textId="294528C0" w:rsidR="005D194A" w:rsidRDefault="0005674C" w:rsidP="009833C6">
      <w:pPr>
        <w:ind w:firstLineChars="200" w:firstLine="420"/>
        <w:jc w:val="both"/>
        <w:rPr>
          <w:rFonts w:ascii="宋体" w:eastAsia="宋体" w:hAnsi="宋体"/>
          <w:bCs/>
          <w:caps/>
          <w:sz w:val="21"/>
          <w:szCs w:val="21"/>
        </w:rPr>
      </w:pPr>
      <w:r w:rsidRPr="004975DD">
        <w:rPr>
          <w:rFonts w:ascii="宋体" w:eastAsia="宋体" w:hAnsi="宋体" w:hint="eastAsia"/>
          <w:bCs/>
          <w:caps/>
          <w:sz w:val="21"/>
          <w:szCs w:val="21"/>
        </w:rPr>
        <w:t>在</w:t>
      </w:r>
      <w:r>
        <w:rPr>
          <w:rFonts w:ascii="宋体" w:eastAsia="宋体" w:hAnsi="宋体" w:hint="eastAsia"/>
          <w:bCs/>
          <w:caps/>
          <w:sz w:val="21"/>
          <w:szCs w:val="21"/>
        </w:rPr>
        <w:t>道德合</w:t>
      </w:r>
      <w:r w:rsidR="00004A1F">
        <w:rPr>
          <w:rFonts w:ascii="宋体" w:eastAsia="宋体" w:hAnsi="宋体" w:hint="eastAsia"/>
          <w:bCs/>
          <w:caps/>
          <w:sz w:val="21"/>
          <w:szCs w:val="21"/>
        </w:rPr>
        <w:t>法性驱动机制作用下，亿利集团的绿色投资主要受到客户</w:t>
      </w:r>
      <w:r w:rsidR="00624948">
        <w:rPr>
          <w:rFonts w:ascii="宋体" w:eastAsia="宋体" w:hAnsi="宋体" w:hint="eastAsia"/>
          <w:bCs/>
          <w:caps/>
          <w:sz w:val="21"/>
          <w:szCs w:val="21"/>
        </w:rPr>
        <w:t>需求、</w:t>
      </w:r>
      <w:r w:rsidR="00004A1F">
        <w:rPr>
          <w:rFonts w:ascii="宋体" w:eastAsia="宋体" w:hAnsi="宋体" w:hint="eastAsia"/>
          <w:bCs/>
          <w:caps/>
          <w:sz w:val="21"/>
          <w:szCs w:val="21"/>
        </w:rPr>
        <w:t>消费者</w:t>
      </w:r>
      <w:r>
        <w:rPr>
          <w:rFonts w:ascii="宋体" w:eastAsia="宋体" w:hAnsi="宋体" w:hint="eastAsia"/>
          <w:bCs/>
          <w:caps/>
          <w:sz w:val="21"/>
          <w:szCs w:val="21"/>
        </w:rPr>
        <w:t>需求、</w:t>
      </w:r>
      <w:r w:rsidR="00624948">
        <w:rPr>
          <w:rFonts w:ascii="宋体" w:eastAsia="宋体" w:hAnsi="宋体" w:hint="eastAsia"/>
          <w:bCs/>
          <w:caps/>
          <w:sz w:val="21"/>
          <w:szCs w:val="21"/>
        </w:rPr>
        <w:t>及</w:t>
      </w:r>
      <w:r w:rsidR="00004A1F">
        <w:rPr>
          <w:rFonts w:ascii="宋体" w:eastAsia="宋体" w:hAnsi="宋体" w:hint="eastAsia"/>
          <w:bCs/>
          <w:caps/>
          <w:sz w:val="21"/>
          <w:szCs w:val="21"/>
        </w:rPr>
        <w:t>投资者需求</w:t>
      </w:r>
      <w:r>
        <w:rPr>
          <w:rFonts w:ascii="宋体" w:eastAsia="宋体" w:hAnsi="宋体" w:hint="eastAsia"/>
          <w:bCs/>
          <w:caps/>
          <w:sz w:val="21"/>
          <w:szCs w:val="21"/>
        </w:rPr>
        <w:t>的影响。在</w:t>
      </w:r>
      <w:r w:rsidR="00EE48C4">
        <w:rPr>
          <w:rFonts w:ascii="宋体" w:eastAsia="宋体" w:hAnsi="宋体" w:hint="eastAsia"/>
          <w:bCs/>
          <w:caps/>
          <w:sz w:val="21"/>
          <w:szCs w:val="21"/>
        </w:rPr>
        <w:t>客户</w:t>
      </w:r>
      <w:r w:rsidR="005D194A">
        <w:rPr>
          <w:rFonts w:ascii="宋体" w:eastAsia="宋体" w:hAnsi="宋体" w:hint="eastAsia"/>
          <w:bCs/>
          <w:caps/>
          <w:sz w:val="21"/>
          <w:szCs w:val="21"/>
        </w:rPr>
        <w:t>需求</w:t>
      </w:r>
      <w:r>
        <w:rPr>
          <w:rFonts w:ascii="宋体" w:eastAsia="宋体" w:hAnsi="宋体" w:hint="eastAsia"/>
          <w:bCs/>
          <w:caps/>
          <w:sz w:val="21"/>
          <w:szCs w:val="21"/>
        </w:rPr>
        <w:t>方面，</w:t>
      </w:r>
      <w:r w:rsidR="0015341E">
        <w:rPr>
          <w:rFonts w:ascii="宋体" w:eastAsia="宋体" w:hAnsi="宋体" w:hint="eastAsia"/>
          <w:bCs/>
          <w:caps/>
          <w:sz w:val="21"/>
          <w:szCs w:val="21"/>
        </w:rPr>
        <w:t>通过对企业</w:t>
      </w:r>
      <w:r w:rsidR="0015341E" w:rsidRPr="0015341E">
        <w:rPr>
          <w:rFonts w:ascii="宋体" w:eastAsia="宋体" w:hAnsi="宋体" w:hint="eastAsia"/>
          <w:bCs/>
          <w:caps/>
          <w:sz w:val="21"/>
          <w:szCs w:val="21"/>
        </w:rPr>
        <w:t>提供招标标准</w:t>
      </w:r>
      <w:r w:rsidR="0015341E">
        <w:rPr>
          <w:rFonts w:ascii="宋体" w:eastAsia="宋体" w:hAnsi="宋体" w:hint="eastAsia"/>
          <w:bCs/>
          <w:caps/>
          <w:sz w:val="21"/>
          <w:szCs w:val="21"/>
        </w:rPr>
        <w:t>，</w:t>
      </w:r>
      <w:r w:rsidR="00900ECA">
        <w:rPr>
          <w:rFonts w:ascii="宋体" w:eastAsia="宋体" w:hAnsi="宋体" w:hint="eastAsia"/>
          <w:bCs/>
          <w:caps/>
          <w:sz w:val="21"/>
          <w:szCs w:val="21"/>
        </w:rPr>
        <w:t>推动企业实现绿色生产</w:t>
      </w:r>
      <w:r w:rsidR="00624948">
        <w:rPr>
          <w:rFonts w:ascii="宋体" w:eastAsia="宋体" w:hAnsi="宋体" w:hint="eastAsia"/>
          <w:bCs/>
          <w:caps/>
          <w:sz w:val="21"/>
          <w:szCs w:val="21"/>
        </w:rPr>
        <w:t>。在消费者需求方面，</w:t>
      </w:r>
      <w:r w:rsidR="005D194A" w:rsidRPr="00900ECA">
        <w:rPr>
          <w:rFonts w:ascii="宋体" w:eastAsia="宋体" w:hAnsi="宋体" w:hint="eastAsia"/>
          <w:bCs/>
          <w:caps/>
          <w:sz w:val="21"/>
          <w:szCs w:val="21"/>
        </w:rPr>
        <w:t>对商品使用价值和优良服务的需求驱动企业的绿色产业投资</w:t>
      </w:r>
      <w:r w:rsidR="005D194A">
        <w:rPr>
          <w:rFonts w:ascii="宋体" w:eastAsia="宋体" w:hAnsi="宋体" w:hint="eastAsia"/>
          <w:bCs/>
          <w:caps/>
          <w:sz w:val="21"/>
          <w:szCs w:val="21"/>
        </w:rPr>
        <w:t>。在投资者需求</w:t>
      </w:r>
      <w:r>
        <w:rPr>
          <w:rFonts w:ascii="宋体" w:eastAsia="宋体" w:hAnsi="宋体" w:hint="eastAsia"/>
          <w:bCs/>
          <w:caps/>
          <w:sz w:val="21"/>
          <w:szCs w:val="21"/>
        </w:rPr>
        <w:t>方面，</w:t>
      </w:r>
      <w:r w:rsidR="005D194A">
        <w:rPr>
          <w:rFonts w:ascii="宋体" w:eastAsia="宋体" w:hAnsi="宋体" w:hint="eastAsia"/>
          <w:bCs/>
          <w:caps/>
          <w:sz w:val="21"/>
          <w:szCs w:val="21"/>
        </w:rPr>
        <w:t>资本增值的目标为绿色投资注入资本活力。</w:t>
      </w:r>
    </w:p>
    <w:p w14:paraId="55E05298" w14:textId="31E839C4" w:rsidR="00900ECA" w:rsidRPr="005D194A" w:rsidRDefault="00900ECA" w:rsidP="009833C6">
      <w:pPr>
        <w:ind w:firstLineChars="200" w:firstLine="420"/>
        <w:jc w:val="both"/>
        <w:rPr>
          <w:rFonts w:ascii="宋体" w:eastAsia="宋体" w:hAnsi="宋体"/>
          <w:bCs/>
          <w:caps/>
          <w:sz w:val="21"/>
          <w:szCs w:val="21"/>
        </w:rPr>
      </w:pPr>
      <w:r>
        <w:rPr>
          <w:rFonts w:ascii="宋体" w:eastAsia="宋体" w:hAnsi="宋体" w:hint="eastAsia"/>
          <w:bCs/>
          <w:caps/>
          <w:sz w:val="21"/>
          <w:szCs w:val="21"/>
        </w:rPr>
        <w:t>客户需求能够鼓励企业绿色投资，特别是政府和大规模公司等主要客户，其招标与采购的标准，推动企业在竞争中实现更高环保标准，达到绿色化投资效果</w:t>
      </w:r>
      <w:r w:rsidR="00CC20EA" w:rsidRPr="000423EE">
        <w:rPr>
          <w:rFonts w:ascii="宋体" w:eastAsia="宋体" w:hAnsi="宋体" w:hint="eastAsia"/>
          <w:bCs/>
          <w:caps/>
          <w:sz w:val="21"/>
          <w:szCs w:val="21"/>
        </w:rPr>
        <w:t>（黄妍莺，2019）</w:t>
      </w:r>
      <w:r w:rsidR="000423EE" w:rsidRPr="009833C6">
        <w:rPr>
          <w:sz w:val="21"/>
          <w:szCs w:val="21"/>
          <w:vertAlign w:val="superscript"/>
        </w:rPr>
        <w:t>[</w:t>
      </w:r>
      <w:r w:rsidR="000423EE" w:rsidRPr="009833C6">
        <w:rPr>
          <w:rFonts w:hint="eastAsia"/>
          <w:sz w:val="21"/>
          <w:szCs w:val="21"/>
          <w:vertAlign w:val="superscript"/>
        </w:rPr>
        <w:t>33</w:t>
      </w:r>
      <w:r w:rsidR="000423EE" w:rsidRPr="009833C6">
        <w:rPr>
          <w:sz w:val="21"/>
          <w:szCs w:val="21"/>
          <w:vertAlign w:val="superscript"/>
        </w:rPr>
        <w:t>]</w:t>
      </w:r>
      <w:r>
        <w:rPr>
          <w:rFonts w:ascii="宋体" w:eastAsia="宋体" w:hAnsi="宋体" w:hint="eastAsia"/>
          <w:bCs/>
          <w:caps/>
          <w:sz w:val="21"/>
          <w:szCs w:val="21"/>
        </w:rPr>
        <w:t>。</w:t>
      </w:r>
      <w:r w:rsidR="00EE77F9">
        <w:rPr>
          <w:rFonts w:ascii="宋体" w:eastAsia="宋体" w:hAnsi="宋体" w:hint="eastAsia"/>
          <w:bCs/>
          <w:caps/>
          <w:sz w:val="21"/>
          <w:szCs w:val="21"/>
        </w:rPr>
        <w:t>在清洁能源产业中，亿利集团采用高效煤粉锅炉，运用热电联产的方法实现电、蒸汽和热水等产品，满足地方政府、工业园区或社区等客户需求，获得企业特许经营权。</w:t>
      </w:r>
      <w:r w:rsidR="00CC20EA">
        <w:rPr>
          <w:rFonts w:ascii="宋体" w:eastAsia="宋体" w:hAnsi="宋体" w:hint="eastAsia"/>
          <w:bCs/>
          <w:caps/>
          <w:sz w:val="21"/>
          <w:szCs w:val="21"/>
        </w:rPr>
        <w:t>智慧能源是企业依托清洁能源基础，运用云计算、物联网、主动配电网等技术构建的多联供能源物联网云平台，应用于工业园区客户。此技术形成自主知识产权并应用于</w:t>
      </w:r>
      <w:r w:rsidR="00CC20EA" w:rsidRPr="00CC20EA">
        <w:rPr>
          <w:rFonts w:ascii="宋体" w:eastAsia="宋体" w:hAnsi="宋体"/>
          <w:bCs/>
          <w:caps/>
          <w:sz w:val="21"/>
          <w:szCs w:val="21"/>
        </w:rPr>
        <w:t>国家能源局</w:t>
      </w:r>
      <w:r w:rsidR="00CC20EA" w:rsidRPr="00CC20EA">
        <w:rPr>
          <w:rFonts w:ascii="宋体" w:eastAsia="宋体" w:hAnsi="宋体" w:hint="eastAsia"/>
          <w:bCs/>
          <w:caps/>
          <w:sz w:val="21"/>
          <w:szCs w:val="21"/>
        </w:rPr>
        <w:t>的</w:t>
      </w:r>
      <w:r w:rsidR="00CC20EA" w:rsidRPr="00CC20EA">
        <w:rPr>
          <w:rFonts w:ascii="宋体" w:eastAsia="宋体" w:hAnsi="宋体"/>
          <w:bCs/>
          <w:caps/>
          <w:sz w:val="21"/>
          <w:szCs w:val="21"/>
        </w:rPr>
        <w:t>主动配电网</w:t>
      </w:r>
      <w:r w:rsidR="00CC20EA" w:rsidRPr="00CC20EA">
        <w:rPr>
          <w:rFonts w:ascii="宋体" w:eastAsia="宋体" w:hAnsi="宋体" w:hint="eastAsia"/>
          <w:bCs/>
          <w:caps/>
          <w:sz w:val="21"/>
          <w:szCs w:val="21"/>
        </w:rPr>
        <w:t>建设</w:t>
      </w:r>
      <w:r w:rsidR="00CC20EA" w:rsidRPr="00CC20EA">
        <w:rPr>
          <w:rFonts w:ascii="宋体" w:eastAsia="宋体" w:hAnsi="宋体"/>
          <w:bCs/>
          <w:caps/>
          <w:sz w:val="21"/>
          <w:szCs w:val="21"/>
        </w:rPr>
        <w:t>示范项目</w:t>
      </w:r>
      <w:r w:rsidR="00CC20EA">
        <w:rPr>
          <w:rFonts w:ascii="宋体" w:eastAsia="宋体" w:hAnsi="宋体" w:hint="eastAsia"/>
          <w:bCs/>
          <w:caps/>
          <w:sz w:val="21"/>
          <w:szCs w:val="21"/>
        </w:rPr>
        <w:t>中。</w:t>
      </w:r>
    </w:p>
    <w:p w14:paraId="06719706" w14:textId="4DFD67BE" w:rsidR="00A45493" w:rsidRPr="00B01B6E" w:rsidRDefault="00A45493" w:rsidP="009833C6">
      <w:pPr>
        <w:ind w:firstLineChars="200" w:firstLine="420"/>
        <w:jc w:val="both"/>
        <w:rPr>
          <w:rFonts w:eastAsia="宋体"/>
          <w:sz w:val="21"/>
          <w:szCs w:val="21"/>
        </w:rPr>
      </w:pPr>
      <w:r w:rsidRPr="005927C9">
        <w:rPr>
          <w:rFonts w:eastAsia="宋体" w:hint="eastAsia"/>
          <w:sz w:val="21"/>
          <w:szCs w:val="21"/>
        </w:rPr>
        <w:t>消费者</w:t>
      </w:r>
      <w:r w:rsidR="005927C9">
        <w:rPr>
          <w:rFonts w:eastAsia="宋体" w:hint="eastAsia"/>
          <w:sz w:val="21"/>
          <w:szCs w:val="21"/>
        </w:rPr>
        <w:t>需求</w:t>
      </w:r>
      <w:r w:rsidR="00CB33DA">
        <w:rPr>
          <w:rFonts w:eastAsia="宋体" w:hint="eastAsia"/>
          <w:sz w:val="21"/>
          <w:szCs w:val="21"/>
        </w:rPr>
        <w:t>注重</w:t>
      </w:r>
      <w:r w:rsidR="00B01B6E" w:rsidRPr="00B01B6E">
        <w:rPr>
          <w:rFonts w:eastAsia="宋体" w:hint="eastAsia"/>
          <w:sz w:val="21"/>
          <w:szCs w:val="21"/>
        </w:rPr>
        <w:t>商品</w:t>
      </w:r>
      <w:r w:rsidR="00CB33DA">
        <w:rPr>
          <w:rFonts w:eastAsia="宋体" w:hint="eastAsia"/>
          <w:sz w:val="21"/>
          <w:szCs w:val="21"/>
        </w:rPr>
        <w:t>的</w:t>
      </w:r>
      <w:r w:rsidR="00B01B6E" w:rsidRPr="00B01B6E">
        <w:rPr>
          <w:rFonts w:eastAsia="宋体" w:hint="eastAsia"/>
          <w:sz w:val="21"/>
          <w:szCs w:val="21"/>
        </w:rPr>
        <w:t>使用价值</w:t>
      </w:r>
      <w:r w:rsidR="00900ECA">
        <w:rPr>
          <w:rFonts w:eastAsia="宋体" w:hint="eastAsia"/>
          <w:sz w:val="21"/>
          <w:szCs w:val="21"/>
        </w:rPr>
        <w:t>与服务水平</w:t>
      </w:r>
      <w:r w:rsidR="00CB33DA">
        <w:rPr>
          <w:rFonts w:eastAsia="宋体" w:hint="eastAsia"/>
          <w:sz w:val="21"/>
          <w:szCs w:val="21"/>
        </w:rPr>
        <w:t>。</w:t>
      </w:r>
      <w:r w:rsidR="00CB33DA" w:rsidRPr="005927C9">
        <w:rPr>
          <w:rFonts w:eastAsia="宋体"/>
          <w:bCs/>
          <w:color w:val="000000" w:themeColor="text1"/>
          <w:sz w:val="21"/>
          <w:szCs w:val="21"/>
        </w:rPr>
        <w:t>Armitage</w:t>
      </w:r>
      <w:r w:rsidR="00CB33DA" w:rsidRPr="005927C9">
        <w:rPr>
          <w:rFonts w:ascii="宋体" w:eastAsia="宋体" w:hAnsi="宋体" w:hint="eastAsia"/>
          <w:bCs/>
          <w:color w:val="000000" w:themeColor="text1"/>
          <w:sz w:val="21"/>
          <w:szCs w:val="21"/>
        </w:rPr>
        <w:t>等（2001）</w:t>
      </w:r>
      <w:r w:rsidR="00CB33DA" w:rsidRPr="009833C6">
        <w:rPr>
          <w:sz w:val="21"/>
          <w:szCs w:val="21"/>
          <w:vertAlign w:val="superscript"/>
        </w:rPr>
        <w:t>[</w:t>
      </w:r>
      <w:r w:rsidR="000423EE" w:rsidRPr="009833C6">
        <w:rPr>
          <w:rFonts w:hint="eastAsia"/>
          <w:sz w:val="21"/>
          <w:szCs w:val="21"/>
          <w:vertAlign w:val="superscript"/>
        </w:rPr>
        <w:t>40</w:t>
      </w:r>
      <w:r w:rsidR="00CB33DA" w:rsidRPr="009833C6">
        <w:rPr>
          <w:sz w:val="21"/>
          <w:szCs w:val="21"/>
          <w:vertAlign w:val="superscript"/>
        </w:rPr>
        <w:t>]</w:t>
      </w:r>
      <w:r w:rsidR="00CB33DA" w:rsidRPr="005927C9">
        <w:rPr>
          <w:rFonts w:ascii="宋体" w:eastAsia="宋体" w:hAnsi="宋体" w:hint="eastAsia"/>
          <w:bCs/>
          <w:color w:val="000000" w:themeColor="text1"/>
          <w:sz w:val="21"/>
          <w:szCs w:val="21"/>
        </w:rPr>
        <w:t>指出消费者的购买行为直接受到自身环保意识的影响。</w:t>
      </w:r>
      <w:r w:rsidR="00B01B6E" w:rsidRPr="005927C9">
        <w:rPr>
          <w:rFonts w:ascii="宋体" w:eastAsia="宋体" w:hAnsi="宋体" w:hint="eastAsia"/>
          <w:color w:val="000000" w:themeColor="text1"/>
          <w:sz w:val="21"/>
          <w:szCs w:val="21"/>
        </w:rPr>
        <w:t>随着生活水平提高，消费者更加倾向于绿色产品的消费，对企业绿色行为的要求不断提高，同时</w:t>
      </w:r>
      <w:r w:rsidR="00B01B6E" w:rsidRPr="005927C9">
        <w:rPr>
          <w:rFonts w:ascii="宋体" w:eastAsia="宋体" w:hAnsi="宋体" w:hint="eastAsia"/>
          <w:bCs/>
          <w:caps/>
          <w:color w:val="000000" w:themeColor="text1"/>
          <w:sz w:val="21"/>
          <w:szCs w:val="21"/>
        </w:rPr>
        <w:t>鞭策企业重视绿色产品生产。</w:t>
      </w:r>
      <w:r w:rsidR="00CB33DA">
        <w:rPr>
          <w:rFonts w:ascii="宋体" w:eastAsia="宋体" w:hAnsi="宋体" w:hint="eastAsia"/>
          <w:bCs/>
          <w:caps/>
          <w:color w:val="000000" w:themeColor="text1"/>
          <w:sz w:val="21"/>
          <w:szCs w:val="21"/>
        </w:rPr>
        <w:t>亿利集团</w:t>
      </w:r>
      <w:r w:rsidR="000F4082">
        <w:rPr>
          <w:rFonts w:ascii="宋体" w:eastAsia="宋体" w:hAnsi="宋体" w:hint="eastAsia"/>
          <w:bCs/>
          <w:caps/>
          <w:color w:val="000000" w:themeColor="text1"/>
          <w:sz w:val="21"/>
          <w:szCs w:val="21"/>
        </w:rPr>
        <w:t>受到此因素的驱动重视对</w:t>
      </w:r>
      <w:r w:rsidR="00B01B6E" w:rsidRPr="005927C9">
        <w:rPr>
          <w:rFonts w:ascii="宋体" w:eastAsia="宋体" w:hAnsi="宋体" w:hint="eastAsia"/>
          <w:color w:val="000000" w:themeColor="text1"/>
          <w:sz w:val="21"/>
          <w:szCs w:val="21"/>
        </w:rPr>
        <w:t>生态健康产业</w:t>
      </w:r>
      <w:r w:rsidR="000F4082">
        <w:rPr>
          <w:rFonts w:ascii="宋体" w:eastAsia="宋体" w:hAnsi="宋体" w:hint="eastAsia"/>
          <w:color w:val="000000" w:themeColor="text1"/>
          <w:sz w:val="21"/>
          <w:szCs w:val="21"/>
        </w:rPr>
        <w:t>的投资</w:t>
      </w:r>
      <w:r w:rsidR="00B01B6E" w:rsidRPr="005927C9">
        <w:rPr>
          <w:rFonts w:ascii="宋体" w:eastAsia="宋体" w:hAnsi="宋体" w:hint="eastAsia"/>
          <w:color w:val="000000" w:themeColor="text1"/>
          <w:sz w:val="21"/>
          <w:szCs w:val="21"/>
        </w:rPr>
        <w:t>，亿利集团建成220万亩甘草基地和库布其“沙漠人参”肉苁蓉基地，围绕“</w:t>
      </w:r>
      <w:proofErr w:type="gramStart"/>
      <w:r w:rsidR="00B01B6E" w:rsidRPr="005927C9">
        <w:rPr>
          <w:rFonts w:ascii="宋体" w:eastAsia="宋体" w:hAnsi="宋体" w:hint="eastAsia"/>
          <w:color w:val="000000" w:themeColor="text1"/>
          <w:sz w:val="21"/>
          <w:szCs w:val="21"/>
        </w:rPr>
        <w:t>一</w:t>
      </w:r>
      <w:proofErr w:type="gramEnd"/>
      <w:r w:rsidR="00B01B6E" w:rsidRPr="005927C9">
        <w:rPr>
          <w:rFonts w:ascii="宋体" w:eastAsia="宋体" w:hAnsi="宋体" w:hint="eastAsia"/>
          <w:color w:val="000000" w:themeColor="text1"/>
          <w:sz w:val="21"/>
          <w:szCs w:val="21"/>
        </w:rPr>
        <w:t>草</w:t>
      </w:r>
      <w:proofErr w:type="gramStart"/>
      <w:r w:rsidR="00B01B6E" w:rsidRPr="005927C9">
        <w:rPr>
          <w:rFonts w:ascii="宋体" w:eastAsia="宋体" w:hAnsi="宋体" w:hint="eastAsia"/>
          <w:color w:val="000000" w:themeColor="text1"/>
          <w:sz w:val="21"/>
          <w:szCs w:val="21"/>
        </w:rPr>
        <w:t>一</w:t>
      </w:r>
      <w:proofErr w:type="gramEnd"/>
      <w:r w:rsidR="00B01B6E" w:rsidRPr="005927C9">
        <w:rPr>
          <w:rFonts w:ascii="宋体" w:eastAsia="宋体" w:hAnsi="宋体" w:hint="eastAsia"/>
          <w:color w:val="000000" w:themeColor="text1"/>
          <w:sz w:val="21"/>
          <w:szCs w:val="21"/>
        </w:rPr>
        <w:t>蓉”战略，研发和销售以甘草、肉苁蓉为主要原料的绿色安</w:t>
      </w:r>
      <w:r w:rsidR="000F4082">
        <w:rPr>
          <w:rFonts w:ascii="宋体" w:eastAsia="宋体" w:hAnsi="宋体" w:hint="eastAsia"/>
          <w:color w:val="000000" w:themeColor="text1"/>
          <w:sz w:val="21"/>
          <w:szCs w:val="21"/>
        </w:rPr>
        <w:t>全、具有沙漠生态元素的中蒙药品和保健食品，形成了沙漠生态产业链；</w:t>
      </w:r>
      <w:r w:rsidR="00B01B6E" w:rsidRPr="005927C9">
        <w:rPr>
          <w:rFonts w:ascii="宋体" w:eastAsia="宋体" w:hAnsi="宋体" w:hint="eastAsia"/>
          <w:color w:val="000000" w:themeColor="text1"/>
          <w:sz w:val="21"/>
          <w:szCs w:val="21"/>
        </w:rPr>
        <w:t>在沙漠农牧方面，借助无污染的沙漠修复土地，进行土壤培肥、水资源配给和基本设施建设，打造适用于有机农牧业生产的土地，发展绿色产品供应链条。</w:t>
      </w:r>
      <w:r w:rsidR="000F4082">
        <w:rPr>
          <w:rFonts w:ascii="宋体" w:eastAsia="宋体" w:hAnsi="宋体" w:hint="eastAsia"/>
          <w:color w:val="000000" w:themeColor="text1"/>
          <w:sz w:val="21"/>
          <w:szCs w:val="21"/>
        </w:rPr>
        <w:t>消费者对绿色产品使用价值的认可与推崇，推动亿利集团绿色产品投资生产的</w:t>
      </w:r>
      <w:r w:rsidR="0039341C">
        <w:rPr>
          <w:rFonts w:ascii="宋体" w:eastAsia="宋体" w:hAnsi="宋体" w:hint="eastAsia"/>
          <w:color w:val="000000" w:themeColor="text1"/>
          <w:sz w:val="21"/>
          <w:szCs w:val="21"/>
        </w:rPr>
        <w:t>进行。</w:t>
      </w:r>
      <w:r w:rsidR="0039341C">
        <w:rPr>
          <w:rFonts w:eastAsia="宋体" w:hint="eastAsia"/>
          <w:sz w:val="21"/>
          <w:szCs w:val="21"/>
        </w:rPr>
        <w:t>同时，消费者对</w:t>
      </w:r>
      <w:r w:rsidR="00B01B6E" w:rsidRPr="00B01B6E">
        <w:rPr>
          <w:rFonts w:eastAsia="宋体" w:hint="eastAsia"/>
          <w:sz w:val="21"/>
          <w:szCs w:val="21"/>
        </w:rPr>
        <w:t>优良服务</w:t>
      </w:r>
      <w:r w:rsidR="0039341C">
        <w:rPr>
          <w:rFonts w:eastAsia="宋体" w:hint="eastAsia"/>
          <w:sz w:val="21"/>
          <w:szCs w:val="21"/>
        </w:rPr>
        <w:t>的</w:t>
      </w:r>
      <w:r w:rsidR="00B01B6E" w:rsidRPr="00B01B6E">
        <w:rPr>
          <w:rFonts w:eastAsia="宋体" w:hint="eastAsia"/>
          <w:sz w:val="21"/>
          <w:szCs w:val="21"/>
        </w:rPr>
        <w:t>需求</w:t>
      </w:r>
      <w:r w:rsidR="0039341C">
        <w:rPr>
          <w:rFonts w:eastAsia="宋体" w:hint="eastAsia"/>
          <w:sz w:val="21"/>
          <w:szCs w:val="21"/>
        </w:rPr>
        <w:t>不断增加</w:t>
      </w:r>
      <w:r w:rsidR="00B01B6E">
        <w:rPr>
          <w:rFonts w:eastAsia="宋体" w:hint="eastAsia"/>
          <w:sz w:val="21"/>
          <w:szCs w:val="21"/>
        </w:rPr>
        <w:t>。</w:t>
      </w:r>
      <w:r w:rsidR="0039341C">
        <w:rPr>
          <w:rFonts w:eastAsia="宋体" w:hint="eastAsia"/>
          <w:sz w:val="21"/>
          <w:szCs w:val="21"/>
        </w:rPr>
        <w:t>企业</w:t>
      </w:r>
      <w:r w:rsidR="001A05C1">
        <w:rPr>
          <w:rFonts w:eastAsia="宋体" w:hint="eastAsia"/>
          <w:sz w:val="21"/>
          <w:szCs w:val="21"/>
        </w:rPr>
        <w:t>通过</w:t>
      </w:r>
      <w:r w:rsidR="007677CB" w:rsidRPr="005927C9">
        <w:rPr>
          <w:rFonts w:ascii="宋体" w:eastAsia="宋体" w:hAnsi="宋体" w:hint="eastAsia"/>
          <w:color w:val="000000" w:themeColor="text1"/>
          <w:sz w:val="21"/>
          <w:szCs w:val="21"/>
        </w:rPr>
        <w:t>提供旅游康养、</w:t>
      </w:r>
      <w:r w:rsidR="0023216B">
        <w:rPr>
          <w:rFonts w:ascii="宋体" w:eastAsia="宋体" w:hAnsi="宋体" w:hint="eastAsia"/>
          <w:color w:val="000000" w:themeColor="text1"/>
          <w:sz w:val="21"/>
          <w:szCs w:val="21"/>
        </w:rPr>
        <w:t>智慧能源、</w:t>
      </w:r>
      <w:r w:rsidR="007677CB" w:rsidRPr="005927C9">
        <w:rPr>
          <w:rFonts w:ascii="宋体" w:eastAsia="宋体" w:hAnsi="宋体" w:hint="eastAsia"/>
          <w:color w:val="000000" w:themeColor="text1"/>
          <w:sz w:val="21"/>
          <w:szCs w:val="21"/>
        </w:rPr>
        <w:t>社区文化</w:t>
      </w:r>
      <w:r w:rsidR="0023216B">
        <w:rPr>
          <w:rFonts w:ascii="宋体" w:eastAsia="宋体" w:hAnsi="宋体" w:hint="eastAsia"/>
          <w:color w:val="000000" w:themeColor="text1"/>
          <w:sz w:val="21"/>
          <w:szCs w:val="21"/>
        </w:rPr>
        <w:t>等</w:t>
      </w:r>
      <w:r w:rsidR="007677CB" w:rsidRPr="005927C9">
        <w:rPr>
          <w:rFonts w:ascii="宋体" w:eastAsia="宋体" w:hAnsi="宋体" w:hint="eastAsia"/>
          <w:color w:val="000000" w:themeColor="text1"/>
          <w:sz w:val="21"/>
          <w:szCs w:val="21"/>
        </w:rPr>
        <w:t>为一体的城市生态人居综合解决方案</w:t>
      </w:r>
      <w:r w:rsidR="001A05C1">
        <w:rPr>
          <w:rFonts w:ascii="宋体" w:eastAsia="宋体" w:hAnsi="宋体" w:hint="eastAsia"/>
          <w:color w:val="000000" w:themeColor="text1"/>
          <w:sz w:val="21"/>
          <w:szCs w:val="21"/>
        </w:rPr>
        <w:t>，满足消费者对绿色健康优良服务的需求</w:t>
      </w:r>
      <w:r w:rsidR="007677CB" w:rsidRPr="005927C9">
        <w:rPr>
          <w:rFonts w:ascii="宋体" w:eastAsia="宋体" w:hAnsi="宋体" w:hint="eastAsia"/>
          <w:color w:val="000000" w:themeColor="text1"/>
          <w:sz w:val="21"/>
          <w:szCs w:val="21"/>
        </w:rPr>
        <w:t>。凭借多年经验积累形成的生态修复技术，建设亿利生态小镇，满足着消费者在当下对绿色生活环境的诉求</w:t>
      </w:r>
      <w:r w:rsidR="0039341C">
        <w:rPr>
          <w:rFonts w:ascii="宋体" w:eastAsia="宋体" w:hAnsi="宋体" w:hint="eastAsia"/>
          <w:color w:val="000000" w:themeColor="text1"/>
          <w:sz w:val="21"/>
          <w:szCs w:val="21"/>
        </w:rPr>
        <w:t>。</w:t>
      </w:r>
    </w:p>
    <w:p w14:paraId="66B6418A" w14:textId="136D4E04" w:rsidR="006F263B" w:rsidRDefault="00A45493" w:rsidP="009833C6">
      <w:pPr>
        <w:ind w:firstLineChars="200" w:firstLine="420"/>
        <w:jc w:val="both"/>
        <w:rPr>
          <w:rFonts w:ascii="宋体" w:eastAsia="宋体" w:hAnsi="宋体"/>
          <w:sz w:val="21"/>
          <w:szCs w:val="21"/>
        </w:rPr>
      </w:pPr>
      <w:r w:rsidRPr="00900ECA">
        <w:rPr>
          <w:rFonts w:eastAsia="宋体" w:hint="eastAsia"/>
          <w:sz w:val="21"/>
          <w:szCs w:val="21"/>
        </w:rPr>
        <w:t>投资者</w:t>
      </w:r>
      <w:r w:rsidR="00B01B6E" w:rsidRPr="00900ECA">
        <w:rPr>
          <w:rFonts w:eastAsia="宋体" w:hint="eastAsia"/>
          <w:sz w:val="21"/>
          <w:szCs w:val="21"/>
        </w:rPr>
        <w:t>需求</w:t>
      </w:r>
      <w:r w:rsidR="000A691C" w:rsidRPr="00900ECA">
        <w:rPr>
          <w:rFonts w:eastAsia="宋体" w:hint="eastAsia"/>
          <w:sz w:val="21"/>
          <w:szCs w:val="21"/>
        </w:rPr>
        <w:t>以</w:t>
      </w:r>
      <w:r w:rsidR="003154F0" w:rsidRPr="00900ECA">
        <w:rPr>
          <w:rFonts w:eastAsia="宋体" w:hint="eastAsia"/>
          <w:sz w:val="21"/>
          <w:szCs w:val="21"/>
        </w:rPr>
        <w:t>资本增值</w:t>
      </w:r>
      <w:r w:rsidR="000A691C" w:rsidRPr="00900ECA">
        <w:rPr>
          <w:rFonts w:eastAsia="宋体" w:hint="eastAsia"/>
          <w:sz w:val="21"/>
          <w:szCs w:val="21"/>
        </w:rPr>
        <w:t>为主</w:t>
      </w:r>
      <w:r w:rsidR="007225C2" w:rsidRPr="00900ECA">
        <w:rPr>
          <w:rFonts w:eastAsia="宋体" w:hint="eastAsia"/>
          <w:sz w:val="21"/>
          <w:szCs w:val="21"/>
        </w:rPr>
        <w:t>，</w:t>
      </w:r>
      <w:r w:rsidR="007225C2" w:rsidRPr="00900ECA">
        <w:rPr>
          <w:rFonts w:ascii="宋体" w:eastAsia="宋体" w:hAnsi="宋体"/>
          <w:bCs/>
          <w:caps/>
          <w:sz w:val="21"/>
          <w:szCs w:val="21"/>
        </w:rPr>
        <w:t>也是发挥环境责任、</w:t>
      </w:r>
      <w:r w:rsidR="007225C2" w:rsidRPr="00900ECA">
        <w:rPr>
          <w:rFonts w:ascii="宋体" w:eastAsia="宋体" w:hAnsi="宋体" w:hint="eastAsia"/>
          <w:bCs/>
          <w:caps/>
          <w:sz w:val="21"/>
          <w:szCs w:val="21"/>
        </w:rPr>
        <w:t>推动</w:t>
      </w:r>
      <w:r w:rsidR="007225C2" w:rsidRPr="00900ECA">
        <w:rPr>
          <w:rFonts w:ascii="宋体" w:eastAsia="宋体" w:hAnsi="宋体"/>
          <w:bCs/>
          <w:caps/>
          <w:sz w:val="21"/>
          <w:szCs w:val="21"/>
        </w:rPr>
        <w:t>绿色投资</w:t>
      </w:r>
      <w:r w:rsidR="007225C2" w:rsidRPr="00900ECA">
        <w:rPr>
          <w:rFonts w:ascii="宋体" w:eastAsia="宋体" w:hAnsi="宋体" w:hint="eastAsia"/>
          <w:bCs/>
          <w:caps/>
          <w:sz w:val="21"/>
          <w:szCs w:val="21"/>
        </w:rPr>
        <w:t>实现</w:t>
      </w:r>
      <w:r w:rsidR="007225C2" w:rsidRPr="00900ECA">
        <w:rPr>
          <w:rFonts w:ascii="宋体" w:eastAsia="宋体" w:hAnsi="宋体"/>
          <w:bCs/>
          <w:caps/>
          <w:sz w:val="21"/>
          <w:szCs w:val="21"/>
        </w:rPr>
        <w:t>的关键利益相关者</w:t>
      </w:r>
      <w:r w:rsidR="007225C2" w:rsidRPr="000423EE">
        <w:rPr>
          <w:rFonts w:eastAsia="宋体"/>
          <w:bCs/>
          <w:caps/>
          <w:sz w:val="21"/>
          <w:szCs w:val="21"/>
        </w:rPr>
        <w:t>（</w:t>
      </w:r>
      <w:r w:rsidR="007225C2" w:rsidRPr="00C52F10">
        <w:rPr>
          <w:rFonts w:ascii="宋体" w:eastAsia="宋体" w:hAnsi="宋体" w:hint="eastAsia"/>
          <w:color w:val="333333"/>
          <w:sz w:val="21"/>
          <w:szCs w:val="21"/>
          <w:shd w:val="clear" w:color="auto" w:fill="FFFFFF"/>
        </w:rPr>
        <w:t>黄妍</w:t>
      </w:r>
      <w:r w:rsidR="007225C2" w:rsidRPr="000423EE">
        <w:rPr>
          <w:rFonts w:eastAsia="宋体"/>
          <w:color w:val="333333"/>
          <w:sz w:val="21"/>
          <w:szCs w:val="21"/>
          <w:shd w:val="clear" w:color="auto" w:fill="FFFFFF"/>
        </w:rPr>
        <w:t>莺</w:t>
      </w:r>
      <w:r w:rsidR="007225C2" w:rsidRPr="000423EE">
        <w:rPr>
          <w:rFonts w:eastAsia="宋体"/>
          <w:bCs/>
          <w:caps/>
          <w:sz w:val="21"/>
          <w:szCs w:val="21"/>
        </w:rPr>
        <w:t>，</w:t>
      </w:r>
      <w:r w:rsidR="007225C2" w:rsidRPr="00C52F10">
        <w:rPr>
          <w:rFonts w:ascii="宋体" w:eastAsia="宋体" w:hAnsi="宋体"/>
          <w:bCs/>
          <w:caps/>
          <w:sz w:val="21"/>
          <w:szCs w:val="21"/>
        </w:rPr>
        <w:t>2019</w:t>
      </w:r>
      <w:r w:rsidR="007225C2" w:rsidRPr="000423EE">
        <w:rPr>
          <w:rFonts w:eastAsia="宋体"/>
          <w:bCs/>
          <w:caps/>
          <w:sz w:val="21"/>
          <w:szCs w:val="21"/>
        </w:rPr>
        <w:t>）</w:t>
      </w:r>
      <w:r w:rsidR="000423EE" w:rsidRPr="009833C6">
        <w:rPr>
          <w:sz w:val="21"/>
          <w:szCs w:val="21"/>
          <w:vertAlign w:val="superscript"/>
        </w:rPr>
        <w:t>[</w:t>
      </w:r>
      <w:r w:rsidR="000423EE" w:rsidRPr="009833C6">
        <w:rPr>
          <w:rFonts w:hint="eastAsia"/>
          <w:sz w:val="21"/>
          <w:szCs w:val="21"/>
          <w:vertAlign w:val="superscript"/>
        </w:rPr>
        <w:t>33</w:t>
      </w:r>
      <w:r w:rsidR="000423EE" w:rsidRPr="009833C6">
        <w:rPr>
          <w:sz w:val="21"/>
          <w:szCs w:val="21"/>
          <w:vertAlign w:val="superscript"/>
        </w:rPr>
        <w:t>]</w:t>
      </w:r>
      <w:r w:rsidR="007225C2" w:rsidRPr="000423EE">
        <w:rPr>
          <w:rFonts w:ascii="宋体" w:eastAsia="宋体" w:hAnsi="宋体"/>
          <w:bCs/>
          <w:caps/>
          <w:sz w:val="21"/>
          <w:szCs w:val="21"/>
        </w:rPr>
        <w:t>。</w:t>
      </w:r>
      <w:r w:rsidR="00D86F29" w:rsidRPr="007225C2">
        <w:rPr>
          <w:rFonts w:eastAsia="宋体" w:hint="eastAsia"/>
          <w:sz w:val="21"/>
          <w:szCs w:val="21"/>
        </w:rPr>
        <w:t>绿色金融作为当前热门的投资方向，受到众多</w:t>
      </w:r>
      <w:r w:rsidR="000E1E73" w:rsidRPr="007225C2">
        <w:rPr>
          <w:rFonts w:ascii="宋体" w:eastAsia="宋体" w:hAnsi="宋体"/>
          <w:bCs/>
          <w:caps/>
          <w:sz w:val="21"/>
          <w:szCs w:val="21"/>
        </w:rPr>
        <w:t>投资者</w:t>
      </w:r>
      <w:r w:rsidR="00D86F29" w:rsidRPr="007225C2">
        <w:rPr>
          <w:rFonts w:ascii="宋体" w:eastAsia="宋体" w:hAnsi="宋体" w:hint="eastAsia"/>
          <w:bCs/>
          <w:caps/>
          <w:sz w:val="21"/>
          <w:szCs w:val="21"/>
        </w:rPr>
        <w:t>的</w:t>
      </w:r>
      <w:r w:rsidR="000E1E73" w:rsidRPr="007225C2">
        <w:rPr>
          <w:rFonts w:ascii="宋体" w:eastAsia="宋体" w:hAnsi="宋体" w:hint="eastAsia"/>
          <w:bCs/>
          <w:caps/>
          <w:sz w:val="21"/>
          <w:szCs w:val="21"/>
        </w:rPr>
        <w:t>投资偏好</w:t>
      </w:r>
      <w:r w:rsidR="00D86F29" w:rsidRPr="007225C2">
        <w:rPr>
          <w:rFonts w:ascii="宋体" w:eastAsia="宋体" w:hAnsi="宋体" w:hint="eastAsia"/>
          <w:bCs/>
          <w:caps/>
          <w:sz w:val="21"/>
          <w:szCs w:val="21"/>
        </w:rPr>
        <w:t>。</w:t>
      </w:r>
      <w:r w:rsidR="000E1E73" w:rsidRPr="007225C2">
        <w:rPr>
          <w:rFonts w:ascii="宋体" w:eastAsia="宋体" w:hAnsi="宋体" w:hint="eastAsia"/>
          <w:bCs/>
          <w:caps/>
          <w:sz w:val="21"/>
          <w:szCs w:val="21"/>
        </w:rPr>
        <w:t>越来越多投资者关注企业社会责任的履行与绿色投资的开展情况，对企业进行绿色可持续发展产生激励作用</w:t>
      </w:r>
      <w:r w:rsidR="000E1E73" w:rsidRPr="007225C2">
        <w:rPr>
          <w:rFonts w:ascii="宋体" w:eastAsia="宋体" w:hAnsi="宋体"/>
          <w:bCs/>
          <w:caps/>
          <w:sz w:val="21"/>
          <w:szCs w:val="21"/>
        </w:rPr>
        <w:t>。</w:t>
      </w:r>
      <w:r w:rsidR="000E1E73" w:rsidRPr="005927C9">
        <w:rPr>
          <w:rFonts w:ascii="宋体" w:eastAsia="宋体" w:hAnsi="宋体" w:hint="eastAsia"/>
          <w:bCs/>
          <w:caps/>
          <w:sz w:val="21"/>
          <w:szCs w:val="21"/>
        </w:rPr>
        <w:t>聚焦投资者的着眼点，企业运用自身发展绿色产业的优势，通过绿色金融体系</w:t>
      </w:r>
      <w:r w:rsidR="00D86F29">
        <w:rPr>
          <w:rFonts w:ascii="宋体" w:eastAsia="宋体" w:hAnsi="宋体" w:hint="eastAsia"/>
          <w:bCs/>
          <w:caps/>
          <w:sz w:val="21"/>
          <w:szCs w:val="21"/>
        </w:rPr>
        <w:t>赢得</w:t>
      </w:r>
      <w:r w:rsidR="000E1E73" w:rsidRPr="005927C9">
        <w:rPr>
          <w:rFonts w:ascii="宋体" w:eastAsia="宋体" w:hAnsi="宋体" w:hint="eastAsia"/>
          <w:bCs/>
          <w:caps/>
          <w:sz w:val="21"/>
          <w:szCs w:val="21"/>
        </w:rPr>
        <w:t>更多的投资机会并且努力降低融资成本，实现企业重点产业项目的技术研发与创新。企业通过基金、信托等方式筹集资金</w:t>
      </w:r>
      <w:r w:rsidR="009828B4">
        <w:rPr>
          <w:rFonts w:ascii="宋体" w:eastAsia="宋体" w:hAnsi="宋体" w:hint="eastAsia"/>
          <w:bCs/>
          <w:caps/>
          <w:sz w:val="21"/>
          <w:szCs w:val="21"/>
        </w:rPr>
        <w:t>，</w:t>
      </w:r>
      <w:r w:rsidR="00AD647A" w:rsidRPr="005927C9">
        <w:rPr>
          <w:rFonts w:ascii="宋体" w:eastAsia="宋体" w:hAnsi="宋体" w:hint="eastAsia"/>
          <w:bCs/>
          <w:caps/>
          <w:sz w:val="21"/>
          <w:szCs w:val="21"/>
        </w:rPr>
        <w:t>运用</w:t>
      </w:r>
      <w:r w:rsidR="00AD647A" w:rsidRPr="005927C9">
        <w:rPr>
          <w:rFonts w:ascii="宋体" w:eastAsia="宋体" w:hAnsi="宋体" w:hint="eastAsia"/>
          <w:color w:val="000000" w:themeColor="text1"/>
          <w:sz w:val="21"/>
          <w:szCs w:val="21"/>
        </w:rPr>
        <w:t>“基金+技术”模式，打造多样化融资业务为一体的绿色金融平台</w:t>
      </w:r>
      <w:r w:rsidR="00F0530C">
        <w:rPr>
          <w:rFonts w:ascii="宋体" w:eastAsia="宋体" w:hAnsi="宋体" w:hint="eastAsia"/>
          <w:sz w:val="21"/>
          <w:szCs w:val="21"/>
        </w:rPr>
        <w:t>。</w:t>
      </w:r>
      <w:r w:rsidR="009828B4">
        <w:rPr>
          <w:rFonts w:ascii="宋体" w:eastAsia="宋体" w:hAnsi="宋体" w:hint="eastAsia"/>
          <w:sz w:val="21"/>
          <w:szCs w:val="21"/>
        </w:rPr>
        <w:t>与此同时，亿利集团位于库布齐和达拉特旗的两大循环经济园区得到多方企业投资，包括上海华谊集团、大连万达集团、</w:t>
      </w:r>
      <w:r w:rsidR="009828B4" w:rsidRPr="009828B4">
        <w:rPr>
          <w:rFonts w:ascii="宋体" w:eastAsia="宋体" w:hAnsi="宋体" w:hint="eastAsia"/>
          <w:sz w:val="21"/>
          <w:szCs w:val="21"/>
        </w:rPr>
        <w:t>神华神东电力有限责任公司</w:t>
      </w:r>
      <w:r w:rsidR="009828B4">
        <w:rPr>
          <w:rFonts w:ascii="宋体" w:eastAsia="宋体" w:hAnsi="宋体" w:hint="eastAsia"/>
          <w:sz w:val="21"/>
          <w:szCs w:val="21"/>
        </w:rPr>
        <w:t>以及</w:t>
      </w:r>
      <w:r w:rsidR="009828B4" w:rsidRPr="009828B4">
        <w:rPr>
          <w:rFonts w:ascii="宋体" w:eastAsia="宋体" w:hAnsi="宋体" w:hint="eastAsia"/>
          <w:sz w:val="21"/>
          <w:szCs w:val="21"/>
        </w:rPr>
        <w:t>法国液化空气(中国)投资有限公司</w:t>
      </w:r>
      <w:r w:rsidR="009828B4">
        <w:rPr>
          <w:rFonts w:ascii="宋体" w:eastAsia="宋体" w:hAnsi="宋体" w:hint="eastAsia"/>
          <w:sz w:val="21"/>
          <w:szCs w:val="21"/>
        </w:rPr>
        <w:t>等国内外知名企业。园区坚持绿色发展理念，</w:t>
      </w:r>
      <w:r w:rsidR="001A6786">
        <w:rPr>
          <w:rFonts w:ascii="宋体" w:eastAsia="宋体" w:hAnsi="宋体" w:hint="eastAsia"/>
          <w:sz w:val="21"/>
          <w:szCs w:val="21"/>
        </w:rPr>
        <w:t>在工业生产中实现资源循环利用，污水循环利用达到零污染排放，众多企业识别亿利集团的产业发展潜力，不断进行投资。</w:t>
      </w:r>
    </w:p>
    <w:p w14:paraId="50411793" w14:textId="49CA039B" w:rsidR="00D75578" w:rsidRPr="00CC045C" w:rsidRDefault="006F263B" w:rsidP="009833C6">
      <w:pPr>
        <w:ind w:firstLineChars="200" w:firstLine="420"/>
        <w:jc w:val="both"/>
        <w:rPr>
          <w:rFonts w:ascii="宋体" w:eastAsia="宋体" w:hAnsi="宋体"/>
          <w:bCs/>
          <w:caps/>
          <w:sz w:val="21"/>
          <w:szCs w:val="21"/>
        </w:rPr>
      </w:pPr>
      <w:r w:rsidRPr="00850A62">
        <w:rPr>
          <w:rFonts w:ascii="宋体" w:eastAsia="宋体" w:hAnsi="宋体" w:hint="eastAsia"/>
          <w:bCs/>
          <w:caps/>
          <w:sz w:val="21"/>
          <w:szCs w:val="21"/>
        </w:rPr>
        <w:t>金融机构通过为企业提供贷款</w:t>
      </w:r>
      <w:r w:rsidR="00113BD4" w:rsidRPr="00850A62">
        <w:rPr>
          <w:rFonts w:ascii="宋体" w:eastAsia="宋体" w:hAnsi="宋体" w:hint="eastAsia"/>
          <w:bCs/>
          <w:caps/>
          <w:sz w:val="21"/>
          <w:szCs w:val="21"/>
        </w:rPr>
        <w:t>促使其实现绿色投资，</w:t>
      </w:r>
      <w:r w:rsidR="00113BD4" w:rsidRPr="00850A62">
        <w:rPr>
          <w:rFonts w:ascii="宋体" w:eastAsia="宋体" w:hAnsi="宋体"/>
          <w:bCs/>
          <w:caps/>
          <w:sz w:val="21"/>
          <w:szCs w:val="21"/>
        </w:rPr>
        <w:t>推动</w:t>
      </w:r>
      <w:r w:rsidR="00113BD4" w:rsidRPr="00850A62">
        <w:rPr>
          <w:rFonts w:ascii="宋体" w:eastAsia="宋体" w:hAnsi="宋体" w:hint="eastAsia"/>
          <w:bCs/>
          <w:caps/>
          <w:sz w:val="21"/>
          <w:szCs w:val="21"/>
        </w:rPr>
        <w:t>企业</w:t>
      </w:r>
      <w:r w:rsidR="00113BD4" w:rsidRPr="00850A62">
        <w:rPr>
          <w:rFonts w:ascii="宋体" w:eastAsia="宋体" w:hAnsi="宋体"/>
          <w:bCs/>
          <w:caps/>
          <w:sz w:val="21"/>
          <w:szCs w:val="21"/>
        </w:rPr>
        <w:t>绿色化转型，从</w:t>
      </w:r>
      <w:r w:rsidR="00113BD4" w:rsidRPr="00850A62">
        <w:rPr>
          <w:rFonts w:ascii="宋体" w:eastAsia="宋体" w:hAnsi="宋体" w:hint="eastAsia"/>
          <w:bCs/>
          <w:caps/>
          <w:sz w:val="21"/>
          <w:szCs w:val="21"/>
        </w:rPr>
        <w:t>根本</w:t>
      </w:r>
      <w:r w:rsidR="00113BD4" w:rsidRPr="00850A62">
        <w:rPr>
          <w:rFonts w:ascii="宋体" w:eastAsia="宋体" w:hAnsi="宋体"/>
          <w:bCs/>
          <w:caps/>
          <w:sz w:val="21"/>
          <w:szCs w:val="21"/>
        </w:rPr>
        <w:t>上降低投资</w:t>
      </w:r>
      <w:r w:rsidR="00113BD4" w:rsidRPr="00850A62">
        <w:rPr>
          <w:rFonts w:ascii="宋体" w:eastAsia="宋体" w:hAnsi="宋体" w:hint="eastAsia"/>
          <w:bCs/>
          <w:caps/>
          <w:sz w:val="21"/>
          <w:szCs w:val="21"/>
        </w:rPr>
        <w:t>生产</w:t>
      </w:r>
      <w:r w:rsidR="00113BD4" w:rsidRPr="00850A62">
        <w:rPr>
          <w:rFonts w:ascii="宋体" w:eastAsia="宋体" w:hAnsi="宋体"/>
          <w:bCs/>
          <w:caps/>
          <w:sz w:val="21"/>
          <w:szCs w:val="21"/>
        </w:rPr>
        <w:t>对生态环境</w:t>
      </w:r>
      <w:r w:rsidR="00113BD4" w:rsidRPr="00850A62">
        <w:rPr>
          <w:rFonts w:ascii="宋体" w:eastAsia="宋体" w:hAnsi="宋体" w:hint="eastAsia"/>
          <w:bCs/>
          <w:caps/>
          <w:sz w:val="21"/>
          <w:szCs w:val="21"/>
        </w:rPr>
        <w:t>造成的不良</w:t>
      </w:r>
      <w:r w:rsidR="00113BD4" w:rsidRPr="00850A62">
        <w:rPr>
          <w:rFonts w:ascii="宋体" w:eastAsia="宋体" w:hAnsi="宋体"/>
          <w:bCs/>
          <w:caps/>
          <w:sz w:val="21"/>
          <w:szCs w:val="21"/>
        </w:rPr>
        <w:t>影响</w:t>
      </w:r>
      <w:r w:rsidR="00113BD4" w:rsidRPr="00850A62">
        <w:rPr>
          <w:rFonts w:ascii="宋体" w:eastAsia="宋体" w:hAnsi="宋体" w:hint="eastAsia"/>
          <w:bCs/>
          <w:caps/>
          <w:sz w:val="21"/>
          <w:szCs w:val="21"/>
        </w:rPr>
        <w:t>。</w:t>
      </w:r>
      <w:r w:rsidR="00BA529D" w:rsidRPr="00850A62">
        <w:rPr>
          <w:rFonts w:ascii="宋体" w:eastAsia="宋体" w:hAnsi="宋体" w:hint="eastAsia"/>
          <w:bCs/>
          <w:caps/>
          <w:sz w:val="21"/>
          <w:szCs w:val="21"/>
        </w:rPr>
        <w:t>亿利集团在绿色生态产业发展</w:t>
      </w:r>
      <w:r w:rsidR="00DA270E" w:rsidRPr="00850A62">
        <w:rPr>
          <w:rFonts w:ascii="宋体" w:eastAsia="宋体" w:hAnsi="宋体" w:hint="eastAsia"/>
          <w:bCs/>
          <w:caps/>
          <w:sz w:val="21"/>
          <w:szCs w:val="21"/>
        </w:rPr>
        <w:t>中，</w:t>
      </w:r>
      <w:r w:rsidR="00BA529D" w:rsidRPr="00850A62">
        <w:rPr>
          <w:rFonts w:ascii="宋体" w:eastAsia="宋体" w:hAnsi="宋体" w:hint="eastAsia"/>
          <w:bCs/>
          <w:caps/>
          <w:sz w:val="21"/>
          <w:szCs w:val="21"/>
        </w:rPr>
        <w:t>需要大量资金的</w:t>
      </w:r>
      <w:r w:rsidR="00BA529D" w:rsidRPr="00C1693E">
        <w:rPr>
          <w:rFonts w:ascii="宋体" w:eastAsia="宋体" w:hAnsi="宋体" w:hint="eastAsia"/>
          <w:bCs/>
          <w:caps/>
          <w:sz w:val="21"/>
          <w:szCs w:val="21"/>
        </w:rPr>
        <w:t>长周期投资，其通过连续获得银行大额贷款支持得以顺利开展。</w:t>
      </w:r>
      <w:r w:rsidR="002842A7" w:rsidRPr="00C1693E">
        <w:rPr>
          <w:rFonts w:ascii="宋体" w:eastAsia="宋体" w:hAnsi="宋体" w:hint="eastAsia"/>
          <w:bCs/>
          <w:caps/>
          <w:sz w:val="21"/>
          <w:szCs w:val="21"/>
        </w:rPr>
        <w:t>亿利集团</w:t>
      </w:r>
      <w:proofErr w:type="gramStart"/>
      <w:r w:rsidR="002842A7" w:rsidRPr="00C1693E">
        <w:rPr>
          <w:rFonts w:ascii="宋体" w:eastAsia="宋体" w:hAnsi="宋体" w:hint="eastAsia"/>
          <w:bCs/>
          <w:caps/>
          <w:sz w:val="21"/>
          <w:szCs w:val="21"/>
        </w:rPr>
        <w:t>运用微煤雾化</w:t>
      </w:r>
      <w:proofErr w:type="gramEnd"/>
      <w:r w:rsidR="002842A7" w:rsidRPr="00C1693E">
        <w:rPr>
          <w:rFonts w:ascii="宋体" w:eastAsia="宋体" w:hAnsi="宋体" w:hint="eastAsia"/>
          <w:bCs/>
          <w:caps/>
          <w:sz w:val="21"/>
          <w:szCs w:val="21"/>
        </w:rPr>
        <w:t>项目助力京津冀治</w:t>
      </w:r>
      <w:proofErr w:type="gramStart"/>
      <w:r w:rsidR="002842A7" w:rsidRPr="00C1693E">
        <w:rPr>
          <w:rFonts w:ascii="宋体" w:eastAsia="宋体" w:hAnsi="宋体" w:hint="eastAsia"/>
          <w:bCs/>
          <w:caps/>
          <w:sz w:val="21"/>
          <w:szCs w:val="21"/>
        </w:rPr>
        <w:t>霾</w:t>
      </w:r>
      <w:proofErr w:type="gramEnd"/>
      <w:r w:rsidR="002842A7" w:rsidRPr="00C1693E">
        <w:rPr>
          <w:rFonts w:ascii="宋体" w:eastAsia="宋体" w:hAnsi="宋体" w:hint="eastAsia"/>
          <w:bCs/>
          <w:caps/>
          <w:sz w:val="21"/>
          <w:szCs w:val="21"/>
        </w:rPr>
        <w:t>，此项目获得</w:t>
      </w:r>
      <w:r w:rsidR="002842A7" w:rsidRPr="00C1693E">
        <w:rPr>
          <w:rFonts w:ascii="宋体" w:eastAsia="宋体" w:hAnsi="宋体"/>
          <w:bCs/>
          <w:caps/>
          <w:sz w:val="21"/>
          <w:szCs w:val="21"/>
        </w:rPr>
        <w:t>亚洲开发银行、国家开发投资公司</w:t>
      </w:r>
      <w:r w:rsidR="002842A7" w:rsidRPr="00C1693E">
        <w:rPr>
          <w:rFonts w:ascii="宋体" w:eastAsia="宋体" w:hAnsi="宋体" w:hint="eastAsia"/>
          <w:bCs/>
          <w:caps/>
          <w:sz w:val="21"/>
          <w:szCs w:val="21"/>
        </w:rPr>
        <w:t>等共同发起的贷款资金支持，在</w:t>
      </w:r>
      <w:r w:rsidR="002842A7" w:rsidRPr="00C1693E">
        <w:rPr>
          <w:rFonts w:ascii="宋体" w:eastAsia="宋体" w:hAnsi="宋体"/>
          <w:bCs/>
          <w:caps/>
          <w:sz w:val="21"/>
          <w:szCs w:val="21"/>
        </w:rPr>
        <w:t>京津冀28个重点城市布局</w:t>
      </w:r>
      <w:proofErr w:type="gramStart"/>
      <w:r w:rsidR="002842A7" w:rsidRPr="00C1693E">
        <w:rPr>
          <w:rFonts w:ascii="宋体" w:eastAsia="宋体" w:hAnsi="宋体"/>
          <w:bCs/>
          <w:caps/>
          <w:sz w:val="21"/>
          <w:szCs w:val="21"/>
        </w:rPr>
        <w:t>了微煤雾化</w:t>
      </w:r>
      <w:proofErr w:type="gramEnd"/>
      <w:r w:rsidR="002842A7" w:rsidRPr="00C1693E">
        <w:rPr>
          <w:rFonts w:ascii="宋体" w:eastAsia="宋体" w:hAnsi="宋体"/>
          <w:bCs/>
          <w:caps/>
          <w:sz w:val="21"/>
          <w:szCs w:val="21"/>
        </w:rPr>
        <w:t>项目</w:t>
      </w:r>
      <w:r w:rsidR="00C1693E">
        <w:rPr>
          <w:rFonts w:ascii="宋体" w:eastAsia="宋体" w:hAnsi="宋体" w:hint="eastAsia"/>
          <w:bCs/>
          <w:caps/>
          <w:sz w:val="21"/>
          <w:szCs w:val="21"/>
        </w:rPr>
        <w:t>。</w:t>
      </w:r>
      <w:r w:rsidR="00CC045C">
        <w:rPr>
          <w:rFonts w:ascii="宋体" w:eastAsia="宋体" w:hAnsi="宋体" w:hint="eastAsia"/>
          <w:bCs/>
          <w:caps/>
          <w:sz w:val="21"/>
          <w:szCs w:val="21"/>
        </w:rPr>
        <w:t>生态光伏电站是重资产，</w:t>
      </w:r>
      <w:r w:rsidR="00C1693E" w:rsidRPr="00C1693E">
        <w:rPr>
          <w:rFonts w:ascii="宋体" w:eastAsia="宋体" w:hAnsi="宋体" w:hint="eastAsia"/>
          <w:bCs/>
          <w:caps/>
          <w:sz w:val="21"/>
          <w:szCs w:val="21"/>
        </w:rPr>
        <w:t>前期建设需要大量资金并且回报期较长</w:t>
      </w:r>
      <w:r w:rsidR="00C1693E">
        <w:rPr>
          <w:rFonts w:ascii="宋体" w:eastAsia="宋体" w:hAnsi="宋体" w:hint="eastAsia"/>
          <w:bCs/>
          <w:caps/>
          <w:sz w:val="21"/>
          <w:szCs w:val="21"/>
        </w:rPr>
        <w:t>，</w:t>
      </w:r>
      <w:r w:rsidR="00C1693E" w:rsidRPr="00C1693E">
        <w:rPr>
          <w:rFonts w:ascii="宋体" w:eastAsia="宋体" w:hAnsi="宋体" w:hint="eastAsia"/>
          <w:bCs/>
          <w:caps/>
          <w:sz w:val="21"/>
          <w:szCs w:val="21"/>
        </w:rPr>
        <w:t>农</w:t>
      </w:r>
      <w:r w:rsidR="009A298C">
        <w:rPr>
          <w:rFonts w:ascii="宋体" w:eastAsia="宋体" w:hAnsi="宋体" w:hint="eastAsia"/>
          <w:bCs/>
          <w:caps/>
          <w:sz w:val="21"/>
          <w:szCs w:val="21"/>
        </w:rPr>
        <w:t>业</w:t>
      </w:r>
      <w:r w:rsidR="00C1693E" w:rsidRPr="00C1693E">
        <w:rPr>
          <w:rFonts w:ascii="宋体" w:eastAsia="宋体" w:hAnsi="宋体" w:hint="eastAsia"/>
          <w:bCs/>
          <w:caps/>
          <w:sz w:val="21"/>
          <w:szCs w:val="21"/>
        </w:rPr>
        <w:t>发</w:t>
      </w:r>
      <w:r w:rsidR="009A298C">
        <w:rPr>
          <w:rFonts w:ascii="宋体" w:eastAsia="宋体" w:hAnsi="宋体" w:hint="eastAsia"/>
          <w:bCs/>
          <w:caps/>
          <w:sz w:val="21"/>
          <w:szCs w:val="21"/>
        </w:rPr>
        <w:t>展银</w:t>
      </w:r>
      <w:r w:rsidR="00C1693E" w:rsidRPr="00C1693E">
        <w:rPr>
          <w:rFonts w:ascii="宋体" w:eastAsia="宋体" w:hAnsi="宋体" w:hint="eastAsia"/>
          <w:bCs/>
          <w:caps/>
          <w:sz w:val="21"/>
          <w:szCs w:val="21"/>
        </w:rPr>
        <w:t>行和</w:t>
      </w:r>
      <w:proofErr w:type="gramStart"/>
      <w:r w:rsidR="00C1693E" w:rsidRPr="00C1693E">
        <w:rPr>
          <w:rFonts w:ascii="宋体" w:eastAsia="宋体" w:hAnsi="宋体" w:hint="eastAsia"/>
          <w:bCs/>
          <w:caps/>
          <w:sz w:val="21"/>
          <w:szCs w:val="21"/>
        </w:rPr>
        <w:t>建</w:t>
      </w:r>
      <w:r w:rsidR="009A298C">
        <w:rPr>
          <w:rFonts w:ascii="宋体" w:eastAsia="宋体" w:hAnsi="宋体" w:hint="eastAsia"/>
          <w:bCs/>
          <w:caps/>
          <w:sz w:val="21"/>
          <w:szCs w:val="21"/>
        </w:rPr>
        <w:t>设银</w:t>
      </w:r>
      <w:r w:rsidR="00C1693E" w:rsidRPr="00C1693E">
        <w:rPr>
          <w:rFonts w:ascii="宋体" w:eastAsia="宋体" w:hAnsi="宋体" w:hint="eastAsia"/>
          <w:bCs/>
          <w:caps/>
          <w:sz w:val="21"/>
          <w:szCs w:val="21"/>
        </w:rPr>
        <w:t>行为亿利</w:t>
      </w:r>
      <w:proofErr w:type="gramEnd"/>
      <w:r w:rsidR="00C1693E" w:rsidRPr="00C1693E">
        <w:rPr>
          <w:rFonts w:ascii="宋体" w:eastAsia="宋体" w:hAnsi="宋体" w:hint="eastAsia"/>
          <w:bCs/>
          <w:caps/>
          <w:sz w:val="21"/>
          <w:szCs w:val="21"/>
        </w:rPr>
        <w:t>集团生态环保产业提供优质绿色金融</w:t>
      </w:r>
      <w:r w:rsidR="00C1693E" w:rsidRPr="00C1693E">
        <w:rPr>
          <w:rFonts w:ascii="宋体" w:eastAsia="宋体" w:hAnsi="宋体" w:hint="eastAsia"/>
          <w:bCs/>
          <w:caps/>
          <w:sz w:val="21"/>
          <w:szCs w:val="21"/>
        </w:rPr>
        <w:lastRenderedPageBreak/>
        <w:t>服务，在我国宣化、张北等多地提供低年利率大额贷款支持。</w:t>
      </w:r>
      <w:r w:rsidR="00C1693E">
        <w:rPr>
          <w:rFonts w:ascii="宋体" w:eastAsia="宋体" w:hAnsi="宋体" w:hint="eastAsia"/>
          <w:bCs/>
          <w:caps/>
          <w:sz w:val="21"/>
          <w:szCs w:val="21"/>
        </w:rPr>
        <w:t>在沙漠生态产业扶贫项目中，</w:t>
      </w:r>
      <w:r w:rsidR="00CC045C">
        <w:rPr>
          <w:rFonts w:ascii="宋体" w:eastAsia="宋体" w:hAnsi="宋体" w:hint="eastAsia"/>
          <w:bCs/>
          <w:caps/>
          <w:sz w:val="21"/>
          <w:szCs w:val="21"/>
        </w:rPr>
        <w:t>国家</w:t>
      </w:r>
      <w:proofErr w:type="gramStart"/>
      <w:r w:rsidR="00CC045C">
        <w:rPr>
          <w:rFonts w:ascii="宋体" w:eastAsia="宋体" w:hAnsi="宋体" w:hint="eastAsia"/>
          <w:bCs/>
          <w:caps/>
          <w:sz w:val="21"/>
          <w:szCs w:val="21"/>
        </w:rPr>
        <w:t>开发银行为亿利</w:t>
      </w:r>
      <w:proofErr w:type="gramEnd"/>
      <w:r w:rsidR="00CC045C">
        <w:rPr>
          <w:rFonts w:ascii="宋体" w:eastAsia="宋体" w:hAnsi="宋体" w:hint="eastAsia"/>
          <w:bCs/>
          <w:caps/>
          <w:sz w:val="21"/>
          <w:szCs w:val="21"/>
        </w:rPr>
        <w:t>集团提供12亿贷款资金，在库布齐沙区加强植被生态防护功能，</w:t>
      </w:r>
      <w:r w:rsidR="00CC045C" w:rsidRPr="00CC045C">
        <w:rPr>
          <w:rFonts w:ascii="宋体" w:eastAsia="宋体" w:hAnsi="宋体" w:hint="eastAsia"/>
          <w:bCs/>
          <w:caps/>
          <w:sz w:val="21"/>
          <w:szCs w:val="21"/>
        </w:rPr>
        <w:t>培植饲用灌木</w:t>
      </w:r>
      <w:r w:rsidR="00CC045C">
        <w:rPr>
          <w:rFonts w:ascii="宋体" w:eastAsia="宋体" w:hAnsi="宋体" w:hint="eastAsia"/>
          <w:bCs/>
          <w:caps/>
          <w:sz w:val="21"/>
          <w:szCs w:val="21"/>
        </w:rPr>
        <w:t>和</w:t>
      </w:r>
      <w:r w:rsidR="00CC045C" w:rsidRPr="00CC045C">
        <w:rPr>
          <w:rFonts w:ascii="宋体" w:eastAsia="宋体" w:hAnsi="宋体" w:hint="eastAsia"/>
          <w:bCs/>
          <w:caps/>
          <w:sz w:val="21"/>
          <w:szCs w:val="21"/>
        </w:rPr>
        <w:t>高产优质苜蓿草地</w:t>
      </w:r>
      <w:r w:rsidR="00CC045C">
        <w:rPr>
          <w:rFonts w:ascii="宋体" w:eastAsia="宋体" w:hAnsi="宋体" w:hint="eastAsia"/>
          <w:bCs/>
          <w:caps/>
          <w:sz w:val="21"/>
          <w:szCs w:val="21"/>
        </w:rPr>
        <w:t>并进行</w:t>
      </w:r>
      <w:r w:rsidR="00CC045C" w:rsidRPr="00CC045C">
        <w:rPr>
          <w:rFonts w:ascii="宋体" w:eastAsia="宋体" w:hAnsi="宋体" w:hint="eastAsia"/>
          <w:bCs/>
          <w:caps/>
          <w:sz w:val="21"/>
          <w:szCs w:val="21"/>
        </w:rPr>
        <w:t>专业化生产加工，建立规模化</w:t>
      </w:r>
      <w:r w:rsidR="00CC045C">
        <w:rPr>
          <w:rFonts w:ascii="宋体" w:eastAsia="宋体" w:hAnsi="宋体" w:hint="eastAsia"/>
          <w:bCs/>
          <w:caps/>
          <w:sz w:val="21"/>
          <w:szCs w:val="21"/>
        </w:rPr>
        <w:t>养殖基地</w:t>
      </w:r>
      <w:r w:rsidR="00CC045C" w:rsidRPr="00CC045C">
        <w:rPr>
          <w:rFonts w:ascii="宋体" w:eastAsia="宋体" w:hAnsi="宋体" w:hint="eastAsia"/>
          <w:bCs/>
          <w:caps/>
          <w:sz w:val="21"/>
          <w:szCs w:val="21"/>
        </w:rPr>
        <w:t>，</w:t>
      </w:r>
      <w:r w:rsidR="00CC045C">
        <w:rPr>
          <w:rFonts w:ascii="宋体" w:eastAsia="宋体" w:hAnsi="宋体" w:hint="eastAsia"/>
          <w:bCs/>
          <w:caps/>
          <w:sz w:val="21"/>
          <w:szCs w:val="21"/>
        </w:rPr>
        <w:t>建设</w:t>
      </w:r>
      <w:r w:rsidR="00CC045C" w:rsidRPr="00CC045C">
        <w:rPr>
          <w:rFonts w:ascii="宋体" w:eastAsia="宋体" w:hAnsi="宋体" w:hint="eastAsia"/>
          <w:bCs/>
          <w:caps/>
          <w:sz w:val="21"/>
          <w:szCs w:val="21"/>
        </w:rPr>
        <w:t>现代一体化循环草牧业体系</w:t>
      </w:r>
      <w:r w:rsidR="00CC045C">
        <w:rPr>
          <w:rFonts w:ascii="宋体" w:eastAsia="宋体" w:hAnsi="宋体" w:hint="eastAsia"/>
          <w:bCs/>
          <w:caps/>
          <w:sz w:val="21"/>
          <w:szCs w:val="21"/>
        </w:rPr>
        <w:t>。</w:t>
      </w:r>
      <w:r w:rsidR="00726BC5" w:rsidRPr="005927C9">
        <w:rPr>
          <w:rFonts w:ascii="宋体" w:eastAsia="宋体" w:hAnsi="宋体" w:hint="eastAsia"/>
          <w:bCs/>
          <w:sz w:val="21"/>
          <w:szCs w:val="21"/>
        </w:rPr>
        <w:t>表</w:t>
      </w:r>
      <w:r w:rsidR="003053B0">
        <w:rPr>
          <w:rFonts w:eastAsia="宋体" w:hint="eastAsia"/>
          <w:bCs/>
          <w:caps/>
          <w:sz w:val="21"/>
          <w:szCs w:val="21"/>
        </w:rPr>
        <w:t>5</w:t>
      </w:r>
      <w:r w:rsidR="00726BC5" w:rsidRPr="005927C9">
        <w:rPr>
          <w:rFonts w:eastAsia="宋体" w:hint="eastAsia"/>
          <w:bCs/>
          <w:caps/>
          <w:sz w:val="21"/>
          <w:szCs w:val="21"/>
        </w:rPr>
        <w:t>展现了道德合法性驱动机制</w:t>
      </w:r>
      <w:r w:rsidR="00AC55A1">
        <w:rPr>
          <w:rFonts w:eastAsia="宋体" w:hint="eastAsia"/>
          <w:bCs/>
          <w:caps/>
          <w:sz w:val="21"/>
          <w:szCs w:val="21"/>
        </w:rPr>
        <w:t>要素</w:t>
      </w:r>
      <w:r w:rsidR="00726BC5" w:rsidRPr="005927C9">
        <w:rPr>
          <w:rFonts w:eastAsia="宋体" w:hint="eastAsia"/>
          <w:bCs/>
          <w:caps/>
          <w:sz w:val="21"/>
          <w:szCs w:val="21"/>
        </w:rPr>
        <w:t>和编码结果。</w:t>
      </w:r>
    </w:p>
    <w:p w14:paraId="003D114B" w14:textId="2301C217" w:rsidR="00F942B5" w:rsidRDefault="00447DD5" w:rsidP="003053B0">
      <w:pPr>
        <w:widowControl w:val="0"/>
        <w:jc w:val="center"/>
        <w:rPr>
          <w:rFonts w:ascii="仿宋" w:eastAsia="仿宋" w:hAnsi="仿宋" w:cs="仿宋"/>
          <w:color w:val="000000"/>
          <w:kern w:val="2"/>
          <w:sz w:val="21"/>
          <w:szCs w:val="21"/>
        </w:rPr>
      </w:pPr>
      <w:r w:rsidRPr="003053B0">
        <w:rPr>
          <w:rFonts w:ascii="仿宋" w:eastAsia="仿宋" w:hAnsi="仿宋" w:cs="仿宋" w:hint="eastAsia"/>
          <w:color w:val="000000"/>
          <w:kern w:val="2"/>
          <w:sz w:val="21"/>
          <w:szCs w:val="21"/>
        </w:rPr>
        <w:t>表</w:t>
      </w:r>
      <w:r w:rsidR="003053B0" w:rsidRPr="003053B0">
        <w:rPr>
          <w:rFonts w:ascii="仿宋" w:eastAsia="仿宋" w:hAnsi="仿宋" w:cs="仿宋" w:hint="eastAsia"/>
          <w:color w:val="000000"/>
          <w:kern w:val="2"/>
          <w:sz w:val="21"/>
          <w:szCs w:val="21"/>
        </w:rPr>
        <w:t>5</w:t>
      </w:r>
      <w:r w:rsidRPr="003053B0">
        <w:rPr>
          <w:rFonts w:ascii="仿宋" w:eastAsia="仿宋" w:hAnsi="仿宋" w:cs="仿宋" w:hint="eastAsia"/>
          <w:color w:val="000000"/>
          <w:kern w:val="2"/>
          <w:sz w:val="21"/>
          <w:szCs w:val="21"/>
        </w:rPr>
        <w:t xml:space="preserve"> </w:t>
      </w:r>
      <w:r w:rsidR="00471D9F" w:rsidRPr="003053B0">
        <w:rPr>
          <w:rFonts w:ascii="仿宋" w:eastAsia="仿宋" w:hAnsi="仿宋" w:cs="仿宋"/>
          <w:color w:val="000000"/>
          <w:kern w:val="2"/>
          <w:sz w:val="21"/>
          <w:szCs w:val="21"/>
        </w:rPr>
        <w:t>道德合法性</w:t>
      </w:r>
      <w:r w:rsidRPr="003053B0">
        <w:rPr>
          <w:rFonts w:ascii="仿宋" w:eastAsia="仿宋" w:hAnsi="仿宋" w:cs="仿宋" w:hint="eastAsia"/>
          <w:color w:val="000000"/>
          <w:kern w:val="2"/>
          <w:sz w:val="21"/>
          <w:szCs w:val="21"/>
        </w:rPr>
        <w:t>驱动机制</w:t>
      </w:r>
      <w:r w:rsidR="004442C2" w:rsidRPr="003053B0">
        <w:rPr>
          <w:rFonts w:ascii="仿宋" w:eastAsia="仿宋" w:hAnsi="仿宋" w:cs="仿宋" w:hint="eastAsia"/>
          <w:color w:val="000000"/>
          <w:kern w:val="2"/>
          <w:sz w:val="21"/>
          <w:szCs w:val="21"/>
        </w:rPr>
        <w:t>要素</w:t>
      </w:r>
      <w:r w:rsidR="00F942B5" w:rsidRPr="003053B0">
        <w:rPr>
          <w:rFonts w:ascii="仿宋" w:eastAsia="仿宋" w:hAnsi="仿宋" w:cs="仿宋" w:hint="eastAsia"/>
          <w:color w:val="000000"/>
          <w:kern w:val="2"/>
          <w:sz w:val="21"/>
          <w:szCs w:val="21"/>
        </w:rPr>
        <w:t>及编码结果</w:t>
      </w:r>
    </w:p>
    <w:p w14:paraId="3CBF58D4" w14:textId="07CBD5EC" w:rsidR="003053B0" w:rsidRPr="003053B0" w:rsidRDefault="003053B0" w:rsidP="003053B0">
      <w:pPr>
        <w:widowControl w:val="0"/>
        <w:jc w:val="center"/>
        <w:rPr>
          <w:rFonts w:ascii="仿宋" w:eastAsia="仿宋" w:hAnsi="仿宋" w:cs="仿宋"/>
          <w:color w:val="000000"/>
          <w:kern w:val="2"/>
          <w:sz w:val="21"/>
          <w:szCs w:val="21"/>
        </w:rPr>
      </w:pPr>
      <w:r>
        <w:rPr>
          <w:rFonts w:ascii="仿宋" w:eastAsia="仿宋" w:hAnsi="仿宋" w:cs="仿宋"/>
          <w:color w:val="000000"/>
          <w:kern w:val="2"/>
          <w:sz w:val="21"/>
          <w:szCs w:val="21"/>
        </w:rPr>
        <w:t>Table 5</w:t>
      </w:r>
      <w:r>
        <w:rPr>
          <w:rFonts w:ascii="仿宋" w:eastAsia="仿宋" w:hAnsi="仿宋" w:cs="仿宋" w:hint="eastAsia"/>
          <w:color w:val="000000"/>
          <w:kern w:val="2"/>
          <w:sz w:val="21"/>
          <w:szCs w:val="21"/>
        </w:rPr>
        <w:t xml:space="preserve"> </w:t>
      </w:r>
      <w:proofErr w:type="gramStart"/>
      <w:r w:rsidRPr="003053B0">
        <w:rPr>
          <w:rFonts w:ascii="仿宋" w:eastAsia="仿宋" w:hAnsi="仿宋" w:cs="仿宋"/>
          <w:color w:val="000000"/>
          <w:kern w:val="2"/>
          <w:sz w:val="21"/>
          <w:szCs w:val="21"/>
        </w:rPr>
        <w:t>The</w:t>
      </w:r>
      <w:proofErr w:type="gramEnd"/>
      <w:r w:rsidRPr="003053B0">
        <w:rPr>
          <w:rFonts w:ascii="仿宋" w:eastAsia="仿宋" w:hAnsi="仿宋" w:cs="仿宋"/>
          <w:color w:val="000000"/>
          <w:kern w:val="2"/>
          <w:sz w:val="21"/>
          <w:szCs w:val="21"/>
        </w:rPr>
        <w:t xml:space="preserve"> </w:t>
      </w:r>
      <w:r w:rsidR="00853AD2" w:rsidRPr="003053B0">
        <w:rPr>
          <w:rFonts w:ascii="仿宋" w:eastAsia="仿宋" w:hAnsi="仿宋" w:cs="仿宋"/>
          <w:color w:val="000000"/>
          <w:kern w:val="2"/>
          <w:sz w:val="21"/>
          <w:szCs w:val="21"/>
        </w:rPr>
        <w:t>Driving Mechanism Elements And Coding Results Of Moral Legitimacy</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1236"/>
        <w:gridCol w:w="1134"/>
        <w:gridCol w:w="1134"/>
        <w:gridCol w:w="3969"/>
        <w:gridCol w:w="1043"/>
      </w:tblGrid>
      <w:tr w:rsidR="003053B0" w:rsidRPr="003053B0" w14:paraId="441E407A" w14:textId="77777777" w:rsidTr="003053B0">
        <w:trPr>
          <w:trHeight w:val="357"/>
          <w:jc w:val="center"/>
        </w:trPr>
        <w:tc>
          <w:tcPr>
            <w:tcW w:w="1236" w:type="dxa"/>
            <w:vAlign w:val="center"/>
          </w:tcPr>
          <w:p w14:paraId="457A3F27" w14:textId="2CA87851" w:rsidR="00405800" w:rsidRPr="003053B0" w:rsidRDefault="004E5FDB" w:rsidP="00D762E8">
            <w:pPr>
              <w:spacing w:line="360" w:lineRule="auto"/>
              <w:jc w:val="center"/>
              <w:rPr>
                <w:rFonts w:ascii="宋体" w:eastAsia="宋体" w:hAnsi="宋体" w:cs="Times"/>
                <w:sz w:val="18"/>
                <w:szCs w:val="18"/>
              </w:rPr>
            </w:pPr>
            <w:r w:rsidRPr="003053B0">
              <w:rPr>
                <w:rFonts w:ascii="宋体" w:eastAsia="宋体" w:hAnsi="宋体" w:cs="Times" w:hint="eastAsia"/>
                <w:sz w:val="18"/>
                <w:szCs w:val="18"/>
              </w:rPr>
              <w:t>理论维度</w:t>
            </w:r>
          </w:p>
        </w:tc>
        <w:tc>
          <w:tcPr>
            <w:tcW w:w="1134" w:type="dxa"/>
          </w:tcPr>
          <w:p w14:paraId="7DD581D2" w14:textId="4E7D4088" w:rsidR="00405800" w:rsidRPr="003053B0" w:rsidRDefault="004E5FDB" w:rsidP="00D762E8">
            <w:pPr>
              <w:spacing w:line="360" w:lineRule="auto"/>
              <w:jc w:val="center"/>
              <w:rPr>
                <w:rFonts w:ascii="宋体" w:eastAsia="宋体" w:hAnsi="宋体" w:cs="Times"/>
                <w:sz w:val="18"/>
                <w:szCs w:val="18"/>
              </w:rPr>
            </w:pPr>
            <w:r w:rsidRPr="003053B0">
              <w:rPr>
                <w:rFonts w:ascii="宋体" w:eastAsia="宋体" w:hAnsi="宋体" w:cs="Times" w:hint="eastAsia"/>
                <w:sz w:val="18"/>
                <w:szCs w:val="18"/>
              </w:rPr>
              <w:t>二</w:t>
            </w:r>
            <w:proofErr w:type="gramStart"/>
            <w:r w:rsidRPr="003053B0">
              <w:rPr>
                <w:rFonts w:ascii="宋体" w:eastAsia="宋体" w:hAnsi="宋体" w:cs="Times" w:hint="eastAsia"/>
                <w:sz w:val="18"/>
                <w:szCs w:val="18"/>
              </w:rPr>
              <w:t>阶构念</w:t>
            </w:r>
            <w:proofErr w:type="gramEnd"/>
          </w:p>
        </w:tc>
        <w:tc>
          <w:tcPr>
            <w:tcW w:w="1134" w:type="dxa"/>
            <w:vAlign w:val="center"/>
          </w:tcPr>
          <w:p w14:paraId="18E79BF6" w14:textId="23E62099" w:rsidR="00405800" w:rsidRPr="003053B0" w:rsidRDefault="004E5FDB" w:rsidP="00405800">
            <w:pPr>
              <w:spacing w:line="360" w:lineRule="auto"/>
              <w:jc w:val="center"/>
              <w:rPr>
                <w:rFonts w:ascii="宋体" w:eastAsia="宋体" w:hAnsi="宋体" w:cs="Times"/>
                <w:sz w:val="18"/>
                <w:szCs w:val="18"/>
              </w:rPr>
            </w:pPr>
            <w:r w:rsidRPr="003053B0">
              <w:rPr>
                <w:rFonts w:ascii="宋体" w:eastAsia="宋体" w:hAnsi="宋体" w:cs="Times" w:hint="eastAsia"/>
                <w:sz w:val="18"/>
                <w:szCs w:val="18"/>
              </w:rPr>
              <w:t>一</w:t>
            </w:r>
            <w:proofErr w:type="gramStart"/>
            <w:r w:rsidRPr="003053B0">
              <w:rPr>
                <w:rFonts w:ascii="宋体" w:eastAsia="宋体" w:hAnsi="宋体" w:cs="Times" w:hint="eastAsia"/>
                <w:sz w:val="18"/>
                <w:szCs w:val="18"/>
              </w:rPr>
              <w:t>阶构念</w:t>
            </w:r>
            <w:proofErr w:type="gramEnd"/>
          </w:p>
        </w:tc>
        <w:tc>
          <w:tcPr>
            <w:tcW w:w="3969" w:type="dxa"/>
          </w:tcPr>
          <w:p w14:paraId="02E26083" w14:textId="06196FED" w:rsidR="00405800" w:rsidRPr="003053B0" w:rsidRDefault="00405800" w:rsidP="00D762E8">
            <w:pPr>
              <w:spacing w:line="360" w:lineRule="auto"/>
              <w:jc w:val="center"/>
              <w:rPr>
                <w:rFonts w:ascii="宋体" w:eastAsia="宋体" w:hAnsi="宋体" w:cs="Times"/>
                <w:sz w:val="18"/>
                <w:szCs w:val="18"/>
              </w:rPr>
            </w:pPr>
            <w:r w:rsidRPr="003053B0">
              <w:rPr>
                <w:rFonts w:ascii="宋体" w:eastAsia="宋体" w:hAnsi="宋体" w:cs="Times" w:hint="eastAsia"/>
                <w:sz w:val="18"/>
                <w:szCs w:val="18"/>
              </w:rPr>
              <w:t>典型事例</w:t>
            </w:r>
          </w:p>
        </w:tc>
        <w:tc>
          <w:tcPr>
            <w:tcW w:w="1043" w:type="dxa"/>
          </w:tcPr>
          <w:p w14:paraId="419D2196" w14:textId="77777777" w:rsidR="00405800" w:rsidRPr="003053B0" w:rsidRDefault="00405800" w:rsidP="00D762E8">
            <w:pPr>
              <w:spacing w:line="360" w:lineRule="auto"/>
              <w:jc w:val="center"/>
              <w:rPr>
                <w:rFonts w:ascii="宋体" w:eastAsia="宋体" w:hAnsi="宋体" w:cs="Times"/>
                <w:sz w:val="18"/>
                <w:szCs w:val="18"/>
              </w:rPr>
            </w:pPr>
            <w:r w:rsidRPr="003053B0">
              <w:rPr>
                <w:rFonts w:ascii="宋体" w:eastAsia="宋体" w:hAnsi="宋体" w:cs="Times" w:hint="eastAsia"/>
                <w:sz w:val="18"/>
                <w:szCs w:val="18"/>
              </w:rPr>
              <w:t>来源</w:t>
            </w:r>
          </w:p>
        </w:tc>
      </w:tr>
      <w:tr w:rsidR="003053B0" w:rsidRPr="003053B0" w14:paraId="2690EC64" w14:textId="77777777" w:rsidTr="003053B0">
        <w:trPr>
          <w:trHeight w:val="703"/>
          <w:jc w:val="center"/>
        </w:trPr>
        <w:tc>
          <w:tcPr>
            <w:tcW w:w="1236" w:type="dxa"/>
            <w:vMerge w:val="restart"/>
            <w:vAlign w:val="center"/>
          </w:tcPr>
          <w:p w14:paraId="4A6B6F9D" w14:textId="1FA36A8F" w:rsidR="00DC5EC0" w:rsidRPr="003053B0" w:rsidRDefault="00DC5EC0" w:rsidP="00D762E8">
            <w:pPr>
              <w:spacing w:line="360" w:lineRule="auto"/>
              <w:jc w:val="center"/>
              <w:rPr>
                <w:rFonts w:ascii="宋体" w:eastAsia="宋体" w:hAnsi="宋体" w:cs="Times"/>
                <w:sz w:val="18"/>
                <w:szCs w:val="18"/>
              </w:rPr>
            </w:pPr>
            <w:r w:rsidRPr="003053B0">
              <w:rPr>
                <w:rFonts w:ascii="宋体" w:eastAsia="宋体" w:hAnsi="宋体" w:cs="Times"/>
                <w:sz w:val="18"/>
                <w:szCs w:val="18"/>
              </w:rPr>
              <w:t>道德合法性</w:t>
            </w:r>
          </w:p>
        </w:tc>
        <w:tc>
          <w:tcPr>
            <w:tcW w:w="1134" w:type="dxa"/>
            <w:vAlign w:val="center"/>
          </w:tcPr>
          <w:p w14:paraId="16A5BDD8" w14:textId="3470944B" w:rsidR="00DC5EC0" w:rsidRPr="003053B0" w:rsidRDefault="00DC5EC0" w:rsidP="00BF1343">
            <w:pPr>
              <w:pStyle w:val="ab"/>
              <w:spacing w:line="340" w:lineRule="exact"/>
              <w:ind w:firstLineChars="0" w:firstLine="0"/>
              <w:jc w:val="center"/>
              <w:rPr>
                <w:rFonts w:ascii="宋体" w:eastAsia="宋体" w:hAnsi="宋体"/>
                <w:color w:val="000000" w:themeColor="text1"/>
                <w:sz w:val="18"/>
                <w:szCs w:val="18"/>
              </w:rPr>
            </w:pPr>
            <w:r w:rsidRPr="003053B0">
              <w:rPr>
                <w:rFonts w:ascii="宋体" w:eastAsia="宋体" w:hAnsi="宋体" w:hint="eastAsia"/>
                <w:color w:val="000000" w:themeColor="text1"/>
                <w:sz w:val="18"/>
                <w:szCs w:val="18"/>
              </w:rPr>
              <w:t>客户需求</w:t>
            </w:r>
          </w:p>
        </w:tc>
        <w:tc>
          <w:tcPr>
            <w:tcW w:w="1134" w:type="dxa"/>
            <w:vAlign w:val="center"/>
          </w:tcPr>
          <w:p w14:paraId="67B3EB3A" w14:textId="77777777" w:rsidR="003053B0" w:rsidRDefault="00DC5EC0" w:rsidP="00BF1343">
            <w:pPr>
              <w:pStyle w:val="ab"/>
              <w:spacing w:line="340" w:lineRule="exact"/>
              <w:ind w:firstLineChars="0" w:firstLine="0"/>
              <w:jc w:val="center"/>
              <w:rPr>
                <w:rFonts w:ascii="宋体" w:eastAsia="宋体" w:hAnsi="宋体"/>
                <w:color w:val="000000" w:themeColor="text1"/>
                <w:sz w:val="18"/>
                <w:szCs w:val="18"/>
              </w:rPr>
            </w:pPr>
            <w:r w:rsidRPr="003053B0">
              <w:rPr>
                <w:rFonts w:ascii="宋体" w:eastAsia="宋体" w:hAnsi="宋体" w:hint="eastAsia"/>
                <w:color w:val="000000" w:themeColor="text1"/>
                <w:sz w:val="18"/>
                <w:szCs w:val="18"/>
              </w:rPr>
              <w:t>提供招标</w:t>
            </w:r>
          </w:p>
          <w:p w14:paraId="6F70B8D8" w14:textId="7C5408ED" w:rsidR="00DC5EC0" w:rsidRPr="003053B0" w:rsidRDefault="00DC5EC0" w:rsidP="00BF1343">
            <w:pPr>
              <w:pStyle w:val="ab"/>
              <w:spacing w:line="340" w:lineRule="exact"/>
              <w:ind w:firstLineChars="0" w:firstLine="0"/>
              <w:jc w:val="center"/>
              <w:rPr>
                <w:rFonts w:ascii="宋体" w:eastAsia="宋体" w:hAnsi="宋体"/>
                <w:color w:val="000000" w:themeColor="text1"/>
                <w:sz w:val="18"/>
                <w:szCs w:val="18"/>
              </w:rPr>
            </w:pPr>
            <w:r w:rsidRPr="003053B0">
              <w:rPr>
                <w:rFonts w:ascii="宋体" w:eastAsia="宋体" w:hAnsi="宋体" w:hint="eastAsia"/>
                <w:color w:val="000000" w:themeColor="text1"/>
                <w:sz w:val="18"/>
                <w:szCs w:val="18"/>
              </w:rPr>
              <w:t>标准</w:t>
            </w:r>
          </w:p>
        </w:tc>
        <w:tc>
          <w:tcPr>
            <w:tcW w:w="3969" w:type="dxa"/>
          </w:tcPr>
          <w:p w14:paraId="52702B35" w14:textId="27BBC578" w:rsidR="00DC5EC0" w:rsidRPr="003053B0" w:rsidRDefault="003053B0" w:rsidP="0052787E">
            <w:pPr>
              <w:pStyle w:val="ab"/>
              <w:spacing w:line="340" w:lineRule="exact"/>
              <w:ind w:firstLineChars="0" w:firstLine="0"/>
              <w:rPr>
                <w:rFonts w:ascii="Sitka Small" w:eastAsia="宋体" w:hAnsi="Sitka Small"/>
                <w:bCs/>
                <w:caps/>
                <w:color w:val="000000" w:themeColor="text1"/>
                <w:sz w:val="18"/>
                <w:szCs w:val="18"/>
              </w:rPr>
            </w:pPr>
            <w:r>
              <w:rPr>
                <w:rFonts w:ascii="白体" w:hAnsi="白体" w:cs="白体" w:hint="eastAsia"/>
                <w:color w:val="000000"/>
                <w:sz w:val="18"/>
                <w:szCs w:val="18"/>
              </w:rPr>
              <w:t>1.</w:t>
            </w:r>
            <w:r w:rsidR="00DC5EC0" w:rsidRPr="003053B0">
              <w:rPr>
                <w:rFonts w:ascii="Sitka Small" w:eastAsia="宋体" w:hAnsi="Sitka Small" w:hint="eastAsia"/>
                <w:bCs/>
                <w:caps/>
                <w:color w:val="000000" w:themeColor="text1"/>
                <w:sz w:val="18"/>
                <w:szCs w:val="18"/>
              </w:rPr>
              <w:t>清洁能源产业运用高效煤粉锅炉生产蒸汽、电、热水等产品，获得地方政府、工业园区的特许经营权利。</w:t>
            </w:r>
            <w:r>
              <w:rPr>
                <w:rFonts w:ascii="白体" w:hAnsi="白体" w:cs="白体" w:hint="eastAsia"/>
                <w:color w:val="000000"/>
                <w:sz w:val="18"/>
                <w:szCs w:val="18"/>
              </w:rPr>
              <w:t>2.</w:t>
            </w:r>
            <w:r w:rsidR="00DC5EC0" w:rsidRPr="003053B0">
              <w:rPr>
                <w:rFonts w:ascii="Sitka Small" w:eastAsia="宋体" w:hAnsi="Sitka Small" w:hint="eastAsia"/>
                <w:bCs/>
                <w:caps/>
                <w:color w:val="000000" w:themeColor="text1"/>
                <w:sz w:val="18"/>
                <w:szCs w:val="18"/>
              </w:rPr>
              <w:t>智慧能源将清洁能源与云计算、大数据等技术匹配，服务国家能源局项目。</w:t>
            </w:r>
          </w:p>
        </w:tc>
        <w:tc>
          <w:tcPr>
            <w:tcW w:w="1043" w:type="dxa"/>
            <w:vAlign w:val="center"/>
          </w:tcPr>
          <w:p w14:paraId="34366A18" w14:textId="3F6AB344" w:rsidR="00DC5EC0" w:rsidRPr="003053B0" w:rsidRDefault="00DC5EC0" w:rsidP="003270C2">
            <w:pPr>
              <w:spacing w:line="360" w:lineRule="auto"/>
              <w:jc w:val="center"/>
              <w:rPr>
                <w:rFonts w:ascii="白体" w:eastAsia="等线" w:hAnsi="白体" w:cs="白体"/>
                <w:color w:val="000000"/>
                <w:sz w:val="18"/>
                <w:szCs w:val="18"/>
              </w:rPr>
            </w:pPr>
            <w:r w:rsidRPr="003053B0">
              <w:rPr>
                <w:rFonts w:ascii="白体" w:eastAsia="等线" w:hAnsi="白体" w:cs="白体"/>
                <w:color w:val="000000"/>
                <w:sz w:val="18"/>
                <w:szCs w:val="18"/>
              </w:rPr>
              <w:t>I1</w:t>
            </w:r>
            <w:r w:rsidRPr="003053B0">
              <w:rPr>
                <w:rFonts w:ascii="白体" w:eastAsia="等线" w:hAnsi="白体" w:cs="白体"/>
                <w:color w:val="000000"/>
                <w:sz w:val="18"/>
                <w:szCs w:val="18"/>
              </w:rPr>
              <w:t>；</w:t>
            </w:r>
            <w:r w:rsidRPr="003053B0">
              <w:rPr>
                <w:rFonts w:ascii="白体" w:eastAsia="等线" w:hAnsi="白体" w:cs="白体"/>
                <w:color w:val="000000"/>
                <w:sz w:val="18"/>
                <w:szCs w:val="18"/>
              </w:rPr>
              <w:t>I2</w:t>
            </w:r>
            <w:r w:rsidRPr="003053B0">
              <w:rPr>
                <w:rFonts w:ascii="白体" w:eastAsia="等线" w:hAnsi="白体" w:cs="白体"/>
                <w:color w:val="000000"/>
                <w:sz w:val="18"/>
                <w:szCs w:val="18"/>
              </w:rPr>
              <w:t>；</w:t>
            </w:r>
            <w:r w:rsidRPr="003053B0">
              <w:rPr>
                <w:rFonts w:ascii="白体" w:eastAsia="等线" w:hAnsi="白体" w:cs="白体"/>
                <w:color w:val="000000"/>
                <w:sz w:val="18"/>
                <w:szCs w:val="18"/>
              </w:rPr>
              <w:t>I</w:t>
            </w:r>
            <w:r w:rsidRPr="003053B0">
              <w:rPr>
                <w:rFonts w:ascii="白体" w:eastAsia="等线" w:hAnsi="白体" w:cs="白体" w:hint="eastAsia"/>
                <w:color w:val="000000"/>
                <w:sz w:val="18"/>
                <w:szCs w:val="18"/>
              </w:rPr>
              <w:t>3</w:t>
            </w:r>
            <w:r w:rsidRPr="003053B0">
              <w:rPr>
                <w:rFonts w:ascii="白体" w:eastAsia="等线" w:hAnsi="白体" w:cs="白体"/>
                <w:color w:val="000000"/>
                <w:sz w:val="18"/>
                <w:szCs w:val="18"/>
              </w:rPr>
              <w:t>；</w:t>
            </w:r>
            <w:r w:rsidRPr="003053B0">
              <w:rPr>
                <w:rFonts w:ascii="白体" w:eastAsia="等线" w:hAnsi="白体" w:cs="白体"/>
                <w:color w:val="000000"/>
                <w:sz w:val="18"/>
                <w:szCs w:val="18"/>
              </w:rPr>
              <w:t>S3</w:t>
            </w:r>
          </w:p>
        </w:tc>
      </w:tr>
      <w:tr w:rsidR="003053B0" w:rsidRPr="003053B0" w14:paraId="176C6313" w14:textId="77777777" w:rsidTr="003053B0">
        <w:trPr>
          <w:trHeight w:val="1742"/>
          <w:jc w:val="center"/>
        </w:trPr>
        <w:tc>
          <w:tcPr>
            <w:tcW w:w="1236" w:type="dxa"/>
            <w:vMerge/>
            <w:vAlign w:val="center"/>
          </w:tcPr>
          <w:p w14:paraId="579C4FA7" w14:textId="1F6FD0A1" w:rsidR="00DC5EC0" w:rsidRPr="003053B0" w:rsidRDefault="00DC5EC0" w:rsidP="00D762E8">
            <w:pPr>
              <w:spacing w:line="360" w:lineRule="auto"/>
              <w:jc w:val="center"/>
              <w:rPr>
                <w:rFonts w:ascii="宋体" w:eastAsia="宋体" w:hAnsi="宋体" w:cs="Times"/>
                <w:sz w:val="18"/>
                <w:szCs w:val="18"/>
              </w:rPr>
            </w:pPr>
          </w:p>
        </w:tc>
        <w:tc>
          <w:tcPr>
            <w:tcW w:w="1134" w:type="dxa"/>
            <w:vAlign w:val="center"/>
          </w:tcPr>
          <w:p w14:paraId="37BCB913" w14:textId="179C20A0" w:rsidR="00DC5EC0" w:rsidRPr="003053B0" w:rsidRDefault="00DC5EC0" w:rsidP="003270C2">
            <w:pPr>
              <w:spacing w:line="360" w:lineRule="auto"/>
              <w:jc w:val="center"/>
              <w:rPr>
                <w:rFonts w:ascii="宋体" w:eastAsia="宋体" w:hAnsi="宋体" w:cs="Times"/>
                <w:sz w:val="18"/>
                <w:szCs w:val="18"/>
              </w:rPr>
            </w:pPr>
            <w:r w:rsidRPr="003053B0">
              <w:rPr>
                <w:rFonts w:ascii="宋体" w:eastAsia="宋体" w:hAnsi="宋体" w:cs="Times" w:hint="eastAsia"/>
                <w:sz w:val="18"/>
                <w:szCs w:val="18"/>
              </w:rPr>
              <w:t>消费者需求</w:t>
            </w:r>
          </w:p>
        </w:tc>
        <w:tc>
          <w:tcPr>
            <w:tcW w:w="1134" w:type="dxa"/>
            <w:vAlign w:val="center"/>
          </w:tcPr>
          <w:p w14:paraId="076BD7EE" w14:textId="2675116D" w:rsidR="00DC5EC0" w:rsidRPr="003053B0" w:rsidRDefault="00DC5EC0" w:rsidP="00405800">
            <w:pPr>
              <w:pStyle w:val="ab"/>
              <w:spacing w:line="340" w:lineRule="exact"/>
              <w:ind w:firstLineChars="0" w:firstLine="0"/>
              <w:jc w:val="center"/>
              <w:rPr>
                <w:rFonts w:ascii="Sitka Small" w:eastAsia="宋体" w:hAnsi="Sitka Small"/>
                <w:bCs/>
                <w:caps/>
                <w:color w:val="000000" w:themeColor="text1"/>
                <w:sz w:val="18"/>
                <w:szCs w:val="18"/>
              </w:rPr>
            </w:pPr>
            <w:r w:rsidRPr="003053B0">
              <w:rPr>
                <w:rFonts w:ascii="宋体" w:eastAsia="宋体" w:hAnsi="宋体" w:hint="eastAsia"/>
                <w:color w:val="000000" w:themeColor="text1"/>
                <w:sz w:val="18"/>
                <w:szCs w:val="18"/>
              </w:rPr>
              <w:t>商品与服务</w:t>
            </w:r>
            <w:r w:rsidR="007B5E0C" w:rsidRPr="003053B0">
              <w:rPr>
                <w:rFonts w:ascii="宋体" w:eastAsia="宋体" w:hAnsi="宋体" w:hint="eastAsia"/>
                <w:color w:val="000000" w:themeColor="text1"/>
                <w:sz w:val="18"/>
                <w:szCs w:val="18"/>
              </w:rPr>
              <w:t>品质</w:t>
            </w:r>
          </w:p>
        </w:tc>
        <w:tc>
          <w:tcPr>
            <w:tcW w:w="3969" w:type="dxa"/>
          </w:tcPr>
          <w:p w14:paraId="5E14CC51" w14:textId="5377C868" w:rsidR="00DC5EC0" w:rsidRPr="003053B0" w:rsidRDefault="003053B0" w:rsidP="00DC5EC0">
            <w:pPr>
              <w:pStyle w:val="ab"/>
              <w:spacing w:line="340" w:lineRule="exact"/>
              <w:ind w:firstLineChars="0" w:firstLine="0"/>
              <w:rPr>
                <w:rFonts w:ascii="Sitka Small" w:eastAsia="宋体" w:hAnsi="Sitka Small"/>
                <w:bCs/>
                <w:caps/>
                <w:color w:val="000000" w:themeColor="text1"/>
                <w:sz w:val="18"/>
                <w:szCs w:val="18"/>
              </w:rPr>
            </w:pPr>
            <w:r>
              <w:rPr>
                <w:rFonts w:ascii="白体" w:hAnsi="白体" w:cs="白体" w:hint="eastAsia"/>
                <w:color w:val="000000"/>
                <w:sz w:val="18"/>
                <w:szCs w:val="18"/>
              </w:rPr>
              <w:t>1.</w:t>
            </w:r>
            <w:r w:rsidR="00DC5EC0" w:rsidRPr="003053B0">
              <w:rPr>
                <w:rFonts w:ascii="Sitka Small" w:eastAsia="宋体" w:hAnsi="Sitka Small" w:hint="eastAsia"/>
                <w:bCs/>
                <w:caps/>
                <w:color w:val="000000" w:themeColor="text1"/>
                <w:sz w:val="18"/>
                <w:szCs w:val="18"/>
              </w:rPr>
              <w:t>绿色产品生产，</w:t>
            </w:r>
            <w:r w:rsidR="00DC5EC0" w:rsidRPr="003053B0">
              <w:rPr>
                <w:rFonts w:ascii="宋体" w:eastAsia="宋体" w:hAnsi="宋体" w:hint="eastAsia"/>
                <w:color w:val="000000" w:themeColor="text1"/>
                <w:sz w:val="18"/>
                <w:szCs w:val="18"/>
              </w:rPr>
              <w:t>围绕“</w:t>
            </w:r>
            <w:proofErr w:type="gramStart"/>
            <w:r w:rsidR="00DC5EC0" w:rsidRPr="003053B0">
              <w:rPr>
                <w:rFonts w:ascii="宋体" w:eastAsia="宋体" w:hAnsi="宋体" w:hint="eastAsia"/>
                <w:color w:val="000000" w:themeColor="text1"/>
                <w:sz w:val="18"/>
                <w:szCs w:val="18"/>
              </w:rPr>
              <w:t>一</w:t>
            </w:r>
            <w:proofErr w:type="gramEnd"/>
            <w:r w:rsidR="00DC5EC0" w:rsidRPr="003053B0">
              <w:rPr>
                <w:rFonts w:ascii="宋体" w:eastAsia="宋体" w:hAnsi="宋体" w:hint="eastAsia"/>
                <w:color w:val="000000" w:themeColor="text1"/>
                <w:sz w:val="18"/>
                <w:szCs w:val="18"/>
              </w:rPr>
              <w:t>草</w:t>
            </w:r>
            <w:proofErr w:type="gramStart"/>
            <w:r w:rsidR="00DC5EC0" w:rsidRPr="003053B0">
              <w:rPr>
                <w:rFonts w:ascii="宋体" w:eastAsia="宋体" w:hAnsi="宋体" w:hint="eastAsia"/>
                <w:color w:val="000000" w:themeColor="text1"/>
                <w:sz w:val="18"/>
                <w:szCs w:val="18"/>
              </w:rPr>
              <w:t>一</w:t>
            </w:r>
            <w:proofErr w:type="gramEnd"/>
            <w:r w:rsidR="00DC5EC0" w:rsidRPr="003053B0">
              <w:rPr>
                <w:rFonts w:ascii="宋体" w:eastAsia="宋体" w:hAnsi="宋体" w:hint="eastAsia"/>
                <w:color w:val="000000" w:themeColor="text1"/>
                <w:sz w:val="18"/>
                <w:szCs w:val="18"/>
              </w:rPr>
              <w:t>蓉”战略，研发和销售以甘草、肉苁蓉为主要原料的中蒙药品和保健食品。</w:t>
            </w:r>
            <w:r w:rsidR="00DC5EC0" w:rsidRPr="003053B0">
              <w:rPr>
                <w:rFonts w:ascii="Sitka Small" w:eastAsia="宋体" w:hAnsi="Sitka Small" w:hint="eastAsia"/>
                <w:bCs/>
                <w:caps/>
                <w:color w:val="000000" w:themeColor="text1"/>
                <w:sz w:val="18"/>
                <w:szCs w:val="18"/>
              </w:rPr>
              <w:t>沙漠农牧借助无污染的沙漠修复土地，发展绿色产品供应链条。</w:t>
            </w:r>
            <w:r>
              <w:rPr>
                <w:rFonts w:ascii="白体" w:hAnsi="白体" w:cs="白体" w:hint="eastAsia"/>
                <w:color w:val="000000"/>
                <w:sz w:val="18"/>
                <w:szCs w:val="18"/>
              </w:rPr>
              <w:t>2.</w:t>
            </w:r>
            <w:r w:rsidR="00DC5EC0" w:rsidRPr="003053B0">
              <w:rPr>
                <w:rFonts w:ascii="宋体" w:eastAsia="宋体" w:hAnsi="宋体" w:hint="eastAsia"/>
                <w:color w:val="000000" w:themeColor="text1"/>
                <w:sz w:val="18"/>
                <w:szCs w:val="18"/>
              </w:rPr>
              <w:t>建造生态小镇，满足着消费者在当下对绿色生活环境的诉求。提供旅游康养、社区文化等一体化优良服务方案。</w:t>
            </w:r>
          </w:p>
        </w:tc>
        <w:tc>
          <w:tcPr>
            <w:tcW w:w="1043" w:type="dxa"/>
            <w:vAlign w:val="center"/>
          </w:tcPr>
          <w:p w14:paraId="5EEF2507" w14:textId="751439F3" w:rsidR="00DC5EC0" w:rsidRPr="003053B0" w:rsidRDefault="00DC5EC0" w:rsidP="003270C2">
            <w:pPr>
              <w:spacing w:line="360" w:lineRule="auto"/>
              <w:jc w:val="center"/>
              <w:rPr>
                <w:rFonts w:ascii="白体" w:eastAsia="等线" w:hAnsi="白体" w:cs="白体"/>
                <w:color w:val="000000"/>
                <w:sz w:val="18"/>
                <w:szCs w:val="18"/>
              </w:rPr>
            </w:pPr>
            <w:r w:rsidRPr="003053B0">
              <w:rPr>
                <w:rFonts w:ascii="白体" w:eastAsia="等线" w:hAnsi="白体" w:cs="白体"/>
                <w:color w:val="000000"/>
                <w:sz w:val="18"/>
                <w:szCs w:val="18"/>
              </w:rPr>
              <w:t>I1</w:t>
            </w:r>
            <w:r w:rsidRPr="003053B0">
              <w:rPr>
                <w:rFonts w:ascii="白体" w:eastAsia="等线" w:hAnsi="白体" w:cs="白体"/>
                <w:color w:val="000000"/>
                <w:sz w:val="18"/>
                <w:szCs w:val="18"/>
              </w:rPr>
              <w:t>；</w:t>
            </w:r>
            <w:r w:rsidRPr="003053B0">
              <w:rPr>
                <w:rFonts w:ascii="白体" w:eastAsia="等线" w:hAnsi="白体" w:cs="白体"/>
                <w:color w:val="000000"/>
                <w:sz w:val="18"/>
                <w:szCs w:val="18"/>
              </w:rPr>
              <w:t>I2</w:t>
            </w:r>
            <w:r w:rsidRPr="003053B0">
              <w:rPr>
                <w:rFonts w:ascii="白体" w:eastAsia="等线" w:hAnsi="白体" w:cs="白体"/>
                <w:color w:val="000000"/>
                <w:sz w:val="18"/>
                <w:szCs w:val="18"/>
              </w:rPr>
              <w:t>；</w:t>
            </w:r>
            <w:r w:rsidRPr="003053B0">
              <w:rPr>
                <w:rFonts w:ascii="白体" w:eastAsia="等线" w:hAnsi="白体" w:cs="白体"/>
                <w:color w:val="000000"/>
                <w:sz w:val="18"/>
                <w:szCs w:val="18"/>
              </w:rPr>
              <w:t>S</w:t>
            </w:r>
            <w:r w:rsidRPr="003053B0">
              <w:rPr>
                <w:rFonts w:ascii="白体" w:eastAsia="等线" w:hAnsi="白体" w:cs="白体" w:hint="eastAsia"/>
                <w:color w:val="000000"/>
                <w:sz w:val="18"/>
                <w:szCs w:val="18"/>
              </w:rPr>
              <w:t>2</w:t>
            </w:r>
          </w:p>
        </w:tc>
      </w:tr>
      <w:tr w:rsidR="003053B0" w:rsidRPr="003053B0" w14:paraId="62AA4B14" w14:textId="77777777" w:rsidTr="003053B0">
        <w:trPr>
          <w:trHeight w:val="762"/>
          <w:jc w:val="center"/>
        </w:trPr>
        <w:tc>
          <w:tcPr>
            <w:tcW w:w="1236" w:type="dxa"/>
            <w:vMerge/>
            <w:vAlign w:val="center"/>
          </w:tcPr>
          <w:p w14:paraId="11817540" w14:textId="77777777" w:rsidR="00DC5EC0" w:rsidRPr="003053B0" w:rsidRDefault="00DC5EC0" w:rsidP="00D762E8">
            <w:pPr>
              <w:spacing w:line="360" w:lineRule="auto"/>
              <w:jc w:val="center"/>
              <w:rPr>
                <w:rFonts w:ascii="宋体" w:eastAsia="宋体" w:hAnsi="宋体" w:cs="Times"/>
                <w:sz w:val="18"/>
                <w:szCs w:val="18"/>
              </w:rPr>
            </w:pPr>
          </w:p>
        </w:tc>
        <w:tc>
          <w:tcPr>
            <w:tcW w:w="1134" w:type="dxa"/>
            <w:vAlign w:val="center"/>
          </w:tcPr>
          <w:p w14:paraId="2E7BC79B" w14:textId="75FC5D5F" w:rsidR="00DC5EC0" w:rsidRPr="003053B0" w:rsidRDefault="00DC5EC0" w:rsidP="003270C2">
            <w:pPr>
              <w:spacing w:line="360" w:lineRule="auto"/>
              <w:jc w:val="center"/>
              <w:rPr>
                <w:rFonts w:ascii="宋体" w:eastAsia="宋体" w:hAnsi="宋体" w:cs="Times"/>
                <w:sz w:val="18"/>
                <w:szCs w:val="18"/>
              </w:rPr>
            </w:pPr>
            <w:r w:rsidRPr="003053B0">
              <w:rPr>
                <w:rFonts w:ascii="宋体" w:eastAsia="宋体" w:hAnsi="宋体" w:cs="Times" w:hint="eastAsia"/>
                <w:sz w:val="18"/>
                <w:szCs w:val="18"/>
              </w:rPr>
              <w:t>投资者需求</w:t>
            </w:r>
          </w:p>
        </w:tc>
        <w:tc>
          <w:tcPr>
            <w:tcW w:w="1134" w:type="dxa"/>
            <w:vAlign w:val="center"/>
          </w:tcPr>
          <w:p w14:paraId="03C0C352" w14:textId="5E5DF85D" w:rsidR="00DC5EC0" w:rsidRPr="003053B0" w:rsidRDefault="00DC5EC0" w:rsidP="00405800">
            <w:pPr>
              <w:pStyle w:val="ab"/>
              <w:ind w:firstLineChars="0" w:firstLine="0"/>
              <w:jc w:val="center"/>
              <w:rPr>
                <w:rFonts w:ascii="Sitka Small" w:eastAsia="宋体" w:hAnsi="Sitka Small"/>
                <w:bCs/>
                <w:caps/>
                <w:color w:val="000000" w:themeColor="text1"/>
                <w:sz w:val="18"/>
                <w:szCs w:val="18"/>
              </w:rPr>
            </w:pPr>
            <w:r w:rsidRPr="003053B0">
              <w:rPr>
                <w:rFonts w:ascii="宋体" w:eastAsia="宋体" w:hAnsi="宋体" w:hint="eastAsia"/>
                <w:color w:val="000000" w:themeColor="text1"/>
                <w:sz w:val="18"/>
                <w:szCs w:val="18"/>
              </w:rPr>
              <w:t>资本增值</w:t>
            </w:r>
          </w:p>
        </w:tc>
        <w:tc>
          <w:tcPr>
            <w:tcW w:w="3969" w:type="dxa"/>
          </w:tcPr>
          <w:p w14:paraId="5DA5575B" w14:textId="5C08E78C" w:rsidR="00DC5EC0" w:rsidRPr="003053B0" w:rsidRDefault="003053B0" w:rsidP="00F141ED">
            <w:pPr>
              <w:spacing w:line="340" w:lineRule="exact"/>
              <w:rPr>
                <w:rFonts w:ascii="宋体" w:eastAsia="宋体" w:hAnsi="宋体"/>
                <w:color w:val="000000" w:themeColor="text1"/>
                <w:sz w:val="18"/>
                <w:szCs w:val="18"/>
              </w:rPr>
            </w:pPr>
            <w:r>
              <w:rPr>
                <w:rFonts w:ascii="白体" w:hAnsi="白体" w:cs="白体" w:hint="eastAsia"/>
                <w:color w:val="000000"/>
                <w:sz w:val="18"/>
                <w:szCs w:val="18"/>
              </w:rPr>
              <w:t>1.</w:t>
            </w:r>
            <w:r w:rsidR="00DC5EC0" w:rsidRPr="003053B0">
              <w:rPr>
                <w:rFonts w:ascii="宋体" w:eastAsia="宋体" w:hAnsi="宋体" w:hint="eastAsia"/>
                <w:sz w:val="18"/>
                <w:szCs w:val="18"/>
              </w:rPr>
              <w:t>企业通过基金、信托等方式筹集资金。运用“基金+技术”模式，打造多样化融资业务为一体的绿色金融平台，为绿色产业投资发展获得资金支持。</w:t>
            </w:r>
            <w:r>
              <w:rPr>
                <w:rFonts w:ascii="白体" w:hAnsi="白体" w:cs="白体" w:hint="eastAsia"/>
                <w:color w:val="000000"/>
                <w:sz w:val="18"/>
                <w:szCs w:val="18"/>
              </w:rPr>
              <w:t>2.</w:t>
            </w:r>
            <w:r w:rsidR="00DC5EC0" w:rsidRPr="003053B0">
              <w:rPr>
                <w:rFonts w:ascii="Sitka Small" w:eastAsia="宋体" w:hAnsi="Sitka Small" w:hint="eastAsia"/>
                <w:bCs/>
                <w:caps/>
                <w:color w:val="000000" w:themeColor="text1"/>
                <w:sz w:val="18"/>
                <w:szCs w:val="18"/>
              </w:rPr>
              <w:t>亿利集团位于库布齐和达拉特旗的两大循环经济园区得到多方企业投资，包括众多国内外知名企业，看好循环经济产业发展前景。</w:t>
            </w:r>
          </w:p>
        </w:tc>
        <w:tc>
          <w:tcPr>
            <w:tcW w:w="1043" w:type="dxa"/>
            <w:vAlign w:val="center"/>
          </w:tcPr>
          <w:p w14:paraId="2B1513EE" w14:textId="699A74AE" w:rsidR="00DC5EC0" w:rsidRPr="003053B0" w:rsidRDefault="00DC5EC0" w:rsidP="003270C2">
            <w:pPr>
              <w:spacing w:line="360" w:lineRule="auto"/>
              <w:jc w:val="center"/>
              <w:rPr>
                <w:rFonts w:ascii="白体" w:eastAsia="等线" w:hAnsi="白体" w:cs="白体"/>
                <w:color w:val="000000"/>
                <w:sz w:val="18"/>
                <w:szCs w:val="18"/>
              </w:rPr>
            </w:pPr>
            <w:r w:rsidRPr="003053B0">
              <w:rPr>
                <w:rFonts w:ascii="白体" w:eastAsia="等线" w:hAnsi="白体" w:cs="白体"/>
                <w:color w:val="000000"/>
                <w:sz w:val="18"/>
                <w:szCs w:val="18"/>
              </w:rPr>
              <w:t>I1</w:t>
            </w:r>
            <w:r w:rsidRPr="003053B0">
              <w:rPr>
                <w:rFonts w:ascii="白体" w:eastAsia="等线" w:hAnsi="白体" w:cs="白体"/>
                <w:color w:val="000000"/>
                <w:sz w:val="18"/>
                <w:szCs w:val="18"/>
              </w:rPr>
              <w:t>；</w:t>
            </w:r>
            <w:r w:rsidRPr="003053B0">
              <w:rPr>
                <w:rFonts w:ascii="白体" w:eastAsia="等线" w:hAnsi="白体" w:cs="白体"/>
                <w:color w:val="000000"/>
                <w:sz w:val="18"/>
                <w:szCs w:val="18"/>
              </w:rPr>
              <w:t>S</w:t>
            </w:r>
            <w:r w:rsidRPr="003053B0">
              <w:rPr>
                <w:rFonts w:ascii="白体" w:eastAsia="等线" w:hAnsi="白体" w:cs="白体" w:hint="eastAsia"/>
                <w:color w:val="000000"/>
                <w:sz w:val="18"/>
                <w:szCs w:val="18"/>
              </w:rPr>
              <w:t>2</w:t>
            </w:r>
            <w:r w:rsidRPr="003053B0">
              <w:rPr>
                <w:rFonts w:ascii="白体" w:eastAsia="等线" w:hAnsi="白体" w:cs="白体"/>
                <w:color w:val="000000"/>
                <w:sz w:val="18"/>
                <w:szCs w:val="18"/>
              </w:rPr>
              <w:t>；</w:t>
            </w:r>
            <w:r w:rsidRPr="003053B0">
              <w:rPr>
                <w:rFonts w:ascii="白体" w:eastAsia="等线" w:hAnsi="白体" w:cs="白体"/>
                <w:color w:val="000000"/>
                <w:sz w:val="18"/>
                <w:szCs w:val="18"/>
              </w:rPr>
              <w:t>S3</w:t>
            </w:r>
          </w:p>
        </w:tc>
      </w:tr>
      <w:tr w:rsidR="003053B0" w:rsidRPr="003053B0" w14:paraId="7D87E387" w14:textId="77777777" w:rsidTr="003053B0">
        <w:trPr>
          <w:trHeight w:val="762"/>
          <w:jc w:val="center"/>
        </w:trPr>
        <w:tc>
          <w:tcPr>
            <w:tcW w:w="1236" w:type="dxa"/>
            <w:vMerge/>
            <w:vAlign w:val="center"/>
          </w:tcPr>
          <w:p w14:paraId="05C7FCB9" w14:textId="77777777" w:rsidR="00DC5EC0" w:rsidRPr="003053B0" w:rsidRDefault="00DC5EC0" w:rsidP="00D762E8">
            <w:pPr>
              <w:spacing w:line="360" w:lineRule="auto"/>
              <w:jc w:val="center"/>
              <w:rPr>
                <w:rFonts w:ascii="宋体" w:eastAsia="宋体" w:hAnsi="宋体" w:cs="Times"/>
                <w:sz w:val="18"/>
                <w:szCs w:val="18"/>
              </w:rPr>
            </w:pPr>
          </w:p>
        </w:tc>
        <w:tc>
          <w:tcPr>
            <w:tcW w:w="1134" w:type="dxa"/>
            <w:vAlign w:val="center"/>
          </w:tcPr>
          <w:p w14:paraId="6436FEC0" w14:textId="6130BE62" w:rsidR="00DC5EC0" w:rsidRPr="003053B0" w:rsidRDefault="00DC5EC0" w:rsidP="003270C2">
            <w:pPr>
              <w:spacing w:line="360" w:lineRule="auto"/>
              <w:jc w:val="center"/>
              <w:rPr>
                <w:rFonts w:ascii="宋体" w:eastAsia="宋体" w:hAnsi="宋体" w:cs="Times"/>
                <w:sz w:val="18"/>
                <w:szCs w:val="18"/>
              </w:rPr>
            </w:pPr>
            <w:r w:rsidRPr="003053B0">
              <w:rPr>
                <w:rFonts w:ascii="宋体" w:eastAsia="宋体" w:hAnsi="宋体" w:cs="Times" w:hint="eastAsia"/>
                <w:sz w:val="18"/>
                <w:szCs w:val="18"/>
              </w:rPr>
              <w:t>金融机构</w:t>
            </w:r>
          </w:p>
        </w:tc>
        <w:tc>
          <w:tcPr>
            <w:tcW w:w="1134" w:type="dxa"/>
            <w:vAlign w:val="center"/>
          </w:tcPr>
          <w:p w14:paraId="2CD7F8C6" w14:textId="72D01E37" w:rsidR="00DC5EC0" w:rsidRPr="003053B0" w:rsidRDefault="00DC5EC0" w:rsidP="00405800">
            <w:pPr>
              <w:pStyle w:val="ab"/>
              <w:ind w:firstLineChars="0" w:firstLine="0"/>
              <w:jc w:val="center"/>
              <w:rPr>
                <w:rFonts w:ascii="宋体" w:eastAsia="宋体" w:hAnsi="宋体"/>
                <w:color w:val="000000" w:themeColor="text1"/>
                <w:sz w:val="18"/>
                <w:szCs w:val="18"/>
              </w:rPr>
            </w:pPr>
            <w:r w:rsidRPr="003053B0">
              <w:rPr>
                <w:rFonts w:ascii="宋体" w:eastAsia="宋体" w:hAnsi="宋体" w:hint="eastAsia"/>
                <w:color w:val="000000" w:themeColor="text1"/>
                <w:sz w:val="18"/>
                <w:szCs w:val="18"/>
              </w:rPr>
              <w:t>贷款支持</w:t>
            </w:r>
          </w:p>
        </w:tc>
        <w:tc>
          <w:tcPr>
            <w:tcW w:w="3969" w:type="dxa"/>
          </w:tcPr>
          <w:p w14:paraId="746F826B" w14:textId="29D9AE8E" w:rsidR="00DC5EC0" w:rsidRPr="003053B0" w:rsidRDefault="003053B0" w:rsidP="009A298C">
            <w:pPr>
              <w:spacing w:line="340" w:lineRule="exact"/>
              <w:rPr>
                <w:rFonts w:ascii="Sitka Small" w:eastAsia="宋体" w:hAnsi="Sitka Small"/>
                <w:bCs/>
                <w:caps/>
                <w:color w:val="000000" w:themeColor="text1"/>
                <w:sz w:val="18"/>
                <w:szCs w:val="18"/>
              </w:rPr>
            </w:pPr>
            <w:r>
              <w:rPr>
                <w:rFonts w:ascii="白体" w:hAnsi="白体" w:cs="白体" w:hint="eastAsia"/>
                <w:color w:val="000000"/>
                <w:sz w:val="18"/>
                <w:szCs w:val="18"/>
              </w:rPr>
              <w:t>1.</w:t>
            </w:r>
            <w:r w:rsidR="009A298C" w:rsidRPr="003053B0">
              <w:rPr>
                <w:rFonts w:ascii="Sitka Small" w:eastAsia="宋体" w:hAnsi="Sitka Small" w:hint="eastAsia"/>
                <w:bCs/>
                <w:caps/>
                <w:color w:val="000000" w:themeColor="text1"/>
                <w:sz w:val="18"/>
                <w:szCs w:val="18"/>
              </w:rPr>
              <w:t>在清洁能源产业中，</w:t>
            </w:r>
            <w:proofErr w:type="gramStart"/>
            <w:r w:rsidR="009A298C" w:rsidRPr="003053B0">
              <w:rPr>
                <w:rFonts w:ascii="Sitka Small" w:eastAsia="宋体" w:hAnsi="Sitka Small" w:hint="eastAsia"/>
                <w:bCs/>
                <w:caps/>
                <w:color w:val="000000" w:themeColor="text1"/>
                <w:sz w:val="18"/>
                <w:szCs w:val="18"/>
              </w:rPr>
              <w:t>微煤雾化</w:t>
            </w:r>
            <w:proofErr w:type="gramEnd"/>
            <w:r w:rsidR="009A298C" w:rsidRPr="003053B0">
              <w:rPr>
                <w:rFonts w:ascii="Sitka Small" w:eastAsia="宋体" w:hAnsi="Sitka Small" w:hint="eastAsia"/>
                <w:bCs/>
                <w:caps/>
                <w:color w:val="000000" w:themeColor="text1"/>
                <w:sz w:val="18"/>
                <w:szCs w:val="18"/>
              </w:rPr>
              <w:t>项目和生态光</w:t>
            </w:r>
            <w:proofErr w:type="gramStart"/>
            <w:r w:rsidR="009A298C" w:rsidRPr="003053B0">
              <w:rPr>
                <w:rFonts w:ascii="Sitka Small" w:eastAsia="宋体" w:hAnsi="Sitka Small" w:hint="eastAsia"/>
                <w:bCs/>
                <w:caps/>
                <w:color w:val="000000" w:themeColor="text1"/>
                <w:sz w:val="18"/>
                <w:szCs w:val="18"/>
              </w:rPr>
              <w:t>伏项目</w:t>
            </w:r>
            <w:proofErr w:type="gramEnd"/>
            <w:r w:rsidR="009A298C" w:rsidRPr="003053B0">
              <w:rPr>
                <w:rFonts w:ascii="Sitka Small" w:eastAsia="宋体" w:hAnsi="Sitka Small" w:hint="eastAsia"/>
                <w:bCs/>
                <w:caps/>
                <w:color w:val="000000" w:themeColor="text1"/>
                <w:sz w:val="18"/>
                <w:szCs w:val="18"/>
              </w:rPr>
              <w:t>获得亚洲开发银行、国家开发投资公司、农业发展银行等共同发起的低年利率贷款资金支持。</w:t>
            </w:r>
            <w:r>
              <w:rPr>
                <w:rFonts w:ascii="白体" w:hAnsi="白体" w:cs="白体" w:hint="eastAsia"/>
                <w:color w:val="000000"/>
                <w:sz w:val="18"/>
                <w:szCs w:val="18"/>
              </w:rPr>
              <w:t>2.</w:t>
            </w:r>
            <w:r w:rsidR="009A298C" w:rsidRPr="003053B0">
              <w:rPr>
                <w:rFonts w:ascii="Sitka Small" w:eastAsia="宋体" w:hAnsi="Sitka Small" w:hint="eastAsia"/>
                <w:bCs/>
                <w:caps/>
                <w:color w:val="000000" w:themeColor="text1"/>
                <w:sz w:val="18"/>
                <w:szCs w:val="18"/>
              </w:rPr>
              <w:t>在沙漠生态产业扶贫项目中，国家</w:t>
            </w:r>
            <w:proofErr w:type="gramStart"/>
            <w:r w:rsidR="009A298C" w:rsidRPr="003053B0">
              <w:rPr>
                <w:rFonts w:ascii="Sitka Small" w:eastAsia="宋体" w:hAnsi="Sitka Small" w:hint="eastAsia"/>
                <w:bCs/>
                <w:caps/>
                <w:color w:val="000000" w:themeColor="text1"/>
                <w:sz w:val="18"/>
                <w:szCs w:val="18"/>
              </w:rPr>
              <w:t>开发银行为亿利</w:t>
            </w:r>
            <w:proofErr w:type="gramEnd"/>
            <w:r w:rsidR="009A298C" w:rsidRPr="003053B0">
              <w:rPr>
                <w:rFonts w:ascii="Sitka Small" w:eastAsia="宋体" w:hAnsi="Sitka Small" w:hint="eastAsia"/>
                <w:bCs/>
                <w:caps/>
                <w:color w:val="000000" w:themeColor="text1"/>
                <w:sz w:val="18"/>
                <w:szCs w:val="18"/>
              </w:rPr>
              <w:t>集团提供贷款资金，用于库布齐沙区加强植被生态防护功能，建设现代一体化循环草牧业体系。</w:t>
            </w:r>
          </w:p>
        </w:tc>
        <w:tc>
          <w:tcPr>
            <w:tcW w:w="1043" w:type="dxa"/>
            <w:vAlign w:val="center"/>
          </w:tcPr>
          <w:p w14:paraId="74EB2F70" w14:textId="7BF12EA2" w:rsidR="00DC5EC0" w:rsidRPr="003053B0" w:rsidRDefault="00DC5EC0" w:rsidP="003270C2">
            <w:pPr>
              <w:spacing w:line="360" w:lineRule="auto"/>
              <w:jc w:val="center"/>
              <w:rPr>
                <w:rFonts w:ascii="白体" w:eastAsia="等线" w:hAnsi="白体" w:cs="白体"/>
                <w:color w:val="000000"/>
                <w:sz w:val="18"/>
                <w:szCs w:val="18"/>
              </w:rPr>
            </w:pPr>
            <w:r w:rsidRPr="003053B0">
              <w:rPr>
                <w:rFonts w:ascii="白体" w:eastAsia="等线" w:hAnsi="白体" w:cs="白体"/>
                <w:color w:val="000000"/>
                <w:sz w:val="18"/>
                <w:szCs w:val="18"/>
              </w:rPr>
              <w:t>I2</w:t>
            </w:r>
            <w:r w:rsidRPr="003053B0">
              <w:rPr>
                <w:rFonts w:ascii="白体" w:eastAsia="等线" w:hAnsi="白体" w:cs="白体"/>
                <w:color w:val="000000"/>
                <w:sz w:val="18"/>
                <w:szCs w:val="18"/>
              </w:rPr>
              <w:t>；</w:t>
            </w:r>
            <w:r w:rsidRPr="003053B0">
              <w:rPr>
                <w:rFonts w:ascii="白体" w:eastAsia="等线" w:hAnsi="白体" w:cs="白体"/>
                <w:color w:val="000000"/>
                <w:sz w:val="18"/>
                <w:szCs w:val="18"/>
              </w:rPr>
              <w:t>S</w:t>
            </w:r>
            <w:r w:rsidRPr="003053B0">
              <w:rPr>
                <w:rFonts w:ascii="白体" w:eastAsia="等线" w:hAnsi="白体" w:cs="白体" w:hint="eastAsia"/>
                <w:color w:val="000000"/>
                <w:sz w:val="18"/>
                <w:szCs w:val="18"/>
              </w:rPr>
              <w:t>2</w:t>
            </w:r>
            <w:r w:rsidRPr="003053B0">
              <w:rPr>
                <w:rFonts w:ascii="白体" w:eastAsia="等线" w:hAnsi="白体" w:cs="白体"/>
                <w:color w:val="000000"/>
                <w:sz w:val="18"/>
                <w:szCs w:val="18"/>
              </w:rPr>
              <w:t>；</w:t>
            </w:r>
            <w:r w:rsidRPr="003053B0">
              <w:rPr>
                <w:rFonts w:ascii="白体" w:eastAsia="等线" w:hAnsi="白体" w:cs="白体"/>
                <w:color w:val="000000"/>
                <w:sz w:val="18"/>
                <w:szCs w:val="18"/>
              </w:rPr>
              <w:t>S3</w:t>
            </w:r>
          </w:p>
        </w:tc>
      </w:tr>
    </w:tbl>
    <w:p w14:paraId="0ECC4178" w14:textId="1FEABEAB" w:rsidR="004B2590" w:rsidRPr="00224FE5" w:rsidRDefault="00224FE5" w:rsidP="00224FE5">
      <w:pPr>
        <w:widowControl w:val="0"/>
        <w:autoSpaceDE w:val="0"/>
        <w:autoSpaceDN w:val="0"/>
        <w:adjustRightInd w:val="0"/>
        <w:rPr>
          <w:rFonts w:ascii="宋体" w:eastAsia="宋体" w:hAnsi="宋体" w:cs="宋体"/>
          <w:color w:val="000000"/>
          <w:kern w:val="2"/>
          <w:sz w:val="21"/>
          <w:szCs w:val="21"/>
        </w:rPr>
      </w:pPr>
      <w:r>
        <w:rPr>
          <w:rFonts w:ascii="宋体" w:eastAsia="宋体" w:hAnsi="宋体" w:cs="宋体" w:hint="eastAsia"/>
          <w:color w:val="000000"/>
          <w:kern w:val="2"/>
          <w:sz w:val="21"/>
          <w:szCs w:val="21"/>
        </w:rPr>
        <w:t>3</w:t>
      </w:r>
      <w:r w:rsidR="00257B0D" w:rsidRPr="00224FE5">
        <w:rPr>
          <w:rFonts w:ascii="宋体" w:eastAsia="宋体" w:hAnsi="宋体" w:cs="宋体" w:hint="eastAsia"/>
          <w:color w:val="000000"/>
          <w:kern w:val="2"/>
          <w:sz w:val="21"/>
          <w:szCs w:val="21"/>
        </w:rPr>
        <w:t>.2.2</w:t>
      </w:r>
      <w:r w:rsidR="00471D9F" w:rsidRPr="00224FE5">
        <w:rPr>
          <w:rFonts w:ascii="宋体" w:eastAsia="宋体" w:hAnsi="宋体" w:cs="宋体"/>
          <w:color w:val="000000"/>
          <w:kern w:val="2"/>
          <w:sz w:val="21"/>
          <w:szCs w:val="21"/>
        </w:rPr>
        <w:t>道德合法性</w:t>
      </w:r>
      <w:r w:rsidR="001E5353" w:rsidRPr="00224FE5">
        <w:rPr>
          <w:rFonts w:ascii="宋体" w:eastAsia="宋体" w:hAnsi="宋体" w:cs="宋体" w:hint="eastAsia"/>
          <w:color w:val="000000"/>
          <w:kern w:val="2"/>
          <w:sz w:val="21"/>
          <w:szCs w:val="21"/>
        </w:rPr>
        <w:t>驱动</w:t>
      </w:r>
      <w:r w:rsidR="00257B0D" w:rsidRPr="00224FE5">
        <w:rPr>
          <w:rFonts w:ascii="宋体" w:eastAsia="宋体" w:hAnsi="宋体" w:cs="宋体" w:hint="eastAsia"/>
          <w:color w:val="000000"/>
          <w:kern w:val="2"/>
          <w:sz w:val="21"/>
          <w:szCs w:val="21"/>
        </w:rPr>
        <w:t>绿色投资实现路径</w:t>
      </w:r>
    </w:p>
    <w:p w14:paraId="55EFB418" w14:textId="675C3C10" w:rsidR="002771B8" w:rsidRDefault="00471D9F" w:rsidP="00224FE5">
      <w:pPr>
        <w:ind w:firstLineChars="200" w:firstLine="420"/>
        <w:jc w:val="both"/>
        <w:rPr>
          <w:rFonts w:ascii="宋体" w:eastAsia="宋体" w:hAnsi="宋体" w:cs="Times"/>
          <w:sz w:val="21"/>
          <w:szCs w:val="21"/>
        </w:rPr>
      </w:pPr>
      <w:r w:rsidRPr="00522432">
        <w:rPr>
          <w:rFonts w:ascii="宋体" w:eastAsia="宋体" w:hAnsi="宋体" w:cs="Times"/>
          <w:sz w:val="21"/>
          <w:szCs w:val="21"/>
        </w:rPr>
        <w:t>道德合法性</w:t>
      </w:r>
      <w:r w:rsidR="00257B0D" w:rsidRPr="00522432">
        <w:rPr>
          <w:rFonts w:ascii="宋体" w:eastAsia="宋体" w:hAnsi="宋体" w:cs="Times" w:hint="eastAsia"/>
          <w:sz w:val="21"/>
          <w:szCs w:val="21"/>
        </w:rPr>
        <w:t>驱动机制对企业的影响主要通过各利益相关者作用</w:t>
      </w:r>
      <w:r w:rsidR="00251D59" w:rsidRPr="00522432">
        <w:rPr>
          <w:rFonts w:ascii="宋体" w:eastAsia="宋体" w:hAnsi="宋体" w:cs="Times" w:hint="eastAsia"/>
          <w:sz w:val="21"/>
          <w:szCs w:val="21"/>
        </w:rPr>
        <w:t>产生</w:t>
      </w:r>
      <w:r w:rsidR="00257B0D" w:rsidRPr="00522432">
        <w:rPr>
          <w:rFonts w:ascii="宋体" w:eastAsia="宋体" w:hAnsi="宋体" w:cs="Times" w:hint="eastAsia"/>
          <w:sz w:val="21"/>
          <w:szCs w:val="21"/>
        </w:rPr>
        <w:t>，如果企业环境管理行为能够获得利益相关者的认可，为利益相关者带来福利，便可以为企业的发展带来协同性、可靠性和对制度环境的迎合性，从而提升企业的价值，并且为企业实现更多的绿色投资起到推动作用。</w:t>
      </w:r>
    </w:p>
    <w:p w14:paraId="183CB50F" w14:textId="3B958EE7" w:rsidR="00A828DE" w:rsidRPr="00602E37" w:rsidRDefault="00A828DE" w:rsidP="00224FE5">
      <w:pPr>
        <w:ind w:firstLineChars="200" w:firstLine="420"/>
        <w:jc w:val="both"/>
        <w:rPr>
          <w:rFonts w:ascii="宋体" w:eastAsia="宋体" w:hAnsi="宋体"/>
          <w:sz w:val="21"/>
          <w:szCs w:val="21"/>
        </w:rPr>
      </w:pPr>
      <w:r w:rsidRPr="006A6924">
        <w:rPr>
          <w:rFonts w:ascii="宋体" w:eastAsia="宋体" w:hAnsi="宋体" w:cs="Times" w:hint="eastAsia"/>
          <w:sz w:val="21"/>
          <w:szCs w:val="21"/>
        </w:rPr>
        <w:t>在客户需求层面。</w:t>
      </w:r>
      <w:r w:rsidR="00EC214E">
        <w:rPr>
          <w:rFonts w:ascii="宋体" w:eastAsia="宋体" w:hAnsi="宋体" w:cs="Times" w:hint="eastAsia"/>
          <w:sz w:val="21"/>
          <w:szCs w:val="21"/>
        </w:rPr>
        <w:t>客户在</w:t>
      </w:r>
      <w:r w:rsidR="006A6924" w:rsidRPr="006A6924">
        <w:rPr>
          <w:rFonts w:ascii="宋体" w:eastAsia="宋体" w:hAnsi="宋体" w:cs="Times" w:hint="eastAsia"/>
          <w:sz w:val="21"/>
          <w:szCs w:val="21"/>
        </w:rPr>
        <w:t>招标</w:t>
      </w:r>
      <w:r w:rsidR="00EC214E">
        <w:rPr>
          <w:rFonts w:ascii="宋体" w:eastAsia="宋体" w:hAnsi="宋体" w:cs="Times" w:hint="eastAsia"/>
          <w:sz w:val="21"/>
          <w:szCs w:val="21"/>
        </w:rPr>
        <w:t>与采购时</w:t>
      </w:r>
      <w:r w:rsidR="0090433F">
        <w:rPr>
          <w:rFonts w:ascii="宋体" w:eastAsia="宋体" w:hAnsi="宋体" w:cs="Times" w:hint="eastAsia"/>
          <w:sz w:val="21"/>
          <w:szCs w:val="21"/>
        </w:rPr>
        <w:t>对绿色环保行为重视，</w:t>
      </w:r>
      <w:r w:rsidR="00EC214E">
        <w:rPr>
          <w:rFonts w:ascii="宋体" w:eastAsia="宋体" w:hAnsi="宋体" w:cs="Times" w:hint="eastAsia"/>
          <w:sz w:val="21"/>
          <w:szCs w:val="21"/>
        </w:rPr>
        <w:t>将会推动企业产业技术的研发改进</w:t>
      </w:r>
      <w:r w:rsidR="0090433F">
        <w:rPr>
          <w:rFonts w:ascii="宋体" w:eastAsia="宋体" w:hAnsi="宋体" w:cs="Times" w:hint="eastAsia"/>
          <w:sz w:val="21"/>
          <w:szCs w:val="21"/>
        </w:rPr>
        <w:t>。企业</w:t>
      </w:r>
      <w:r w:rsidR="00E479B1">
        <w:rPr>
          <w:rFonts w:ascii="宋体" w:eastAsia="宋体" w:hAnsi="宋体" w:cs="Times" w:hint="eastAsia"/>
          <w:sz w:val="21"/>
          <w:szCs w:val="21"/>
        </w:rPr>
        <w:t>之间通过竞争项目中标机会</w:t>
      </w:r>
      <w:r w:rsidR="00447B23">
        <w:rPr>
          <w:rFonts w:ascii="宋体" w:eastAsia="宋体" w:hAnsi="宋体" w:cs="Times" w:hint="eastAsia"/>
          <w:sz w:val="21"/>
          <w:szCs w:val="21"/>
        </w:rPr>
        <w:t>而进行</w:t>
      </w:r>
      <w:r w:rsidR="0090433F">
        <w:rPr>
          <w:rFonts w:ascii="宋体" w:eastAsia="宋体" w:hAnsi="宋体" w:cs="Times" w:hint="eastAsia"/>
          <w:sz w:val="21"/>
          <w:szCs w:val="21"/>
        </w:rPr>
        <w:t>绿色投资，</w:t>
      </w:r>
      <w:r w:rsidR="00447B23">
        <w:rPr>
          <w:rFonts w:ascii="宋体" w:eastAsia="宋体" w:hAnsi="宋体" w:cs="Times" w:hint="eastAsia"/>
          <w:sz w:val="21"/>
          <w:szCs w:val="21"/>
        </w:rPr>
        <w:t>不断推动行业绿色环保标准的提升。亿利集团</w:t>
      </w:r>
      <w:proofErr w:type="gramStart"/>
      <w:r w:rsidR="00447B23">
        <w:rPr>
          <w:rFonts w:ascii="宋体" w:eastAsia="宋体" w:hAnsi="宋体" w:cs="Times" w:hint="eastAsia"/>
          <w:sz w:val="21"/>
          <w:szCs w:val="21"/>
        </w:rPr>
        <w:t>通过</w:t>
      </w:r>
      <w:r w:rsidR="00447B23">
        <w:rPr>
          <w:rFonts w:ascii="宋体" w:eastAsia="宋体" w:hAnsi="宋体" w:hint="eastAsia"/>
          <w:sz w:val="21"/>
          <w:szCs w:val="21"/>
        </w:rPr>
        <w:t>微煤雾化</w:t>
      </w:r>
      <w:proofErr w:type="gramEnd"/>
      <w:r w:rsidR="00447B23">
        <w:rPr>
          <w:rFonts w:ascii="宋体" w:eastAsia="宋体" w:hAnsi="宋体" w:hint="eastAsia"/>
          <w:sz w:val="21"/>
          <w:szCs w:val="21"/>
        </w:rPr>
        <w:t>技术实现对燃煤锅炉改造，实现煤炭使用量减少并且提高燃烧效率，更好替代小型锅炉的使用。这种技术改进符合国家对发</w:t>
      </w:r>
      <w:r w:rsidR="00602E37">
        <w:rPr>
          <w:rFonts w:ascii="宋体" w:eastAsia="宋体" w:hAnsi="宋体" w:hint="eastAsia"/>
          <w:sz w:val="21"/>
          <w:szCs w:val="21"/>
        </w:rPr>
        <w:t>展清洁能源产业的需求，受到地方政府和工业园区的青睐，</w:t>
      </w:r>
      <w:proofErr w:type="gramStart"/>
      <w:r w:rsidR="00602E37">
        <w:rPr>
          <w:rFonts w:ascii="宋体" w:eastAsia="宋体" w:hAnsi="宋体" w:hint="eastAsia"/>
          <w:sz w:val="21"/>
          <w:szCs w:val="21"/>
        </w:rPr>
        <w:t>由此亿</w:t>
      </w:r>
      <w:proofErr w:type="gramEnd"/>
      <w:r w:rsidR="00602E37">
        <w:rPr>
          <w:rFonts w:ascii="宋体" w:eastAsia="宋体" w:hAnsi="宋体" w:hint="eastAsia"/>
          <w:sz w:val="21"/>
          <w:szCs w:val="21"/>
        </w:rPr>
        <w:t>利集团获得多项相关项目的特许经营权。国家能源局发</w:t>
      </w:r>
      <w:r w:rsidR="00602E37">
        <w:rPr>
          <w:rFonts w:ascii="宋体" w:eastAsia="宋体" w:hAnsi="宋体" w:hint="eastAsia"/>
          <w:sz w:val="21"/>
          <w:szCs w:val="21"/>
        </w:rPr>
        <w:lastRenderedPageBreak/>
        <w:t>布推动智慧能源发展的指导意见，推动亿利集团对该项目的重视，</w:t>
      </w:r>
      <w:r w:rsidR="00602E37">
        <w:rPr>
          <w:rFonts w:ascii="宋体" w:eastAsia="宋体" w:hAnsi="宋体" w:hint="eastAsia"/>
          <w:bCs/>
          <w:caps/>
          <w:sz w:val="21"/>
          <w:szCs w:val="21"/>
        </w:rPr>
        <w:t>构建多联供能源物联网云平台</w:t>
      </w:r>
      <w:r w:rsidR="00602E37">
        <w:rPr>
          <w:rFonts w:ascii="宋体" w:eastAsia="宋体" w:hAnsi="宋体" w:cs="Times" w:hint="eastAsia"/>
          <w:sz w:val="21"/>
          <w:szCs w:val="21"/>
        </w:rPr>
        <w:t>，被应用于国家重点示范项目中。</w:t>
      </w:r>
    </w:p>
    <w:p w14:paraId="36AA7038" w14:textId="59B14C02" w:rsidR="00417E20" w:rsidRDefault="00417E20" w:rsidP="00224FE5">
      <w:pPr>
        <w:ind w:firstLineChars="200" w:firstLine="420"/>
        <w:jc w:val="both"/>
        <w:rPr>
          <w:rFonts w:ascii="宋体" w:eastAsia="宋体" w:hAnsi="宋体" w:cs="Times"/>
          <w:sz w:val="21"/>
          <w:szCs w:val="21"/>
        </w:rPr>
      </w:pPr>
      <w:r>
        <w:rPr>
          <w:rFonts w:ascii="宋体" w:eastAsia="宋体" w:hAnsi="宋体" w:cs="Times" w:hint="eastAsia"/>
          <w:sz w:val="21"/>
          <w:szCs w:val="21"/>
        </w:rPr>
        <w:t>在</w:t>
      </w:r>
      <w:r w:rsidRPr="00417E20">
        <w:rPr>
          <w:rFonts w:ascii="宋体" w:eastAsia="宋体" w:hAnsi="宋体" w:cs="Times" w:hint="eastAsia"/>
          <w:sz w:val="21"/>
          <w:szCs w:val="21"/>
        </w:rPr>
        <w:t>消费者需求</w:t>
      </w:r>
      <w:r>
        <w:rPr>
          <w:rFonts w:ascii="宋体" w:eastAsia="宋体" w:hAnsi="宋体" w:cs="Times" w:hint="eastAsia"/>
          <w:sz w:val="21"/>
          <w:szCs w:val="21"/>
        </w:rPr>
        <w:t>层面</w:t>
      </w:r>
      <w:r w:rsidR="00EB541B">
        <w:rPr>
          <w:rFonts w:ascii="宋体" w:eastAsia="宋体" w:hAnsi="宋体" w:cs="Times" w:hint="eastAsia"/>
          <w:sz w:val="21"/>
          <w:szCs w:val="21"/>
        </w:rPr>
        <w:t>。首先，消费者重视</w:t>
      </w:r>
      <w:r w:rsidRPr="00417E20">
        <w:rPr>
          <w:rFonts w:ascii="宋体" w:eastAsia="宋体" w:hAnsi="宋体" w:cs="Times" w:hint="eastAsia"/>
          <w:sz w:val="21"/>
          <w:szCs w:val="21"/>
        </w:rPr>
        <w:t>商品</w:t>
      </w:r>
      <w:r w:rsidR="00EB541B">
        <w:rPr>
          <w:rFonts w:ascii="宋体" w:eastAsia="宋体" w:hAnsi="宋体" w:cs="Times" w:hint="eastAsia"/>
          <w:sz w:val="21"/>
          <w:szCs w:val="21"/>
        </w:rPr>
        <w:t>的</w:t>
      </w:r>
      <w:r w:rsidRPr="00417E20">
        <w:rPr>
          <w:rFonts w:ascii="宋体" w:eastAsia="宋体" w:hAnsi="宋体" w:cs="Times" w:hint="eastAsia"/>
          <w:sz w:val="21"/>
          <w:szCs w:val="21"/>
        </w:rPr>
        <w:t>使用价值</w:t>
      </w:r>
      <w:r w:rsidR="00405D9D">
        <w:rPr>
          <w:rFonts w:ascii="宋体" w:eastAsia="宋体" w:hAnsi="宋体" w:cs="Times" w:hint="eastAsia"/>
          <w:sz w:val="21"/>
          <w:szCs w:val="21"/>
        </w:rPr>
        <w:t>，企业通过</w:t>
      </w:r>
      <w:r w:rsidRPr="00417E20">
        <w:rPr>
          <w:rFonts w:ascii="宋体" w:eastAsia="宋体" w:hAnsi="宋体" w:cs="Times" w:hint="eastAsia"/>
          <w:sz w:val="21"/>
          <w:szCs w:val="21"/>
        </w:rPr>
        <w:t>满足</w:t>
      </w:r>
      <w:r w:rsidR="00405D9D">
        <w:rPr>
          <w:rFonts w:ascii="宋体" w:eastAsia="宋体" w:hAnsi="宋体" w:cs="Times" w:hint="eastAsia"/>
          <w:sz w:val="21"/>
          <w:szCs w:val="21"/>
        </w:rPr>
        <w:t>消费者</w:t>
      </w:r>
      <w:r w:rsidRPr="00417E20">
        <w:rPr>
          <w:rFonts w:ascii="宋体" w:eastAsia="宋体" w:hAnsi="宋体" w:cs="Times" w:hint="eastAsia"/>
          <w:sz w:val="21"/>
          <w:szCs w:val="21"/>
        </w:rPr>
        <w:t>物质与心理需求，生产绿色健康产品</w:t>
      </w:r>
      <w:r w:rsidR="00405D9D">
        <w:rPr>
          <w:rFonts w:ascii="宋体" w:eastAsia="宋体" w:hAnsi="宋体" w:cs="Times" w:hint="eastAsia"/>
          <w:sz w:val="21"/>
          <w:szCs w:val="21"/>
        </w:rPr>
        <w:t>，实现产业绿色投资发展。亿利集团</w:t>
      </w:r>
      <w:r w:rsidR="00405D9D" w:rsidRPr="00522432">
        <w:rPr>
          <w:rFonts w:ascii="宋体" w:eastAsia="宋体" w:hAnsi="宋体" w:hint="eastAsia"/>
          <w:sz w:val="21"/>
          <w:szCs w:val="21"/>
        </w:rPr>
        <w:t>积极生产绿色有机产品，发展沙漠种植产业，研发和销售以甘草、肉苁蓉为主要原料的中蒙药品和保健食品</w:t>
      </w:r>
      <w:r w:rsidR="00405D9D">
        <w:rPr>
          <w:rFonts w:ascii="宋体" w:eastAsia="宋体" w:hAnsi="宋体" w:hint="eastAsia"/>
          <w:sz w:val="21"/>
          <w:szCs w:val="21"/>
        </w:rPr>
        <w:t>，是满足消费者需求的表现。其</w:t>
      </w:r>
      <w:r w:rsidR="00405D9D" w:rsidRPr="00522432">
        <w:rPr>
          <w:rFonts w:ascii="宋体" w:eastAsia="宋体" w:hAnsi="宋体" w:hint="eastAsia"/>
          <w:sz w:val="21"/>
          <w:szCs w:val="21"/>
        </w:rPr>
        <w:t>通过生产绿色产品，满足大众健康需求的路径来进行绿色投资，有利于</w:t>
      </w:r>
      <w:r w:rsidR="00405D9D" w:rsidRPr="000678CE">
        <w:rPr>
          <w:rFonts w:ascii="宋体" w:eastAsia="宋体" w:hAnsi="宋体" w:hint="eastAsia"/>
          <w:color w:val="000000" w:themeColor="text1"/>
          <w:sz w:val="21"/>
          <w:szCs w:val="21"/>
        </w:rPr>
        <w:t>顾客资产的建立</w:t>
      </w:r>
      <w:r w:rsidR="00405D9D" w:rsidRPr="000678CE">
        <w:rPr>
          <w:rFonts w:ascii="宋体" w:eastAsia="宋体" w:hAnsi="宋体" w:hint="eastAsia"/>
          <w:sz w:val="21"/>
          <w:szCs w:val="21"/>
        </w:rPr>
        <w:t>与维护</w:t>
      </w:r>
      <w:r w:rsidR="00405D9D" w:rsidRPr="00522432">
        <w:rPr>
          <w:rFonts w:ascii="宋体" w:eastAsia="宋体" w:hAnsi="宋体" w:hint="eastAsia"/>
          <w:sz w:val="21"/>
          <w:szCs w:val="21"/>
        </w:rPr>
        <w:t>，并且带来良好企业声誉。</w:t>
      </w:r>
      <w:r w:rsidR="00405D9D">
        <w:rPr>
          <w:rFonts w:ascii="宋体" w:eastAsia="宋体" w:hAnsi="宋体" w:cs="Times" w:hint="eastAsia"/>
          <w:sz w:val="21"/>
          <w:szCs w:val="21"/>
        </w:rPr>
        <w:t>其次，亿利集团积极为消费者提供</w:t>
      </w:r>
      <w:r w:rsidRPr="00417E20">
        <w:rPr>
          <w:rFonts w:ascii="宋体" w:eastAsia="宋体" w:hAnsi="宋体" w:cs="Times" w:hint="eastAsia"/>
          <w:sz w:val="21"/>
          <w:szCs w:val="21"/>
        </w:rPr>
        <w:t>优良服务</w:t>
      </w:r>
      <w:r w:rsidR="00405D9D">
        <w:rPr>
          <w:rFonts w:ascii="宋体" w:eastAsia="宋体" w:hAnsi="宋体" w:cs="Times" w:hint="eastAsia"/>
          <w:sz w:val="21"/>
          <w:szCs w:val="21"/>
        </w:rPr>
        <w:t>，</w:t>
      </w:r>
      <w:r w:rsidRPr="00417E20">
        <w:rPr>
          <w:rFonts w:ascii="宋体" w:eastAsia="宋体" w:hAnsi="宋体" w:cs="Times" w:hint="eastAsia"/>
          <w:sz w:val="21"/>
          <w:szCs w:val="21"/>
        </w:rPr>
        <w:t>捕捉绿色消费心理，提供</w:t>
      </w:r>
      <w:proofErr w:type="gramStart"/>
      <w:r w:rsidRPr="00417E20">
        <w:rPr>
          <w:rFonts w:ascii="宋体" w:eastAsia="宋体" w:hAnsi="宋体" w:cs="Times" w:hint="eastAsia"/>
          <w:sz w:val="21"/>
          <w:szCs w:val="21"/>
        </w:rPr>
        <w:t>优质产业</w:t>
      </w:r>
      <w:proofErr w:type="gramEnd"/>
      <w:r w:rsidRPr="00417E20">
        <w:rPr>
          <w:rFonts w:ascii="宋体" w:eastAsia="宋体" w:hAnsi="宋体" w:cs="Times" w:hint="eastAsia"/>
          <w:sz w:val="21"/>
          <w:szCs w:val="21"/>
        </w:rPr>
        <w:t>服务</w:t>
      </w:r>
      <w:r w:rsidR="00405D9D">
        <w:rPr>
          <w:rFonts w:ascii="宋体" w:eastAsia="宋体" w:hAnsi="宋体" w:cs="Times" w:hint="eastAsia"/>
          <w:sz w:val="21"/>
          <w:szCs w:val="21"/>
        </w:rPr>
        <w:t>。企业</w:t>
      </w:r>
      <w:r w:rsidR="00405D9D" w:rsidRPr="00405D9D">
        <w:rPr>
          <w:rFonts w:ascii="宋体" w:eastAsia="宋体" w:hAnsi="宋体" w:cs="Times" w:hint="eastAsia"/>
          <w:sz w:val="21"/>
          <w:szCs w:val="21"/>
        </w:rPr>
        <w:t>建造生态小镇，满足着消费者在当下对绿色生活环境的诉求</w:t>
      </w:r>
      <w:r w:rsidR="00405D9D">
        <w:rPr>
          <w:rFonts w:ascii="宋体" w:eastAsia="宋体" w:hAnsi="宋体" w:cs="Times" w:hint="eastAsia"/>
          <w:sz w:val="21"/>
          <w:szCs w:val="21"/>
        </w:rPr>
        <w:t>，生态小镇居住区建设受到消费者青睐，同时，配套</w:t>
      </w:r>
      <w:r w:rsidR="00405D9D" w:rsidRPr="00405D9D">
        <w:rPr>
          <w:rFonts w:ascii="宋体" w:eastAsia="宋体" w:hAnsi="宋体" w:cs="Times" w:hint="eastAsia"/>
          <w:sz w:val="21"/>
          <w:szCs w:val="21"/>
        </w:rPr>
        <w:t>提供旅游康养、智慧能源、社区文化等一体化优良服务方案。</w:t>
      </w:r>
    </w:p>
    <w:p w14:paraId="465AEBEF" w14:textId="2AB750BE" w:rsidR="001D1735" w:rsidRDefault="001D1735" w:rsidP="00224FE5">
      <w:pPr>
        <w:ind w:firstLineChars="200" w:firstLine="420"/>
        <w:jc w:val="both"/>
        <w:rPr>
          <w:rFonts w:ascii="宋体" w:eastAsia="宋体" w:hAnsi="宋体" w:cs="Times"/>
          <w:sz w:val="21"/>
          <w:szCs w:val="21"/>
        </w:rPr>
      </w:pPr>
      <w:r>
        <w:rPr>
          <w:rFonts w:ascii="宋体" w:eastAsia="宋体" w:hAnsi="宋体" w:cs="Times" w:hint="eastAsia"/>
          <w:sz w:val="21"/>
          <w:szCs w:val="21"/>
        </w:rPr>
        <w:t>在</w:t>
      </w:r>
      <w:r w:rsidR="00417E20" w:rsidRPr="00417E20">
        <w:rPr>
          <w:rFonts w:ascii="宋体" w:eastAsia="宋体" w:hAnsi="宋体" w:cs="Times" w:hint="eastAsia"/>
          <w:sz w:val="21"/>
          <w:szCs w:val="21"/>
        </w:rPr>
        <w:t>投资者需求</w:t>
      </w:r>
      <w:r>
        <w:rPr>
          <w:rFonts w:ascii="宋体" w:eastAsia="宋体" w:hAnsi="宋体" w:cs="Times" w:hint="eastAsia"/>
          <w:sz w:val="21"/>
          <w:szCs w:val="21"/>
        </w:rPr>
        <w:t>层面，</w:t>
      </w:r>
      <w:r w:rsidR="00417E20" w:rsidRPr="00417E20">
        <w:rPr>
          <w:rFonts w:ascii="宋体" w:eastAsia="宋体" w:hAnsi="宋体" w:cs="Times" w:hint="eastAsia"/>
          <w:sz w:val="21"/>
          <w:szCs w:val="21"/>
        </w:rPr>
        <w:t>资本增值</w:t>
      </w:r>
      <w:r>
        <w:rPr>
          <w:rFonts w:ascii="宋体" w:eastAsia="宋体" w:hAnsi="宋体" w:cs="Times" w:hint="eastAsia"/>
          <w:sz w:val="21"/>
          <w:szCs w:val="21"/>
        </w:rPr>
        <w:t>是投资者的着眼点。亿利集团</w:t>
      </w:r>
      <w:r w:rsidR="00417E20" w:rsidRPr="00417E20">
        <w:rPr>
          <w:rFonts w:ascii="宋体" w:eastAsia="宋体" w:hAnsi="宋体" w:cs="Times" w:hint="eastAsia"/>
          <w:sz w:val="21"/>
          <w:szCs w:val="21"/>
        </w:rPr>
        <w:t>把握绿色</w:t>
      </w:r>
      <w:r>
        <w:rPr>
          <w:rFonts w:ascii="宋体" w:eastAsia="宋体" w:hAnsi="宋体" w:cs="Times" w:hint="eastAsia"/>
          <w:sz w:val="21"/>
          <w:szCs w:val="21"/>
        </w:rPr>
        <w:t>产业</w:t>
      </w:r>
      <w:r w:rsidR="00417E20" w:rsidRPr="00417E20">
        <w:rPr>
          <w:rFonts w:ascii="宋体" w:eastAsia="宋体" w:hAnsi="宋体" w:cs="Times" w:hint="eastAsia"/>
          <w:sz w:val="21"/>
          <w:szCs w:val="21"/>
        </w:rPr>
        <w:t>投资</w:t>
      </w:r>
      <w:r>
        <w:rPr>
          <w:rFonts w:ascii="宋体" w:eastAsia="宋体" w:hAnsi="宋体" w:cs="Times" w:hint="eastAsia"/>
          <w:sz w:val="21"/>
          <w:szCs w:val="21"/>
        </w:rPr>
        <w:t>的发展</w:t>
      </w:r>
      <w:r w:rsidR="00417E20" w:rsidRPr="00417E20">
        <w:rPr>
          <w:rFonts w:ascii="宋体" w:eastAsia="宋体" w:hAnsi="宋体" w:cs="Times" w:hint="eastAsia"/>
          <w:sz w:val="21"/>
          <w:szCs w:val="21"/>
        </w:rPr>
        <w:t>趋势，</w:t>
      </w:r>
      <w:r>
        <w:rPr>
          <w:rFonts w:ascii="宋体" w:eastAsia="宋体" w:hAnsi="宋体" w:cs="Times" w:hint="eastAsia"/>
          <w:sz w:val="21"/>
          <w:szCs w:val="21"/>
        </w:rPr>
        <w:t>通过</w:t>
      </w:r>
      <w:r w:rsidR="00417E20" w:rsidRPr="00417E20">
        <w:rPr>
          <w:rFonts w:ascii="宋体" w:eastAsia="宋体" w:hAnsi="宋体" w:cs="Times" w:hint="eastAsia"/>
          <w:sz w:val="21"/>
          <w:szCs w:val="21"/>
        </w:rPr>
        <w:t>搭</w:t>
      </w:r>
      <w:r>
        <w:rPr>
          <w:rFonts w:ascii="宋体" w:eastAsia="宋体" w:hAnsi="宋体" w:cs="Times" w:hint="eastAsia"/>
          <w:sz w:val="21"/>
          <w:szCs w:val="21"/>
        </w:rPr>
        <w:t>建融资</w:t>
      </w:r>
      <w:r w:rsidR="00417E20" w:rsidRPr="00417E20">
        <w:rPr>
          <w:rFonts w:ascii="宋体" w:eastAsia="宋体" w:hAnsi="宋体" w:cs="Times" w:hint="eastAsia"/>
          <w:sz w:val="21"/>
          <w:szCs w:val="21"/>
        </w:rPr>
        <w:t>平台</w:t>
      </w:r>
      <w:r>
        <w:rPr>
          <w:rFonts w:ascii="宋体" w:eastAsia="宋体" w:hAnsi="宋体" w:cs="Times" w:hint="eastAsia"/>
          <w:sz w:val="21"/>
          <w:szCs w:val="21"/>
        </w:rPr>
        <w:t>筹集绿色产业发展</w:t>
      </w:r>
      <w:r w:rsidR="00417E20" w:rsidRPr="00417E20">
        <w:rPr>
          <w:rFonts w:ascii="宋体" w:eastAsia="宋体" w:hAnsi="宋体" w:cs="Times" w:hint="eastAsia"/>
          <w:sz w:val="21"/>
          <w:szCs w:val="21"/>
        </w:rPr>
        <w:t>资金</w:t>
      </w:r>
      <w:r>
        <w:rPr>
          <w:rFonts w:ascii="宋体" w:eastAsia="宋体" w:hAnsi="宋体" w:cs="Times" w:hint="eastAsia"/>
          <w:sz w:val="21"/>
          <w:szCs w:val="21"/>
        </w:rPr>
        <w:t>，大力发展集团绿色产业项目。</w:t>
      </w:r>
      <w:r>
        <w:rPr>
          <w:rFonts w:ascii="宋体" w:eastAsia="宋体" w:hAnsi="宋体" w:hint="eastAsia"/>
          <w:bCs/>
          <w:caps/>
          <w:sz w:val="21"/>
          <w:szCs w:val="21"/>
        </w:rPr>
        <w:t>企业利用</w:t>
      </w:r>
      <w:r w:rsidRPr="00522432">
        <w:rPr>
          <w:rFonts w:ascii="宋体" w:eastAsia="宋体" w:hAnsi="宋体" w:hint="eastAsia"/>
          <w:bCs/>
          <w:caps/>
          <w:sz w:val="21"/>
          <w:szCs w:val="21"/>
        </w:rPr>
        <w:t>自身发展绿色产业的优势</w:t>
      </w:r>
      <w:r>
        <w:rPr>
          <w:rFonts w:ascii="宋体" w:eastAsia="宋体" w:hAnsi="宋体" w:hint="eastAsia"/>
          <w:bCs/>
          <w:caps/>
          <w:sz w:val="21"/>
          <w:szCs w:val="21"/>
        </w:rPr>
        <w:t>，</w:t>
      </w:r>
      <w:r w:rsidRPr="00522432">
        <w:rPr>
          <w:rFonts w:ascii="宋体" w:eastAsia="宋体" w:hAnsi="宋体" w:hint="eastAsia"/>
          <w:bCs/>
          <w:caps/>
          <w:sz w:val="21"/>
          <w:szCs w:val="21"/>
        </w:rPr>
        <w:t>通过基金、信托等方式筹集资金，实现绿色产业投资发展</w:t>
      </w:r>
      <w:r w:rsidRPr="00522432">
        <w:rPr>
          <w:rFonts w:ascii="宋体" w:eastAsia="宋体" w:hAnsi="宋体" w:hint="eastAsia"/>
          <w:sz w:val="21"/>
          <w:szCs w:val="21"/>
        </w:rPr>
        <w:t>。在技术创新方面运用</w:t>
      </w:r>
      <w:r w:rsidRPr="00522432">
        <w:rPr>
          <w:rFonts w:ascii="宋体" w:eastAsia="宋体" w:hAnsi="宋体" w:cs="Times"/>
          <w:sz w:val="21"/>
          <w:szCs w:val="21"/>
        </w:rPr>
        <w:t>内</w:t>
      </w:r>
      <w:proofErr w:type="gramStart"/>
      <w:r w:rsidRPr="00522432">
        <w:rPr>
          <w:rFonts w:ascii="宋体" w:eastAsia="宋体" w:hAnsi="宋体" w:cs="Times"/>
          <w:sz w:val="21"/>
          <w:szCs w:val="21"/>
        </w:rPr>
        <w:t>研</w:t>
      </w:r>
      <w:proofErr w:type="gramEnd"/>
      <w:r w:rsidRPr="00522432">
        <w:rPr>
          <w:rFonts w:ascii="宋体" w:eastAsia="宋体" w:hAnsi="宋体" w:cs="Times"/>
          <w:sz w:val="21"/>
          <w:szCs w:val="21"/>
        </w:rPr>
        <w:t>外引</w:t>
      </w:r>
      <w:r>
        <w:rPr>
          <w:rFonts w:ascii="宋体" w:eastAsia="宋体" w:hAnsi="宋体" w:cs="Times" w:hint="eastAsia"/>
          <w:sz w:val="21"/>
          <w:szCs w:val="21"/>
        </w:rPr>
        <w:t>策略</w:t>
      </w:r>
      <w:r w:rsidRPr="00522432">
        <w:rPr>
          <w:rFonts w:ascii="宋体" w:eastAsia="宋体" w:hAnsi="宋体" w:cs="Times" w:hint="eastAsia"/>
          <w:sz w:val="21"/>
          <w:szCs w:val="21"/>
        </w:rPr>
        <w:t>。</w:t>
      </w:r>
      <w:r w:rsidRPr="00522432">
        <w:rPr>
          <w:rFonts w:ascii="宋体" w:eastAsia="宋体" w:hAnsi="宋体" w:cs="Times"/>
          <w:sz w:val="21"/>
          <w:szCs w:val="21"/>
        </w:rPr>
        <w:t>内</w:t>
      </w:r>
      <w:proofErr w:type="gramStart"/>
      <w:r w:rsidRPr="00522432">
        <w:rPr>
          <w:rFonts w:ascii="宋体" w:eastAsia="宋体" w:hAnsi="宋体" w:cs="Times"/>
          <w:sz w:val="21"/>
          <w:szCs w:val="21"/>
        </w:rPr>
        <w:t>研</w:t>
      </w:r>
      <w:proofErr w:type="gramEnd"/>
      <w:r w:rsidRPr="00522432">
        <w:rPr>
          <w:rFonts w:ascii="宋体" w:eastAsia="宋体" w:hAnsi="宋体" w:cs="Times" w:hint="eastAsia"/>
          <w:sz w:val="21"/>
          <w:szCs w:val="21"/>
        </w:rPr>
        <w:t>积极推进内部体系的创新和</w:t>
      </w:r>
      <w:r w:rsidRPr="00522432">
        <w:rPr>
          <w:rFonts w:ascii="宋体" w:eastAsia="宋体" w:hAnsi="宋体" w:cs="Times"/>
          <w:sz w:val="21"/>
          <w:szCs w:val="21"/>
        </w:rPr>
        <w:t>孵化项目</w:t>
      </w:r>
      <w:r w:rsidRPr="00522432">
        <w:rPr>
          <w:rFonts w:ascii="宋体" w:eastAsia="宋体" w:hAnsi="宋体" w:cs="Times" w:hint="eastAsia"/>
          <w:sz w:val="21"/>
          <w:szCs w:val="21"/>
        </w:rPr>
        <w:t>运作</w:t>
      </w:r>
      <w:r w:rsidRPr="00522432">
        <w:rPr>
          <w:rFonts w:ascii="宋体" w:eastAsia="宋体" w:hAnsi="宋体" w:cs="Times"/>
          <w:sz w:val="21"/>
          <w:szCs w:val="21"/>
        </w:rPr>
        <w:t>，</w:t>
      </w:r>
      <w:r w:rsidRPr="00522432">
        <w:rPr>
          <w:rFonts w:ascii="宋体" w:eastAsia="宋体" w:hAnsi="宋体" w:cs="Times" w:hint="eastAsia"/>
          <w:sz w:val="21"/>
          <w:szCs w:val="21"/>
        </w:rPr>
        <w:t>增强团队研发活力</w:t>
      </w:r>
      <w:r>
        <w:rPr>
          <w:rFonts w:ascii="宋体" w:eastAsia="宋体" w:hAnsi="宋体" w:cs="Times" w:hint="eastAsia"/>
          <w:sz w:val="21"/>
          <w:szCs w:val="21"/>
        </w:rPr>
        <w:t>，</w:t>
      </w:r>
      <w:r w:rsidRPr="00522432">
        <w:rPr>
          <w:rFonts w:ascii="宋体" w:eastAsia="宋体" w:hAnsi="宋体" w:cs="Times"/>
          <w:sz w:val="21"/>
          <w:szCs w:val="21"/>
        </w:rPr>
        <w:t>外引</w:t>
      </w:r>
      <w:r w:rsidRPr="00522432">
        <w:rPr>
          <w:rFonts w:ascii="宋体" w:eastAsia="宋体" w:hAnsi="宋体" w:cs="Times" w:hint="eastAsia"/>
          <w:sz w:val="21"/>
          <w:szCs w:val="21"/>
        </w:rPr>
        <w:t>构建</w:t>
      </w:r>
      <w:r w:rsidRPr="00522432">
        <w:rPr>
          <w:rFonts w:ascii="宋体" w:eastAsia="宋体" w:hAnsi="宋体" w:cs="Times"/>
          <w:sz w:val="21"/>
          <w:szCs w:val="21"/>
        </w:rPr>
        <w:t>“基金+技术”</w:t>
      </w:r>
      <w:r w:rsidRPr="00522432">
        <w:rPr>
          <w:rFonts w:ascii="宋体" w:eastAsia="宋体" w:hAnsi="宋体" w:cs="Times" w:hint="eastAsia"/>
          <w:sz w:val="21"/>
          <w:szCs w:val="21"/>
        </w:rPr>
        <w:t>的综合创新平台</w:t>
      </w:r>
      <w:r w:rsidRPr="00522432">
        <w:rPr>
          <w:rFonts w:ascii="宋体" w:eastAsia="宋体" w:hAnsi="宋体" w:cs="Times"/>
          <w:sz w:val="21"/>
          <w:szCs w:val="21"/>
        </w:rPr>
        <w:t>，</w:t>
      </w:r>
      <w:r w:rsidRPr="00522432">
        <w:rPr>
          <w:rFonts w:ascii="宋体" w:eastAsia="宋体" w:hAnsi="宋体" w:cs="Times" w:hint="eastAsia"/>
          <w:sz w:val="21"/>
          <w:szCs w:val="21"/>
        </w:rPr>
        <w:t>实现人才、技术以及产业资本的整合</w:t>
      </w:r>
      <w:r>
        <w:rPr>
          <w:rFonts w:ascii="宋体" w:eastAsia="宋体" w:hAnsi="宋体" w:cs="Times" w:hint="eastAsia"/>
          <w:sz w:val="21"/>
          <w:szCs w:val="21"/>
        </w:rPr>
        <w:t>。</w:t>
      </w:r>
      <w:r w:rsidRPr="00522432">
        <w:rPr>
          <w:rFonts w:ascii="宋体" w:eastAsia="宋体" w:hAnsi="宋体" w:cs="Times" w:hint="eastAsia"/>
          <w:sz w:val="21"/>
          <w:szCs w:val="21"/>
        </w:rPr>
        <w:t>引进外部先进研发力量</w:t>
      </w:r>
      <w:r w:rsidRPr="00522432">
        <w:rPr>
          <w:rFonts w:ascii="宋体" w:eastAsia="宋体" w:hAnsi="宋体" w:cs="Times"/>
          <w:sz w:val="21"/>
          <w:szCs w:val="21"/>
        </w:rPr>
        <w:t>，</w:t>
      </w:r>
      <w:r w:rsidRPr="00522432">
        <w:rPr>
          <w:rFonts w:ascii="宋体" w:eastAsia="宋体" w:hAnsi="宋体" w:cs="Times" w:hint="eastAsia"/>
          <w:sz w:val="21"/>
          <w:szCs w:val="21"/>
        </w:rPr>
        <w:t>结合内部和外部研发实力</w:t>
      </w:r>
      <w:r w:rsidRPr="00522432">
        <w:rPr>
          <w:rFonts w:ascii="宋体" w:eastAsia="宋体" w:hAnsi="宋体" w:cs="Times"/>
          <w:sz w:val="21"/>
          <w:szCs w:val="21"/>
        </w:rPr>
        <w:t>提</w:t>
      </w:r>
      <w:r w:rsidRPr="00522432">
        <w:rPr>
          <w:rFonts w:ascii="宋体" w:eastAsia="宋体" w:hAnsi="宋体" w:cs="Times" w:hint="eastAsia"/>
          <w:sz w:val="21"/>
          <w:szCs w:val="21"/>
        </w:rPr>
        <w:t>高</w:t>
      </w:r>
      <w:r w:rsidRPr="00522432">
        <w:rPr>
          <w:rFonts w:ascii="宋体" w:eastAsia="宋体" w:hAnsi="宋体" w:cs="Times"/>
          <w:sz w:val="21"/>
          <w:szCs w:val="21"/>
        </w:rPr>
        <w:t>知识产权</w:t>
      </w:r>
      <w:r w:rsidRPr="00522432">
        <w:rPr>
          <w:rFonts w:ascii="宋体" w:eastAsia="宋体" w:hAnsi="宋体" w:cs="Times" w:hint="eastAsia"/>
          <w:sz w:val="21"/>
          <w:szCs w:val="21"/>
        </w:rPr>
        <w:t>以及</w:t>
      </w:r>
      <w:r w:rsidRPr="00522432">
        <w:rPr>
          <w:rFonts w:ascii="宋体" w:eastAsia="宋体" w:hAnsi="宋体" w:cs="Times"/>
          <w:sz w:val="21"/>
          <w:szCs w:val="21"/>
        </w:rPr>
        <w:t>成果转化</w:t>
      </w:r>
      <w:r w:rsidRPr="00522432">
        <w:rPr>
          <w:rFonts w:ascii="宋体" w:eastAsia="宋体" w:hAnsi="宋体" w:cs="Times" w:hint="eastAsia"/>
          <w:sz w:val="21"/>
          <w:szCs w:val="21"/>
        </w:rPr>
        <w:t>的整体</w:t>
      </w:r>
      <w:r w:rsidRPr="00522432">
        <w:rPr>
          <w:rFonts w:ascii="宋体" w:eastAsia="宋体" w:hAnsi="宋体" w:cs="Times"/>
          <w:sz w:val="21"/>
          <w:szCs w:val="21"/>
        </w:rPr>
        <w:t>水平，</w:t>
      </w:r>
      <w:r w:rsidRPr="00522432">
        <w:rPr>
          <w:rFonts w:ascii="宋体" w:eastAsia="宋体" w:hAnsi="宋体" w:cs="Times" w:hint="eastAsia"/>
          <w:sz w:val="21"/>
          <w:szCs w:val="21"/>
        </w:rPr>
        <w:t>形成</w:t>
      </w:r>
      <w:r w:rsidRPr="00522432">
        <w:rPr>
          <w:rFonts w:ascii="宋体" w:eastAsia="宋体" w:hAnsi="宋体" w:cs="Times"/>
          <w:sz w:val="21"/>
          <w:szCs w:val="21"/>
        </w:rPr>
        <w:t>企业核心竞争力</w:t>
      </w:r>
      <w:r w:rsidRPr="00522432">
        <w:rPr>
          <w:rFonts w:ascii="宋体" w:eastAsia="宋体" w:hAnsi="宋体" w:cs="Times" w:hint="eastAsia"/>
          <w:sz w:val="21"/>
          <w:szCs w:val="21"/>
        </w:rPr>
        <w:t>。</w:t>
      </w:r>
    </w:p>
    <w:p w14:paraId="1256049F" w14:textId="45EF457E" w:rsidR="00A828DE" w:rsidRPr="001D1735" w:rsidRDefault="00A828DE" w:rsidP="00224FE5">
      <w:pPr>
        <w:ind w:firstLineChars="200" w:firstLine="420"/>
        <w:jc w:val="both"/>
        <w:rPr>
          <w:rFonts w:ascii="宋体" w:eastAsia="宋体" w:hAnsi="宋体"/>
          <w:sz w:val="21"/>
          <w:szCs w:val="21"/>
        </w:rPr>
      </w:pPr>
      <w:r w:rsidRPr="00602E37">
        <w:rPr>
          <w:rFonts w:ascii="宋体" w:eastAsia="宋体" w:hAnsi="宋体" w:cs="Times" w:hint="eastAsia"/>
          <w:sz w:val="21"/>
          <w:szCs w:val="21"/>
        </w:rPr>
        <w:t>在金融机构支持层面。</w:t>
      </w:r>
      <w:r w:rsidR="00602E37">
        <w:rPr>
          <w:rFonts w:ascii="宋体" w:eastAsia="宋体" w:hAnsi="宋体" w:cs="Times" w:hint="eastAsia"/>
          <w:sz w:val="21"/>
          <w:szCs w:val="21"/>
        </w:rPr>
        <w:t>企业的绿色投资离不开资金支持，金融机构通过为企业绿色转型提供贷款支持，可以帮助企业克服关键难题。企业对产业发展实现绿色化前期需要大量资金，</w:t>
      </w:r>
      <w:r w:rsidR="001A050C">
        <w:rPr>
          <w:rFonts w:ascii="宋体" w:eastAsia="宋体" w:hAnsi="宋体" w:cs="Times" w:hint="eastAsia"/>
          <w:sz w:val="21"/>
          <w:szCs w:val="21"/>
        </w:rPr>
        <w:t>且获得回报周期较长，逐步完善的绿色信贷机制有利于企业转型升级的实现。亿利集团沙漠生态产业与清洁能源产业发展对资金需求非常大，正是受到众多金融机构贷款的支持，才使企业的产业发展进行顺利，由此可知金融机构的贷款支持</w:t>
      </w:r>
      <w:r w:rsidR="001A050C">
        <w:rPr>
          <w:rFonts w:ascii="宋体" w:eastAsia="宋体" w:hAnsi="宋体" w:hint="eastAsia"/>
          <w:sz w:val="21"/>
          <w:szCs w:val="21"/>
        </w:rPr>
        <w:t>对企业绿色投资发展至关重要。</w:t>
      </w:r>
    </w:p>
    <w:p w14:paraId="20AD4EFB" w14:textId="2B371D61" w:rsidR="008365B6" w:rsidRPr="00B867DB" w:rsidRDefault="00785596" w:rsidP="00224FE5">
      <w:pPr>
        <w:ind w:firstLineChars="200" w:firstLine="420"/>
        <w:jc w:val="both"/>
        <w:rPr>
          <w:rFonts w:eastAsia="Times New Roman"/>
        </w:rPr>
      </w:pPr>
      <w:r w:rsidRPr="00584BA8">
        <w:rPr>
          <w:rFonts w:ascii="宋体" w:eastAsia="宋体" w:hAnsi="宋体" w:cs="Times" w:hint="eastAsia"/>
          <w:color w:val="000000" w:themeColor="text1"/>
          <w:sz w:val="21"/>
          <w:szCs w:val="21"/>
        </w:rPr>
        <w:t>在</w:t>
      </w:r>
      <w:r>
        <w:rPr>
          <w:rFonts w:ascii="宋体" w:eastAsia="宋体" w:hAnsi="宋体" w:cs="Times" w:hint="eastAsia"/>
          <w:color w:val="000000" w:themeColor="text1"/>
          <w:sz w:val="21"/>
          <w:szCs w:val="21"/>
        </w:rPr>
        <w:t>道德合法</w:t>
      </w:r>
      <w:r w:rsidRPr="00584BA8">
        <w:rPr>
          <w:rFonts w:ascii="宋体" w:eastAsia="宋体" w:hAnsi="宋体" w:cs="Times" w:hint="eastAsia"/>
          <w:color w:val="000000" w:themeColor="text1"/>
          <w:sz w:val="21"/>
          <w:szCs w:val="21"/>
        </w:rPr>
        <w:t>性驱动机制的作用下，企业受到</w:t>
      </w:r>
      <w:r w:rsidR="001E5B5B">
        <w:rPr>
          <w:rFonts w:ascii="宋体" w:eastAsia="宋体" w:hAnsi="宋体" w:cs="Times" w:hint="eastAsia"/>
          <w:color w:val="000000" w:themeColor="text1"/>
          <w:sz w:val="21"/>
          <w:szCs w:val="21"/>
        </w:rPr>
        <w:t>经济</w:t>
      </w:r>
      <w:r>
        <w:rPr>
          <w:rFonts w:ascii="宋体" w:eastAsia="宋体" w:hAnsi="宋体" w:cs="Times" w:hint="eastAsia"/>
          <w:color w:val="000000" w:themeColor="text1"/>
          <w:sz w:val="21"/>
          <w:szCs w:val="21"/>
        </w:rPr>
        <w:t>利益相关者</w:t>
      </w:r>
      <w:r w:rsidRPr="00584BA8">
        <w:rPr>
          <w:rFonts w:ascii="宋体" w:eastAsia="宋体" w:hAnsi="宋体" w:cs="Times" w:hint="eastAsia"/>
          <w:color w:val="000000" w:themeColor="text1"/>
          <w:sz w:val="21"/>
          <w:szCs w:val="21"/>
        </w:rPr>
        <w:t>影响，</w:t>
      </w:r>
      <w:r>
        <w:rPr>
          <w:rFonts w:ascii="宋体" w:eastAsia="宋体" w:hAnsi="宋体" w:cs="Times" w:hint="eastAsia"/>
          <w:color w:val="000000" w:themeColor="text1"/>
          <w:sz w:val="21"/>
          <w:szCs w:val="21"/>
        </w:rPr>
        <w:t>经营绿色产业项目，</w:t>
      </w:r>
      <w:r w:rsidRPr="00584BA8">
        <w:rPr>
          <w:rFonts w:ascii="宋体" w:eastAsia="宋体" w:hAnsi="宋体" w:cs="Times" w:hint="eastAsia"/>
          <w:color w:val="000000" w:themeColor="text1"/>
          <w:sz w:val="21"/>
          <w:szCs w:val="21"/>
        </w:rPr>
        <w:t>从而产生</w:t>
      </w:r>
      <w:r>
        <w:rPr>
          <w:rFonts w:ascii="宋体" w:eastAsia="宋体" w:hAnsi="宋体" w:cs="Times" w:hint="eastAsia"/>
          <w:color w:val="000000" w:themeColor="text1"/>
          <w:sz w:val="21"/>
          <w:szCs w:val="21"/>
        </w:rPr>
        <w:t>经济效益</w:t>
      </w:r>
      <w:r w:rsidR="00543AB4">
        <w:rPr>
          <w:rFonts w:ascii="宋体" w:eastAsia="宋体" w:hAnsi="宋体" w:cs="Times" w:hint="eastAsia"/>
          <w:color w:val="000000" w:themeColor="text1"/>
          <w:sz w:val="21"/>
          <w:szCs w:val="21"/>
        </w:rPr>
        <w:t>，虽然企业经济效益中底水平，但呈现逐年上升的趋势</w:t>
      </w:r>
      <w:r>
        <w:rPr>
          <w:rFonts w:ascii="宋体" w:eastAsia="宋体" w:hAnsi="宋体" w:cs="Times" w:hint="eastAsia"/>
          <w:color w:val="000000" w:themeColor="text1"/>
          <w:sz w:val="21"/>
          <w:szCs w:val="21"/>
        </w:rPr>
        <w:t>。</w:t>
      </w:r>
      <w:r w:rsidR="007400F1">
        <w:rPr>
          <w:rFonts w:eastAsia="宋体" w:hint="eastAsia"/>
          <w:sz w:val="21"/>
          <w:szCs w:val="21"/>
        </w:rPr>
        <w:t>与</w:t>
      </w:r>
      <w:r w:rsidR="008365B6" w:rsidRPr="00522432">
        <w:rPr>
          <w:rFonts w:eastAsia="宋体" w:hint="eastAsia"/>
          <w:sz w:val="21"/>
          <w:szCs w:val="21"/>
        </w:rPr>
        <w:t>同行业经济效益比较</w:t>
      </w:r>
      <w:r w:rsidR="007400F1">
        <w:rPr>
          <w:rFonts w:eastAsia="宋体" w:hint="eastAsia"/>
          <w:sz w:val="21"/>
          <w:szCs w:val="21"/>
        </w:rPr>
        <w:t>，</w:t>
      </w:r>
      <w:r w:rsidR="008365B6" w:rsidRPr="00522432">
        <w:rPr>
          <w:rFonts w:eastAsia="宋体" w:hint="eastAsia"/>
          <w:sz w:val="21"/>
          <w:szCs w:val="21"/>
        </w:rPr>
        <w:t>亿利</w:t>
      </w:r>
      <w:r w:rsidR="00E12B92">
        <w:rPr>
          <w:rFonts w:eastAsia="宋体" w:hint="eastAsia"/>
          <w:sz w:val="21"/>
          <w:szCs w:val="21"/>
        </w:rPr>
        <w:t>集团</w:t>
      </w:r>
      <w:r w:rsidR="008365B6" w:rsidRPr="00522432">
        <w:rPr>
          <w:rFonts w:eastAsia="宋体"/>
          <w:sz w:val="21"/>
          <w:szCs w:val="21"/>
        </w:rPr>
        <w:t>净资产收益率</w:t>
      </w:r>
      <w:r w:rsidR="008365B6" w:rsidRPr="00522432">
        <w:rPr>
          <w:rFonts w:eastAsia="宋体" w:hint="eastAsia"/>
          <w:sz w:val="21"/>
          <w:szCs w:val="21"/>
        </w:rPr>
        <w:t>的三年平均值分别为</w:t>
      </w:r>
      <w:r w:rsidR="008365B6" w:rsidRPr="00522432">
        <w:rPr>
          <w:rFonts w:eastAsia="宋体" w:hint="eastAsia"/>
          <w:sz w:val="21"/>
          <w:szCs w:val="21"/>
        </w:rPr>
        <w:t>4.14%</w:t>
      </w:r>
      <w:r w:rsidR="008365B6" w:rsidRPr="00522432">
        <w:rPr>
          <w:rFonts w:eastAsia="宋体" w:hint="eastAsia"/>
          <w:sz w:val="21"/>
          <w:szCs w:val="21"/>
        </w:rPr>
        <w:t>，对应化工行业的数据平均值分别是</w:t>
      </w:r>
      <w:r w:rsidR="008365B6" w:rsidRPr="00522432">
        <w:rPr>
          <w:rFonts w:eastAsia="宋体" w:hint="eastAsia"/>
          <w:sz w:val="21"/>
          <w:szCs w:val="21"/>
        </w:rPr>
        <w:t>12.75%</w:t>
      </w:r>
      <w:r w:rsidR="008365B6" w:rsidRPr="00522432">
        <w:rPr>
          <w:rFonts w:eastAsia="宋体" w:hint="eastAsia"/>
          <w:sz w:val="21"/>
          <w:szCs w:val="21"/>
        </w:rPr>
        <w:t>，该指标反映了公司股东权益的收益水平，用以衡量公司运用自有资本的效率，从表</w:t>
      </w:r>
      <w:r w:rsidR="00315C1C">
        <w:rPr>
          <w:rFonts w:eastAsia="宋体"/>
          <w:sz w:val="21"/>
          <w:szCs w:val="21"/>
        </w:rPr>
        <w:t>6</w:t>
      </w:r>
      <w:r w:rsidR="008365B6" w:rsidRPr="00522432">
        <w:rPr>
          <w:rFonts w:eastAsia="宋体" w:hint="eastAsia"/>
          <w:sz w:val="21"/>
          <w:szCs w:val="21"/>
        </w:rPr>
        <w:t>数据中得出，相对于行业平均水平亿利集团近期投资带来的收益较低，但近几年来呈逐步上态势。</w:t>
      </w:r>
      <w:r w:rsidR="00CA6E76">
        <w:rPr>
          <w:rFonts w:eastAsia="宋体" w:hint="eastAsia"/>
          <w:sz w:val="21"/>
          <w:szCs w:val="21"/>
        </w:rPr>
        <w:t>从企业的运营能力来看，通过对比亿利集团</w:t>
      </w:r>
      <w:r w:rsidR="00AE3C2F">
        <w:rPr>
          <w:rFonts w:eastAsia="宋体" w:hint="eastAsia"/>
          <w:sz w:val="21"/>
          <w:szCs w:val="21"/>
        </w:rPr>
        <w:t>与行业平均水平中近三年的总资产周转率，可以得到企业的总资产周转率与行业平均水平相差较小的结论，说明企业销售能力相对稳定</w:t>
      </w:r>
      <w:r w:rsidR="00AE3C2F" w:rsidRPr="002A16EA">
        <w:rPr>
          <w:rFonts w:eastAsia="宋体" w:hint="eastAsia"/>
          <w:sz w:val="21"/>
          <w:szCs w:val="21"/>
        </w:rPr>
        <w:t>,</w:t>
      </w:r>
      <w:r w:rsidR="00AE3C2F">
        <w:rPr>
          <w:rFonts w:eastAsia="宋体" w:hint="eastAsia"/>
          <w:sz w:val="21"/>
          <w:szCs w:val="21"/>
        </w:rPr>
        <w:t>资产投资的效益处于中等水平</w:t>
      </w:r>
      <w:r w:rsidR="00AE3C2F" w:rsidRPr="002A16EA">
        <w:rPr>
          <w:rFonts w:eastAsia="宋体" w:hint="eastAsia"/>
          <w:sz w:val="21"/>
          <w:szCs w:val="21"/>
        </w:rPr>
        <w:t>。</w:t>
      </w:r>
      <w:r w:rsidR="00AE3C2F">
        <w:rPr>
          <w:rFonts w:eastAsia="宋体" w:hint="eastAsia"/>
          <w:sz w:val="21"/>
          <w:szCs w:val="21"/>
        </w:rPr>
        <w:t>但是，</w:t>
      </w:r>
      <w:r w:rsidR="00AE3C2F" w:rsidRPr="00E614D3">
        <w:rPr>
          <w:rFonts w:eastAsia="宋体" w:hint="eastAsia"/>
          <w:sz w:val="21"/>
          <w:szCs w:val="21"/>
        </w:rPr>
        <w:t>与</w:t>
      </w:r>
      <w:r w:rsidR="00AE3C2F">
        <w:rPr>
          <w:rFonts w:eastAsia="宋体" w:hint="eastAsia"/>
          <w:sz w:val="21"/>
          <w:szCs w:val="21"/>
        </w:rPr>
        <w:t>很多优质的同类企业相比较，在资产利用上有一定的</w:t>
      </w:r>
      <w:r w:rsidR="00AE3C2F" w:rsidRPr="00E614D3">
        <w:rPr>
          <w:rFonts w:eastAsia="宋体" w:hint="eastAsia"/>
          <w:sz w:val="21"/>
          <w:szCs w:val="21"/>
        </w:rPr>
        <w:t>差距，企业</w:t>
      </w:r>
      <w:r w:rsidR="00AE3C2F">
        <w:rPr>
          <w:rFonts w:eastAsia="宋体" w:hint="eastAsia"/>
          <w:sz w:val="21"/>
          <w:szCs w:val="21"/>
        </w:rPr>
        <w:t>应当不断</w:t>
      </w:r>
      <w:r w:rsidR="00AE3C2F" w:rsidRPr="00E614D3">
        <w:rPr>
          <w:rFonts w:eastAsia="宋体" w:hint="eastAsia"/>
          <w:sz w:val="21"/>
          <w:szCs w:val="21"/>
        </w:rPr>
        <w:t>挖掘</w:t>
      </w:r>
      <w:r w:rsidR="00AE3C2F">
        <w:rPr>
          <w:rFonts w:eastAsia="宋体" w:hint="eastAsia"/>
          <w:sz w:val="21"/>
          <w:szCs w:val="21"/>
        </w:rPr>
        <w:t>自身的潜力，提高产品市场占有率，实现更高的收益水平，并</w:t>
      </w:r>
      <w:r w:rsidR="00AE3C2F" w:rsidRPr="00E614D3">
        <w:rPr>
          <w:rFonts w:eastAsia="宋体" w:hint="eastAsia"/>
          <w:sz w:val="21"/>
          <w:szCs w:val="21"/>
        </w:rPr>
        <w:t>提高资产利用效率</w:t>
      </w:r>
      <w:r w:rsidR="00AE3C2F">
        <w:rPr>
          <w:rFonts w:eastAsia="宋体" w:hint="eastAsia"/>
          <w:sz w:val="21"/>
          <w:szCs w:val="21"/>
        </w:rPr>
        <w:t>。</w:t>
      </w:r>
      <w:r w:rsidR="00F86BD1">
        <w:rPr>
          <w:rFonts w:eastAsia="宋体" w:hint="eastAsia"/>
          <w:sz w:val="21"/>
          <w:szCs w:val="21"/>
        </w:rPr>
        <w:t>从企业</w:t>
      </w:r>
      <w:r w:rsidR="00B867DB">
        <w:rPr>
          <w:rFonts w:eastAsia="宋体" w:hint="eastAsia"/>
          <w:sz w:val="21"/>
          <w:szCs w:val="21"/>
        </w:rPr>
        <w:t>的环保盈利能力来看，亿利集团</w:t>
      </w:r>
      <w:r w:rsidR="00B867DB">
        <w:rPr>
          <w:rFonts w:eastAsia="宋体" w:hint="eastAsia"/>
          <w:sz w:val="21"/>
          <w:szCs w:val="21"/>
        </w:rPr>
        <w:t>2016</w:t>
      </w:r>
      <w:r w:rsidR="00B867DB">
        <w:rPr>
          <w:rFonts w:eastAsia="宋体" w:hint="eastAsia"/>
          <w:sz w:val="21"/>
          <w:szCs w:val="21"/>
        </w:rPr>
        <w:t>年至</w:t>
      </w:r>
      <w:r w:rsidR="00B867DB">
        <w:rPr>
          <w:rFonts w:eastAsia="宋体" w:hint="eastAsia"/>
          <w:sz w:val="21"/>
          <w:szCs w:val="21"/>
        </w:rPr>
        <w:t>2018</w:t>
      </w:r>
      <w:r w:rsidR="00B867DB">
        <w:rPr>
          <w:rFonts w:eastAsia="宋体" w:hint="eastAsia"/>
          <w:sz w:val="21"/>
          <w:szCs w:val="21"/>
        </w:rPr>
        <w:t>年的环保投入产出比分别是</w:t>
      </w:r>
      <w:r w:rsidR="00B867DB">
        <w:rPr>
          <w:rFonts w:eastAsia="宋体" w:hint="eastAsia"/>
          <w:sz w:val="21"/>
          <w:szCs w:val="21"/>
        </w:rPr>
        <w:t>1.35%</w:t>
      </w:r>
      <w:r w:rsidR="00B867DB">
        <w:rPr>
          <w:rFonts w:eastAsia="宋体" w:hint="eastAsia"/>
          <w:sz w:val="21"/>
          <w:szCs w:val="21"/>
        </w:rPr>
        <w:t>、</w:t>
      </w:r>
      <w:r w:rsidR="00B867DB">
        <w:rPr>
          <w:rFonts w:eastAsia="宋体" w:hint="eastAsia"/>
          <w:sz w:val="21"/>
          <w:szCs w:val="21"/>
        </w:rPr>
        <w:t>3.18%</w:t>
      </w:r>
      <w:r w:rsidR="00B867DB">
        <w:rPr>
          <w:rFonts w:eastAsia="宋体" w:hint="eastAsia"/>
          <w:sz w:val="21"/>
          <w:szCs w:val="21"/>
        </w:rPr>
        <w:t>、</w:t>
      </w:r>
      <w:r w:rsidR="00B867DB">
        <w:rPr>
          <w:rFonts w:eastAsia="宋体" w:hint="eastAsia"/>
          <w:sz w:val="21"/>
          <w:szCs w:val="21"/>
        </w:rPr>
        <w:t>0.7%</w:t>
      </w:r>
      <w:r w:rsidR="00B867DB">
        <w:rPr>
          <w:rFonts w:eastAsia="宋体" w:hint="eastAsia"/>
          <w:sz w:val="21"/>
          <w:szCs w:val="21"/>
        </w:rPr>
        <w:t>，均处于较低水平，体现出企业环保投资实现的</w:t>
      </w:r>
      <w:r w:rsidR="00B867DB">
        <w:rPr>
          <w:rFonts w:ascii="宋体" w:eastAsia="宋体" w:hAnsi="宋体" w:cs="宋体"/>
          <w:color w:val="333333"/>
          <w:sz w:val="21"/>
          <w:szCs w:val="21"/>
          <w:shd w:val="clear" w:color="auto" w:fill="FFFFFF"/>
        </w:rPr>
        <w:t>经济效果</w:t>
      </w:r>
      <w:r w:rsidR="00B867DB">
        <w:rPr>
          <w:rFonts w:ascii="宋体" w:eastAsia="宋体" w:hAnsi="宋体" w:cs="宋体" w:hint="eastAsia"/>
          <w:color w:val="333333"/>
          <w:sz w:val="21"/>
          <w:szCs w:val="21"/>
          <w:shd w:val="clear" w:color="auto" w:fill="FFFFFF"/>
        </w:rPr>
        <w:t>较好。</w:t>
      </w:r>
    </w:p>
    <w:p w14:paraId="33BBA90F" w14:textId="2BBCFE14" w:rsidR="008365B6" w:rsidRDefault="008365B6" w:rsidP="00315C1C">
      <w:pPr>
        <w:widowControl w:val="0"/>
        <w:jc w:val="center"/>
        <w:rPr>
          <w:rFonts w:ascii="仿宋" w:eastAsia="仿宋" w:hAnsi="仿宋" w:cs="仿宋"/>
          <w:color w:val="000000"/>
          <w:kern w:val="2"/>
          <w:sz w:val="21"/>
          <w:szCs w:val="21"/>
        </w:rPr>
      </w:pPr>
      <w:r w:rsidRPr="00315C1C">
        <w:rPr>
          <w:rFonts w:ascii="仿宋" w:eastAsia="仿宋" w:hAnsi="仿宋" w:cs="仿宋" w:hint="eastAsia"/>
          <w:color w:val="000000"/>
          <w:kern w:val="2"/>
          <w:sz w:val="21"/>
          <w:szCs w:val="21"/>
        </w:rPr>
        <w:t>表</w:t>
      </w:r>
      <w:r w:rsidR="00315C1C" w:rsidRPr="00315C1C">
        <w:rPr>
          <w:rFonts w:ascii="仿宋" w:eastAsia="仿宋" w:hAnsi="仿宋" w:cs="仿宋"/>
          <w:color w:val="000000"/>
          <w:kern w:val="2"/>
          <w:sz w:val="21"/>
          <w:szCs w:val="21"/>
        </w:rPr>
        <w:t>6</w:t>
      </w:r>
      <w:r w:rsidRPr="00315C1C">
        <w:rPr>
          <w:rFonts w:ascii="仿宋" w:eastAsia="仿宋" w:hAnsi="仿宋" w:cs="仿宋" w:hint="eastAsia"/>
          <w:color w:val="000000"/>
          <w:kern w:val="2"/>
          <w:sz w:val="21"/>
          <w:szCs w:val="21"/>
        </w:rPr>
        <w:t>企业获利能力</w:t>
      </w:r>
      <w:r w:rsidR="00C609E1" w:rsidRPr="00315C1C">
        <w:rPr>
          <w:rFonts w:ascii="仿宋" w:eastAsia="仿宋" w:hAnsi="仿宋" w:cs="仿宋" w:hint="eastAsia"/>
          <w:color w:val="000000"/>
          <w:kern w:val="2"/>
          <w:sz w:val="21"/>
          <w:szCs w:val="21"/>
        </w:rPr>
        <w:t>、营运能力</w:t>
      </w:r>
      <w:r w:rsidRPr="00315C1C">
        <w:rPr>
          <w:rFonts w:ascii="仿宋" w:eastAsia="仿宋" w:hAnsi="仿宋" w:cs="仿宋" w:hint="eastAsia"/>
          <w:color w:val="000000"/>
          <w:kern w:val="2"/>
          <w:sz w:val="21"/>
          <w:szCs w:val="21"/>
        </w:rPr>
        <w:t>与行业水平比较</w:t>
      </w:r>
    </w:p>
    <w:p w14:paraId="5D11C198" w14:textId="0041B746" w:rsidR="00315C1C" w:rsidRPr="00315C1C" w:rsidRDefault="00315C1C" w:rsidP="00315C1C">
      <w:pPr>
        <w:widowControl w:val="0"/>
        <w:jc w:val="center"/>
        <w:rPr>
          <w:rFonts w:ascii="仿宋" w:eastAsia="仿宋" w:hAnsi="仿宋" w:cs="仿宋"/>
          <w:color w:val="000000"/>
          <w:kern w:val="2"/>
          <w:sz w:val="21"/>
          <w:szCs w:val="21"/>
        </w:rPr>
      </w:pPr>
      <w:r>
        <w:rPr>
          <w:rFonts w:ascii="仿宋" w:eastAsia="仿宋" w:hAnsi="仿宋" w:cs="仿宋"/>
          <w:color w:val="000000"/>
          <w:kern w:val="2"/>
          <w:sz w:val="21"/>
          <w:szCs w:val="21"/>
        </w:rPr>
        <w:t>Table 6</w:t>
      </w:r>
      <w:r>
        <w:rPr>
          <w:rFonts w:ascii="仿宋" w:eastAsia="仿宋" w:hAnsi="仿宋" w:cs="仿宋" w:hint="eastAsia"/>
          <w:color w:val="000000"/>
          <w:kern w:val="2"/>
          <w:sz w:val="21"/>
          <w:szCs w:val="21"/>
        </w:rPr>
        <w:t xml:space="preserve"> </w:t>
      </w:r>
      <w:r w:rsidRPr="00315C1C">
        <w:rPr>
          <w:rFonts w:ascii="仿宋" w:eastAsia="仿宋" w:hAnsi="仿宋" w:cs="仿宋"/>
          <w:color w:val="000000"/>
          <w:kern w:val="2"/>
          <w:sz w:val="21"/>
          <w:szCs w:val="21"/>
        </w:rPr>
        <w:t>Compari</w:t>
      </w:r>
      <w:r>
        <w:rPr>
          <w:rFonts w:ascii="仿宋" w:eastAsia="仿宋" w:hAnsi="仿宋" w:cs="仿宋"/>
          <w:color w:val="000000"/>
          <w:kern w:val="2"/>
          <w:sz w:val="21"/>
          <w:szCs w:val="21"/>
        </w:rPr>
        <w:t xml:space="preserve">son </w:t>
      </w:r>
      <w:r w:rsidR="00853AD2">
        <w:rPr>
          <w:rFonts w:ascii="仿宋" w:eastAsia="仿宋" w:hAnsi="仿宋" w:cs="仿宋"/>
          <w:color w:val="000000"/>
          <w:kern w:val="2"/>
          <w:sz w:val="21"/>
          <w:szCs w:val="21"/>
        </w:rPr>
        <w:t>Of Enterprise Profitability，</w:t>
      </w:r>
      <w:r w:rsidR="00853AD2" w:rsidRPr="00315C1C">
        <w:rPr>
          <w:rFonts w:ascii="仿宋" w:eastAsia="仿宋" w:hAnsi="仿宋" w:cs="仿宋"/>
          <w:color w:val="000000"/>
          <w:kern w:val="2"/>
          <w:sz w:val="21"/>
          <w:szCs w:val="21"/>
        </w:rPr>
        <w:t>Operation Capability And Industry Level</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958"/>
        <w:gridCol w:w="951"/>
        <w:gridCol w:w="850"/>
        <w:gridCol w:w="887"/>
        <w:gridCol w:w="806"/>
        <w:gridCol w:w="838"/>
        <w:gridCol w:w="108"/>
        <w:gridCol w:w="730"/>
        <w:gridCol w:w="838"/>
        <w:gridCol w:w="909"/>
      </w:tblGrid>
      <w:tr w:rsidR="00315C1C" w:rsidRPr="00315C1C" w14:paraId="3250497B" w14:textId="37FE3375" w:rsidTr="00315C1C">
        <w:trPr>
          <w:jc w:val="center"/>
        </w:trPr>
        <w:tc>
          <w:tcPr>
            <w:tcW w:w="958" w:type="dxa"/>
            <w:vMerge w:val="restart"/>
            <w:shd w:val="clear" w:color="auto" w:fill="auto"/>
            <w:vAlign w:val="center"/>
          </w:tcPr>
          <w:p w14:paraId="41516EEE" w14:textId="77777777" w:rsidR="00AE3C2F" w:rsidRPr="00315C1C" w:rsidRDefault="00AE3C2F" w:rsidP="00BA2AC3">
            <w:pPr>
              <w:autoSpaceDE w:val="0"/>
              <w:autoSpaceDN w:val="0"/>
              <w:adjustRightInd w:val="0"/>
              <w:spacing w:line="240" w:lineRule="exact"/>
              <w:jc w:val="center"/>
              <w:rPr>
                <w:rFonts w:ascii="宋体" w:eastAsia="宋体" w:hAnsi="宋体" w:cs="Songti SC"/>
                <w:bCs/>
                <w:sz w:val="18"/>
                <w:szCs w:val="18"/>
              </w:rPr>
            </w:pPr>
            <w:r w:rsidRPr="00315C1C">
              <w:rPr>
                <w:rFonts w:ascii="宋体" w:eastAsia="宋体" w:hAnsi="宋体" w:cs="Songti SC" w:hint="eastAsia"/>
                <w:bCs/>
                <w:sz w:val="18"/>
                <w:szCs w:val="18"/>
              </w:rPr>
              <w:t>简称</w:t>
            </w:r>
          </w:p>
        </w:tc>
        <w:tc>
          <w:tcPr>
            <w:tcW w:w="3494" w:type="dxa"/>
            <w:gridSpan w:val="4"/>
            <w:shd w:val="clear" w:color="auto" w:fill="auto"/>
            <w:vAlign w:val="center"/>
          </w:tcPr>
          <w:p w14:paraId="6C196910" w14:textId="3BCC2975" w:rsidR="00AE3C2F" w:rsidRPr="00315C1C" w:rsidRDefault="00AE3C2F" w:rsidP="00AE3C2F">
            <w:pPr>
              <w:autoSpaceDE w:val="0"/>
              <w:autoSpaceDN w:val="0"/>
              <w:adjustRightInd w:val="0"/>
              <w:spacing w:line="240" w:lineRule="exact"/>
              <w:jc w:val="center"/>
              <w:rPr>
                <w:rFonts w:ascii="宋体" w:eastAsia="宋体" w:hAnsi="宋体" w:cs="Songti SC"/>
                <w:bCs/>
                <w:sz w:val="18"/>
                <w:szCs w:val="18"/>
              </w:rPr>
            </w:pPr>
            <w:r w:rsidRPr="00315C1C">
              <w:rPr>
                <w:rFonts w:ascii="宋体" w:eastAsia="宋体" w:hAnsi="宋体" w:cs="Songti SC" w:hint="eastAsia"/>
                <w:bCs/>
                <w:sz w:val="18"/>
                <w:szCs w:val="18"/>
              </w:rPr>
              <w:t>净资产收益率</w:t>
            </w:r>
            <w:r w:rsidRPr="00315C1C">
              <w:rPr>
                <w:rFonts w:ascii="宋体" w:eastAsia="宋体" w:hAnsi="宋体" w:cs="Songti SC"/>
                <w:bCs/>
                <w:sz w:val="18"/>
                <w:szCs w:val="18"/>
              </w:rPr>
              <w:t>(%)</w:t>
            </w:r>
          </w:p>
        </w:tc>
        <w:tc>
          <w:tcPr>
            <w:tcW w:w="3423" w:type="dxa"/>
            <w:gridSpan w:val="5"/>
            <w:tcBorders>
              <w:bottom w:val="single" w:sz="8" w:space="0" w:color="000000"/>
            </w:tcBorders>
          </w:tcPr>
          <w:p w14:paraId="2E08D6FD" w14:textId="63D078C7" w:rsidR="00AE3C2F" w:rsidRPr="00315C1C" w:rsidRDefault="00AE3C2F" w:rsidP="00AE3C2F">
            <w:pPr>
              <w:autoSpaceDE w:val="0"/>
              <w:autoSpaceDN w:val="0"/>
              <w:adjustRightInd w:val="0"/>
              <w:spacing w:line="240" w:lineRule="exact"/>
              <w:jc w:val="center"/>
              <w:rPr>
                <w:rFonts w:ascii="宋体" w:eastAsia="宋体" w:hAnsi="宋体" w:cs="Songti SC"/>
                <w:bCs/>
                <w:sz w:val="18"/>
                <w:szCs w:val="18"/>
              </w:rPr>
            </w:pPr>
            <w:r w:rsidRPr="00315C1C">
              <w:rPr>
                <w:rFonts w:ascii="宋体" w:eastAsia="宋体" w:hAnsi="宋体" w:cs="Songti SC" w:hint="eastAsia"/>
                <w:bCs/>
                <w:sz w:val="18"/>
                <w:szCs w:val="18"/>
              </w:rPr>
              <w:t>总资产周转率</w:t>
            </w:r>
            <w:r w:rsidRPr="00315C1C">
              <w:rPr>
                <w:rFonts w:ascii="宋体" w:eastAsia="宋体" w:hAnsi="宋体" w:cs="Songti SC"/>
                <w:bCs/>
                <w:sz w:val="18"/>
                <w:szCs w:val="18"/>
              </w:rPr>
              <w:t>(%)</w:t>
            </w:r>
          </w:p>
        </w:tc>
      </w:tr>
      <w:tr w:rsidR="00315C1C" w:rsidRPr="00315C1C" w14:paraId="2BAEAD63" w14:textId="438E4E60" w:rsidTr="00315C1C">
        <w:trPr>
          <w:trHeight w:val="357"/>
          <w:jc w:val="center"/>
        </w:trPr>
        <w:tc>
          <w:tcPr>
            <w:tcW w:w="958" w:type="dxa"/>
            <w:vMerge/>
            <w:shd w:val="clear" w:color="auto" w:fill="auto"/>
            <w:vAlign w:val="center"/>
          </w:tcPr>
          <w:p w14:paraId="4D1FB878" w14:textId="77777777" w:rsidR="00AE3C2F" w:rsidRPr="00315C1C" w:rsidRDefault="00AE3C2F" w:rsidP="00BA2AC3">
            <w:pPr>
              <w:autoSpaceDE w:val="0"/>
              <w:autoSpaceDN w:val="0"/>
              <w:adjustRightInd w:val="0"/>
              <w:spacing w:line="240" w:lineRule="exact"/>
              <w:rPr>
                <w:rFonts w:ascii="宋体" w:eastAsia="宋体" w:hAnsi="宋体" w:cs="Songti SC"/>
                <w:b/>
                <w:bCs/>
                <w:sz w:val="18"/>
                <w:szCs w:val="18"/>
              </w:rPr>
            </w:pPr>
          </w:p>
        </w:tc>
        <w:tc>
          <w:tcPr>
            <w:tcW w:w="951" w:type="dxa"/>
            <w:shd w:val="clear" w:color="auto" w:fill="auto"/>
            <w:vAlign w:val="center"/>
          </w:tcPr>
          <w:p w14:paraId="54F4A3B1" w14:textId="77777777" w:rsidR="00AE3C2F" w:rsidRPr="00315C1C" w:rsidRDefault="00AE3C2F" w:rsidP="00BA2AC3">
            <w:pPr>
              <w:autoSpaceDE w:val="0"/>
              <w:autoSpaceDN w:val="0"/>
              <w:adjustRightInd w:val="0"/>
              <w:spacing w:line="240" w:lineRule="exact"/>
              <w:jc w:val="center"/>
              <w:rPr>
                <w:rFonts w:ascii="宋体" w:eastAsia="宋体" w:hAnsi="宋体" w:cs="Songti SC"/>
                <w:sz w:val="18"/>
                <w:szCs w:val="18"/>
              </w:rPr>
            </w:pPr>
            <w:r w:rsidRPr="00315C1C">
              <w:rPr>
                <w:rFonts w:ascii="宋体" w:eastAsia="宋体" w:hAnsi="宋体" w:cs="Songti SC"/>
                <w:sz w:val="18"/>
                <w:szCs w:val="18"/>
              </w:rPr>
              <w:t>3</w:t>
            </w:r>
            <w:r w:rsidRPr="00315C1C">
              <w:rPr>
                <w:rFonts w:ascii="宋体" w:eastAsia="宋体" w:hAnsi="宋体" w:cs="Songti SC" w:hint="eastAsia"/>
                <w:sz w:val="18"/>
                <w:szCs w:val="18"/>
              </w:rPr>
              <w:t>年平均</w:t>
            </w:r>
          </w:p>
        </w:tc>
        <w:tc>
          <w:tcPr>
            <w:tcW w:w="850" w:type="dxa"/>
            <w:shd w:val="clear" w:color="auto" w:fill="auto"/>
            <w:vAlign w:val="center"/>
          </w:tcPr>
          <w:p w14:paraId="48389DCF"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16A</w:t>
            </w:r>
          </w:p>
        </w:tc>
        <w:tc>
          <w:tcPr>
            <w:tcW w:w="887" w:type="dxa"/>
            <w:shd w:val="clear" w:color="auto" w:fill="auto"/>
            <w:vAlign w:val="center"/>
          </w:tcPr>
          <w:p w14:paraId="3F0AE63E"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17A</w:t>
            </w:r>
          </w:p>
        </w:tc>
        <w:tc>
          <w:tcPr>
            <w:tcW w:w="806" w:type="dxa"/>
            <w:shd w:val="clear" w:color="auto" w:fill="auto"/>
            <w:vAlign w:val="center"/>
          </w:tcPr>
          <w:p w14:paraId="202F9C69"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18A</w:t>
            </w:r>
          </w:p>
        </w:tc>
        <w:tc>
          <w:tcPr>
            <w:tcW w:w="946" w:type="dxa"/>
            <w:gridSpan w:val="2"/>
            <w:tcBorders>
              <w:right w:val="single" w:sz="4" w:space="0" w:color="auto"/>
            </w:tcBorders>
            <w:vAlign w:val="center"/>
          </w:tcPr>
          <w:p w14:paraId="565E63C1" w14:textId="5F4EBCC1" w:rsidR="00AE3C2F" w:rsidRPr="00315C1C" w:rsidRDefault="00AE3C2F" w:rsidP="00BA2AC3">
            <w:pPr>
              <w:autoSpaceDE w:val="0"/>
              <w:autoSpaceDN w:val="0"/>
              <w:adjustRightInd w:val="0"/>
              <w:spacing w:line="240" w:lineRule="exact"/>
              <w:jc w:val="center"/>
              <w:rPr>
                <w:rFonts w:ascii="宋体" w:eastAsia="宋体" w:hAnsi="宋体" w:cs="Songti SC"/>
                <w:sz w:val="18"/>
                <w:szCs w:val="18"/>
              </w:rPr>
            </w:pPr>
            <w:r w:rsidRPr="00315C1C">
              <w:rPr>
                <w:rFonts w:ascii="宋体" w:eastAsia="宋体" w:hAnsi="宋体" w:cs="Songti SC"/>
                <w:sz w:val="18"/>
                <w:szCs w:val="18"/>
              </w:rPr>
              <w:t>3</w:t>
            </w:r>
            <w:r w:rsidRPr="00315C1C">
              <w:rPr>
                <w:rFonts w:ascii="宋体" w:eastAsia="宋体" w:hAnsi="宋体" w:cs="Songti SC" w:hint="eastAsia"/>
                <w:sz w:val="18"/>
                <w:szCs w:val="18"/>
              </w:rPr>
              <w:t>年平均</w:t>
            </w:r>
          </w:p>
        </w:tc>
        <w:tc>
          <w:tcPr>
            <w:tcW w:w="730" w:type="dxa"/>
            <w:tcBorders>
              <w:left w:val="single" w:sz="4" w:space="0" w:color="auto"/>
              <w:right w:val="single" w:sz="4" w:space="0" w:color="auto"/>
            </w:tcBorders>
            <w:vAlign w:val="center"/>
          </w:tcPr>
          <w:p w14:paraId="0109FBAB" w14:textId="6AAC2176"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16A</w:t>
            </w:r>
          </w:p>
        </w:tc>
        <w:tc>
          <w:tcPr>
            <w:tcW w:w="838" w:type="dxa"/>
            <w:tcBorders>
              <w:left w:val="single" w:sz="4" w:space="0" w:color="auto"/>
              <w:right w:val="single" w:sz="4" w:space="0" w:color="auto"/>
            </w:tcBorders>
            <w:vAlign w:val="center"/>
          </w:tcPr>
          <w:p w14:paraId="4D28A339" w14:textId="688C948A"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17A</w:t>
            </w:r>
          </w:p>
        </w:tc>
        <w:tc>
          <w:tcPr>
            <w:tcW w:w="909" w:type="dxa"/>
            <w:tcBorders>
              <w:left w:val="single" w:sz="4" w:space="0" w:color="auto"/>
            </w:tcBorders>
            <w:vAlign w:val="center"/>
          </w:tcPr>
          <w:p w14:paraId="45619FE7" w14:textId="742B68D1"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18A</w:t>
            </w:r>
          </w:p>
        </w:tc>
      </w:tr>
      <w:tr w:rsidR="00315C1C" w:rsidRPr="00315C1C" w14:paraId="0AEB312B" w14:textId="29017264" w:rsidTr="00315C1C">
        <w:trPr>
          <w:trHeight w:val="385"/>
          <w:jc w:val="center"/>
        </w:trPr>
        <w:tc>
          <w:tcPr>
            <w:tcW w:w="958" w:type="dxa"/>
            <w:vAlign w:val="center"/>
          </w:tcPr>
          <w:p w14:paraId="673E7FF6" w14:textId="6272F8A4" w:rsidR="00AE3C2F" w:rsidRPr="00315C1C" w:rsidRDefault="00AE3C2F" w:rsidP="00BA2AC3">
            <w:pPr>
              <w:autoSpaceDE w:val="0"/>
              <w:autoSpaceDN w:val="0"/>
              <w:adjustRightInd w:val="0"/>
              <w:spacing w:line="240" w:lineRule="exact"/>
              <w:rPr>
                <w:rFonts w:ascii="宋体" w:eastAsia="宋体" w:hAnsi="宋体" w:cs="Songti SC"/>
                <w:sz w:val="18"/>
                <w:szCs w:val="18"/>
              </w:rPr>
            </w:pPr>
            <w:r w:rsidRPr="00315C1C">
              <w:rPr>
                <w:rFonts w:ascii="宋体" w:eastAsia="宋体" w:hAnsi="宋体" w:cs="Songti SC" w:hint="eastAsia"/>
                <w:sz w:val="18"/>
                <w:szCs w:val="18"/>
              </w:rPr>
              <w:t>亿利集团</w:t>
            </w:r>
          </w:p>
        </w:tc>
        <w:tc>
          <w:tcPr>
            <w:tcW w:w="951" w:type="dxa"/>
            <w:vAlign w:val="center"/>
          </w:tcPr>
          <w:p w14:paraId="63BFE7C4"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4.14</w:t>
            </w:r>
          </w:p>
        </w:tc>
        <w:tc>
          <w:tcPr>
            <w:tcW w:w="850" w:type="dxa"/>
            <w:vAlign w:val="center"/>
          </w:tcPr>
          <w:p w14:paraId="542B3D84"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2.75</w:t>
            </w:r>
          </w:p>
        </w:tc>
        <w:tc>
          <w:tcPr>
            <w:tcW w:w="887" w:type="dxa"/>
            <w:vAlign w:val="center"/>
          </w:tcPr>
          <w:p w14:paraId="19E3DFB3"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4.36</w:t>
            </w:r>
          </w:p>
        </w:tc>
        <w:tc>
          <w:tcPr>
            <w:tcW w:w="806" w:type="dxa"/>
            <w:vAlign w:val="center"/>
          </w:tcPr>
          <w:p w14:paraId="56099B56"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5.29</w:t>
            </w:r>
          </w:p>
        </w:tc>
        <w:tc>
          <w:tcPr>
            <w:tcW w:w="838" w:type="dxa"/>
            <w:tcBorders>
              <w:right w:val="single" w:sz="4" w:space="0" w:color="auto"/>
            </w:tcBorders>
            <w:vAlign w:val="center"/>
          </w:tcPr>
          <w:p w14:paraId="0A8F1A24" w14:textId="493AD2C3"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54.31</w:t>
            </w:r>
          </w:p>
        </w:tc>
        <w:tc>
          <w:tcPr>
            <w:tcW w:w="838" w:type="dxa"/>
            <w:gridSpan w:val="2"/>
            <w:tcBorders>
              <w:left w:val="single" w:sz="4" w:space="0" w:color="auto"/>
              <w:right w:val="single" w:sz="4" w:space="0" w:color="auto"/>
            </w:tcBorders>
            <w:vAlign w:val="center"/>
          </w:tcPr>
          <w:p w14:paraId="552309DB" w14:textId="70B46418"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50.19</w:t>
            </w:r>
          </w:p>
        </w:tc>
        <w:tc>
          <w:tcPr>
            <w:tcW w:w="838" w:type="dxa"/>
            <w:tcBorders>
              <w:left w:val="single" w:sz="4" w:space="0" w:color="auto"/>
              <w:bottom w:val="single" w:sz="8" w:space="0" w:color="000000"/>
              <w:right w:val="single" w:sz="4" w:space="0" w:color="auto"/>
            </w:tcBorders>
            <w:vAlign w:val="center"/>
          </w:tcPr>
          <w:p w14:paraId="2BD3ADAA" w14:textId="5370E414"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60.01</w:t>
            </w:r>
          </w:p>
        </w:tc>
        <w:tc>
          <w:tcPr>
            <w:tcW w:w="909" w:type="dxa"/>
            <w:tcBorders>
              <w:left w:val="single" w:sz="4" w:space="0" w:color="auto"/>
            </w:tcBorders>
            <w:vAlign w:val="center"/>
          </w:tcPr>
          <w:p w14:paraId="378E2352" w14:textId="2CEABABE"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52.74</w:t>
            </w:r>
          </w:p>
        </w:tc>
      </w:tr>
      <w:tr w:rsidR="00315C1C" w:rsidRPr="00315C1C" w14:paraId="2D2FB48F" w14:textId="699C51FB" w:rsidTr="00315C1C">
        <w:trPr>
          <w:trHeight w:val="335"/>
          <w:jc w:val="center"/>
        </w:trPr>
        <w:tc>
          <w:tcPr>
            <w:tcW w:w="958" w:type="dxa"/>
            <w:shd w:val="clear" w:color="auto" w:fill="auto"/>
            <w:vAlign w:val="center"/>
          </w:tcPr>
          <w:p w14:paraId="7BC9EA9A" w14:textId="77777777" w:rsidR="00AE3C2F" w:rsidRPr="00315C1C" w:rsidRDefault="00AE3C2F" w:rsidP="00BA2AC3">
            <w:pPr>
              <w:autoSpaceDE w:val="0"/>
              <w:autoSpaceDN w:val="0"/>
              <w:adjustRightInd w:val="0"/>
              <w:spacing w:line="240" w:lineRule="exact"/>
              <w:rPr>
                <w:rFonts w:ascii="宋体" w:eastAsia="宋体" w:hAnsi="宋体" w:cs="Songti SC"/>
                <w:sz w:val="18"/>
                <w:szCs w:val="18"/>
              </w:rPr>
            </w:pPr>
            <w:r w:rsidRPr="00315C1C">
              <w:rPr>
                <w:rFonts w:ascii="宋体" w:eastAsia="宋体" w:hAnsi="宋体" w:cs="Songti SC" w:hint="eastAsia"/>
                <w:sz w:val="18"/>
                <w:szCs w:val="18"/>
              </w:rPr>
              <w:t>行业平均</w:t>
            </w:r>
          </w:p>
        </w:tc>
        <w:tc>
          <w:tcPr>
            <w:tcW w:w="951" w:type="dxa"/>
            <w:vAlign w:val="center"/>
          </w:tcPr>
          <w:p w14:paraId="0C3A07B1"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12.75</w:t>
            </w:r>
          </w:p>
        </w:tc>
        <w:tc>
          <w:tcPr>
            <w:tcW w:w="850" w:type="dxa"/>
            <w:vAlign w:val="center"/>
          </w:tcPr>
          <w:p w14:paraId="2945BA97"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11.61</w:t>
            </w:r>
          </w:p>
        </w:tc>
        <w:tc>
          <w:tcPr>
            <w:tcW w:w="887" w:type="dxa"/>
            <w:vAlign w:val="center"/>
          </w:tcPr>
          <w:p w14:paraId="7313E98D"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13.54</w:t>
            </w:r>
          </w:p>
        </w:tc>
        <w:tc>
          <w:tcPr>
            <w:tcW w:w="806" w:type="dxa"/>
            <w:vAlign w:val="center"/>
          </w:tcPr>
          <w:p w14:paraId="5DF3B6FD" w14:textId="77777777"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13.09</w:t>
            </w:r>
          </w:p>
        </w:tc>
        <w:tc>
          <w:tcPr>
            <w:tcW w:w="838" w:type="dxa"/>
            <w:tcBorders>
              <w:bottom w:val="single" w:sz="4" w:space="0" w:color="auto"/>
              <w:right w:val="single" w:sz="4" w:space="0" w:color="auto"/>
            </w:tcBorders>
            <w:vAlign w:val="center"/>
          </w:tcPr>
          <w:p w14:paraId="782B2BBC" w14:textId="440ADEF1"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79.66</w:t>
            </w:r>
          </w:p>
        </w:tc>
        <w:tc>
          <w:tcPr>
            <w:tcW w:w="838" w:type="dxa"/>
            <w:gridSpan w:val="2"/>
            <w:tcBorders>
              <w:left w:val="single" w:sz="4" w:space="0" w:color="auto"/>
              <w:bottom w:val="single" w:sz="4" w:space="0" w:color="auto"/>
              <w:right w:val="single" w:sz="4" w:space="0" w:color="auto"/>
            </w:tcBorders>
            <w:vAlign w:val="center"/>
          </w:tcPr>
          <w:p w14:paraId="73CABFE5" w14:textId="7017AE2C"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77.46</w:t>
            </w:r>
          </w:p>
        </w:tc>
        <w:tc>
          <w:tcPr>
            <w:tcW w:w="838" w:type="dxa"/>
            <w:tcBorders>
              <w:left w:val="single" w:sz="4" w:space="0" w:color="auto"/>
              <w:bottom w:val="single" w:sz="4" w:space="0" w:color="auto"/>
              <w:right w:val="single" w:sz="4" w:space="0" w:color="auto"/>
            </w:tcBorders>
            <w:vAlign w:val="center"/>
          </w:tcPr>
          <w:p w14:paraId="5FD68F1F" w14:textId="5781BA08"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81.63</w:t>
            </w:r>
          </w:p>
        </w:tc>
        <w:tc>
          <w:tcPr>
            <w:tcW w:w="909" w:type="dxa"/>
            <w:tcBorders>
              <w:left w:val="single" w:sz="4" w:space="0" w:color="auto"/>
              <w:bottom w:val="single" w:sz="4" w:space="0" w:color="auto"/>
            </w:tcBorders>
            <w:vAlign w:val="center"/>
          </w:tcPr>
          <w:p w14:paraId="2D0200B9" w14:textId="26CA9C0D" w:rsidR="00AE3C2F" w:rsidRPr="00315C1C" w:rsidRDefault="00AE3C2F" w:rsidP="00BA2AC3">
            <w:pPr>
              <w:autoSpaceDE w:val="0"/>
              <w:autoSpaceDN w:val="0"/>
              <w:adjustRightInd w:val="0"/>
              <w:spacing w:line="240" w:lineRule="exact"/>
              <w:jc w:val="center"/>
              <w:rPr>
                <w:rFonts w:ascii="白体" w:eastAsia="宋体" w:hAnsi="白体" w:cs="白体"/>
                <w:color w:val="000000"/>
                <w:kern w:val="2"/>
                <w:sz w:val="18"/>
                <w:szCs w:val="18"/>
              </w:rPr>
            </w:pPr>
            <w:r w:rsidRPr="00315C1C">
              <w:rPr>
                <w:rFonts w:ascii="白体" w:eastAsia="宋体" w:hAnsi="白体" w:cs="白体"/>
                <w:color w:val="000000"/>
                <w:kern w:val="2"/>
                <w:sz w:val="18"/>
                <w:szCs w:val="18"/>
              </w:rPr>
              <w:t>79.88</w:t>
            </w:r>
          </w:p>
        </w:tc>
      </w:tr>
    </w:tbl>
    <w:p w14:paraId="1E517AFB" w14:textId="350B6743" w:rsidR="005B60C0" w:rsidRDefault="007400F1" w:rsidP="00224FE5">
      <w:pPr>
        <w:ind w:firstLineChars="200" w:firstLine="420"/>
        <w:jc w:val="both"/>
        <w:rPr>
          <w:rFonts w:eastAsia="宋体"/>
          <w:sz w:val="21"/>
          <w:szCs w:val="21"/>
        </w:rPr>
      </w:pPr>
      <w:r>
        <w:rPr>
          <w:rFonts w:eastAsia="宋体" w:hint="eastAsia"/>
          <w:sz w:val="21"/>
          <w:szCs w:val="21"/>
        </w:rPr>
        <w:lastRenderedPageBreak/>
        <w:t>在</w:t>
      </w:r>
      <w:r w:rsidR="008365B6" w:rsidRPr="00522432">
        <w:rPr>
          <w:rFonts w:eastAsia="宋体" w:hint="eastAsia"/>
          <w:sz w:val="21"/>
          <w:szCs w:val="21"/>
        </w:rPr>
        <w:t>循环经济产业</w:t>
      </w:r>
      <w:r>
        <w:rPr>
          <w:rFonts w:eastAsia="宋体" w:hint="eastAsia"/>
          <w:sz w:val="21"/>
          <w:szCs w:val="21"/>
        </w:rPr>
        <w:t>发展上，</w:t>
      </w:r>
      <w:r w:rsidR="008365B6" w:rsidRPr="00522432">
        <w:rPr>
          <w:rFonts w:eastAsia="宋体" w:hint="eastAsia"/>
          <w:sz w:val="21"/>
          <w:szCs w:val="21"/>
        </w:rPr>
        <w:t>公司主营业务由以医药、无机化工为主，向以聚氯乙烯（</w:t>
      </w:r>
      <w:r w:rsidR="008365B6" w:rsidRPr="00522432">
        <w:rPr>
          <w:rFonts w:eastAsia="宋体" w:hint="eastAsia"/>
          <w:sz w:val="21"/>
          <w:szCs w:val="21"/>
        </w:rPr>
        <w:t>PVC</w:t>
      </w:r>
      <w:r w:rsidR="008365B6" w:rsidRPr="00522432">
        <w:rPr>
          <w:rFonts w:eastAsia="宋体" w:hint="eastAsia"/>
          <w:sz w:val="21"/>
          <w:szCs w:val="21"/>
        </w:rPr>
        <w:t>）生产为核心的拓展，并且延伸到产业上下游领域从事煤电能源、无机化工和水泥等循环经济业务。</w:t>
      </w:r>
      <w:r w:rsidR="008365B6" w:rsidRPr="00522432">
        <w:rPr>
          <w:rFonts w:eastAsia="宋体" w:hint="eastAsia"/>
          <w:sz w:val="21"/>
          <w:szCs w:val="21"/>
        </w:rPr>
        <w:t>2018</w:t>
      </w:r>
      <w:r w:rsidR="008365B6" w:rsidRPr="00522432">
        <w:rPr>
          <w:rFonts w:eastAsia="宋体" w:hint="eastAsia"/>
          <w:sz w:val="21"/>
          <w:szCs w:val="21"/>
        </w:rPr>
        <w:t>年亿利集团</w:t>
      </w:r>
      <w:r w:rsidR="008365B6" w:rsidRPr="00522432">
        <w:rPr>
          <w:rFonts w:eastAsia="宋体"/>
          <w:sz w:val="21"/>
          <w:szCs w:val="21"/>
        </w:rPr>
        <w:t>公司投资约</w:t>
      </w:r>
      <w:r w:rsidR="008365B6" w:rsidRPr="00522432">
        <w:rPr>
          <w:rFonts w:eastAsia="宋体"/>
          <w:sz w:val="21"/>
          <w:szCs w:val="21"/>
        </w:rPr>
        <w:t>6000</w:t>
      </w:r>
      <w:r w:rsidR="008365B6" w:rsidRPr="00522432">
        <w:rPr>
          <w:rFonts w:eastAsia="宋体"/>
          <w:sz w:val="21"/>
          <w:szCs w:val="21"/>
        </w:rPr>
        <w:t>万元用于</w:t>
      </w:r>
      <w:r w:rsidR="008365B6" w:rsidRPr="00522432">
        <w:rPr>
          <w:rFonts w:eastAsia="宋体"/>
          <w:sz w:val="21"/>
          <w:szCs w:val="21"/>
        </w:rPr>
        <w:t>8</w:t>
      </w:r>
      <w:r w:rsidR="008365B6" w:rsidRPr="00522432">
        <w:rPr>
          <w:rFonts w:eastAsia="宋体"/>
          <w:sz w:val="21"/>
          <w:szCs w:val="21"/>
        </w:rPr>
        <w:t>项重大研发；乙二醇扩产</w:t>
      </w:r>
      <w:r w:rsidR="008365B6" w:rsidRPr="00522432">
        <w:rPr>
          <w:rFonts w:eastAsia="宋体"/>
          <w:sz w:val="21"/>
          <w:szCs w:val="21"/>
        </w:rPr>
        <w:t>10</w:t>
      </w:r>
      <w:r w:rsidR="008365B6" w:rsidRPr="00522432">
        <w:rPr>
          <w:rFonts w:eastAsia="宋体"/>
          <w:sz w:val="21"/>
          <w:szCs w:val="21"/>
        </w:rPr>
        <w:t>万吨项目新技术研发；园区固废、污泥、废气在锅炉内掺烧。投资</w:t>
      </w:r>
      <w:r w:rsidR="008365B6" w:rsidRPr="00522432">
        <w:rPr>
          <w:rFonts w:eastAsia="宋体"/>
          <w:sz w:val="21"/>
          <w:szCs w:val="21"/>
        </w:rPr>
        <w:t>14870</w:t>
      </w:r>
      <w:r w:rsidR="008365B6" w:rsidRPr="00522432">
        <w:rPr>
          <w:rFonts w:eastAsia="宋体"/>
          <w:sz w:val="21"/>
          <w:szCs w:val="21"/>
        </w:rPr>
        <w:t>万元实施</w:t>
      </w:r>
      <w:r w:rsidR="008365B6" w:rsidRPr="00522432">
        <w:rPr>
          <w:rFonts w:eastAsia="宋体"/>
          <w:sz w:val="21"/>
          <w:szCs w:val="21"/>
        </w:rPr>
        <w:t>70</w:t>
      </w:r>
      <w:r w:rsidR="008365B6" w:rsidRPr="00522432">
        <w:rPr>
          <w:rFonts w:eastAsia="宋体"/>
          <w:sz w:val="21"/>
          <w:szCs w:val="21"/>
        </w:rPr>
        <w:t>项技改技</w:t>
      </w:r>
      <w:proofErr w:type="gramStart"/>
      <w:r w:rsidR="008365B6" w:rsidRPr="00522432">
        <w:rPr>
          <w:rFonts w:eastAsia="宋体"/>
          <w:sz w:val="21"/>
          <w:szCs w:val="21"/>
        </w:rPr>
        <w:t>措</w:t>
      </w:r>
      <w:proofErr w:type="gramEnd"/>
      <w:r w:rsidR="006E2778">
        <w:rPr>
          <w:rFonts w:eastAsia="宋体" w:hint="eastAsia"/>
          <w:sz w:val="21"/>
          <w:szCs w:val="21"/>
        </w:rPr>
        <w:t>，当年该产业实现</w:t>
      </w:r>
      <w:r w:rsidR="006E2778" w:rsidRPr="006E2778">
        <w:rPr>
          <w:rFonts w:eastAsia="宋体"/>
          <w:sz w:val="21"/>
          <w:szCs w:val="21"/>
        </w:rPr>
        <w:t>27.32</w:t>
      </w:r>
      <w:r w:rsidR="006E2778">
        <w:rPr>
          <w:rFonts w:eastAsia="宋体" w:hint="eastAsia"/>
          <w:sz w:val="21"/>
          <w:szCs w:val="21"/>
        </w:rPr>
        <w:t>%</w:t>
      </w:r>
      <w:r w:rsidR="006E2778">
        <w:rPr>
          <w:rFonts w:eastAsia="宋体" w:hint="eastAsia"/>
          <w:sz w:val="21"/>
          <w:szCs w:val="21"/>
        </w:rPr>
        <w:t>的毛利率</w:t>
      </w:r>
      <w:r w:rsidR="008551B4">
        <w:rPr>
          <w:rFonts w:eastAsia="宋体" w:hint="eastAsia"/>
          <w:sz w:val="21"/>
          <w:szCs w:val="21"/>
        </w:rPr>
        <w:t>。</w:t>
      </w:r>
      <w:r w:rsidR="00595043">
        <w:rPr>
          <w:rFonts w:ascii="宋体" w:eastAsia="宋体" w:hAnsi="宋体" w:cs="Times" w:hint="eastAsia"/>
          <w:sz w:val="21"/>
          <w:szCs w:val="21"/>
        </w:rPr>
        <w:t>在</w:t>
      </w:r>
      <w:r w:rsidR="008365B6" w:rsidRPr="00522432">
        <w:rPr>
          <w:rFonts w:ascii="宋体" w:eastAsia="宋体" w:hAnsi="宋体" w:cs="Times"/>
          <w:sz w:val="21"/>
          <w:szCs w:val="21"/>
        </w:rPr>
        <w:t>清洁</w:t>
      </w:r>
      <w:r w:rsidR="008365B6" w:rsidRPr="00522432">
        <w:rPr>
          <w:rFonts w:ascii="宋体" w:eastAsia="宋体" w:hAnsi="宋体" w:cs="Times" w:hint="eastAsia"/>
          <w:sz w:val="21"/>
          <w:szCs w:val="21"/>
        </w:rPr>
        <w:t>能源产业</w:t>
      </w:r>
      <w:r w:rsidR="00595043">
        <w:rPr>
          <w:rFonts w:ascii="宋体" w:eastAsia="宋体" w:hAnsi="宋体" w:cs="Times" w:hint="eastAsia"/>
          <w:sz w:val="21"/>
          <w:szCs w:val="21"/>
        </w:rPr>
        <w:t>方面，</w:t>
      </w:r>
      <w:r w:rsidR="008365B6" w:rsidRPr="00522432">
        <w:rPr>
          <w:rFonts w:ascii="宋体" w:eastAsia="宋体" w:hAnsi="宋体" w:cs="Times"/>
          <w:sz w:val="21"/>
          <w:szCs w:val="21"/>
        </w:rPr>
        <w:t>亿利</w:t>
      </w:r>
      <w:r w:rsidR="00595043">
        <w:rPr>
          <w:rFonts w:ascii="宋体" w:eastAsia="宋体" w:hAnsi="宋体" w:cs="Times" w:hint="eastAsia"/>
          <w:sz w:val="21"/>
          <w:szCs w:val="21"/>
        </w:rPr>
        <w:t>集团</w:t>
      </w:r>
      <w:r w:rsidR="008365B6" w:rsidRPr="00522432">
        <w:rPr>
          <w:rFonts w:ascii="宋体" w:eastAsia="宋体" w:hAnsi="宋体" w:cs="Times" w:hint="eastAsia"/>
          <w:sz w:val="21"/>
          <w:szCs w:val="21"/>
        </w:rPr>
        <w:t>联合高校科研机构，以德国煤粉工业方面的锅炉技术为经验依据，研发形成高效清洁能源系统，提高热效率水平。此系统实现98%的原料燃尽率，热效率大幅提升，为企业产热节约用煤30%</w:t>
      </w:r>
      <w:r w:rsidR="00037AD6">
        <w:rPr>
          <w:rFonts w:ascii="宋体" w:eastAsia="宋体" w:hAnsi="宋体" w:cs="Times" w:hint="eastAsia"/>
          <w:sz w:val="21"/>
          <w:szCs w:val="21"/>
        </w:rPr>
        <w:t>，</w:t>
      </w:r>
      <w:r w:rsidR="008365B6" w:rsidRPr="00522432">
        <w:rPr>
          <w:rFonts w:ascii="宋体" w:eastAsia="宋体" w:hAnsi="宋体" w:cs="Times" w:hint="eastAsia"/>
          <w:sz w:val="21"/>
          <w:szCs w:val="21"/>
        </w:rPr>
        <w:t>使清洁排放成本控制在较低水平，从而同时实现了企业的</w:t>
      </w:r>
      <w:r w:rsidR="005B60C0">
        <w:rPr>
          <w:rFonts w:ascii="宋体" w:eastAsia="宋体" w:hAnsi="宋体" w:cs="Times" w:hint="eastAsia"/>
          <w:sz w:val="21"/>
          <w:szCs w:val="21"/>
        </w:rPr>
        <w:t>经济</w:t>
      </w:r>
      <w:r w:rsidR="008365B6" w:rsidRPr="00522432">
        <w:rPr>
          <w:rFonts w:ascii="宋体" w:eastAsia="宋体" w:hAnsi="宋体" w:cs="Times" w:hint="eastAsia"/>
          <w:sz w:val="21"/>
          <w:szCs w:val="21"/>
        </w:rPr>
        <w:t>效益。</w:t>
      </w:r>
      <w:r w:rsidR="008365B6" w:rsidRPr="00522432">
        <w:rPr>
          <w:rFonts w:eastAsia="宋体" w:hint="eastAsia"/>
          <w:sz w:val="21"/>
          <w:szCs w:val="21"/>
        </w:rPr>
        <w:t>生态光</w:t>
      </w:r>
      <w:proofErr w:type="gramStart"/>
      <w:r w:rsidR="008365B6" w:rsidRPr="00522432">
        <w:rPr>
          <w:rFonts w:eastAsia="宋体" w:hint="eastAsia"/>
          <w:sz w:val="21"/>
          <w:szCs w:val="21"/>
        </w:rPr>
        <w:t>伏产业</w:t>
      </w:r>
      <w:proofErr w:type="gramEnd"/>
      <w:r w:rsidR="008365B6" w:rsidRPr="00522432">
        <w:rPr>
          <w:rFonts w:eastAsia="宋体" w:hint="eastAsia"/>
          <w:sz w:val="21"/>
          <w:szCs w:val="21"/>
        </w:rPr>
        <w:t>的发展上，公司充分利用库布齐沙漠资源，同时进行沙漠治理、草木种植、养殖、发电以及扶贫的复合型发展模式，借助当地自然资源与电力传输等独特优势进行发电，实现</w:t>
      </w:r>
      <w:r w:rsidR="00651C91">
        <w:rPr>
          <w:rFonts w:eastAsia="宋体" w:hint="eastAsia"/>
          <w:sz w:val="21"/>
          <w:szCs w:val="21"/>
        </w:rPr>
        <w:t>并网与盈利。</w:t>
      </w:r>
    </w:p>
    <w:p w14:paraId="08CFED01" w14:textId="1CB27B6A" w:rsidR="00543AB4" w:rsidRPr="00082142" w:rsidRDefault="00820F2D" w:rsidP="00224FE5">
      <w:pPr>
        <w:ind w:firstLineChars="200" w:firstLine="420"/>
        <w:jc w:val="both"/>
        <w:rPr>
          <w:rFonts w:ascii="宋体" w:eastAsia="宋体" w:hAnsi="宋体" w:cs="Times"/>
          <w:sz w:val="21"/>
          <w:szCs w:val="21"/>
        </w:rPr>
      </w:pPr>
      <w:r w:rsidRPr="00522432">
        <w:rPr>
          <w:rFonts w:ascii="宋体" w:eastAsia="宋体" w:hAnsi="宋体" w:cs="Times" w:hint="eastAsia"/>
          <w:sz w:val="21"/>
          <w:szCs w:val="21"/>
        </w:rPr>
        <w:t>综上所述，亿利集团在</w:t>
      </w:r>
      <w:r w:rsidR="00471D9F" w:rsidRPr="00522432">
        <w:rPr>
          <w:rFonts w:ascii="宋体" w:eastAsia="宋体" w:hAnsi="宋体" w:cs="Times"/>
          <w:sz w:val="21"/>
          <w:szCs w:val="21"/>
        </w:rPr>
        <w:t>道德合法性</w:t>
      </w:r>
      <w:r w:rsidR="0083215A" w:rsidRPr="00522432">
        <w:rPr>
          <w:rFonts w:ascii="宋体" w:eastAsia="宋体" w:hAnsi="宋体" w:cs="Times" w:hint="eastAsia"/>
          <w:sz w:val="21"/>
          <w:szCs w:val="21"/>
        </w:rPr>
        <w:t>驱动机制的作用下，投资于绿色产业发展（绿色产品</w:t>
      </w:r>
      <w:r w:rsidR="00257B0D" w:rsidRPr="00522432">
        <w:rPr>
          <w:rFonts w:ascii="宋体" w:eastAsia="宋体" w:hAnsi="宋体" w:cs="Times" w:hint="eastAsia"/>
          <w:sz w:val="21"/>
          <w:szCs w:val="21"/>
        </w:rPr>
        <w:t>、</w:t>
      </w:r>
      <w:r w:rsidR="00FF3F4F" w:rsidRPr="00522432">
        <w:rPr>
          <w:rFonts w:ascii="宋体" w:eastAsia="宋体" w:hAnsi="宋体" w:cs="Times" w:hint="eastAsia"/>
          <w:sz w:val="21"/>
          <w:szCs w:val="21"/>
        </w:rPr>
        <w:t>循环经济、</w:t>
      </w:r>
      <w:r w:rsidR="00257B0D" w:rsidRPr="00522432">
        <w:rPr>
          <w:rFonts w:ascii="宋体" w:eastAsia="宋体" w:hAnsi="宋体" w:cs="Times" w:hint="eastAsia"/>
          <w:sz w:val="21"/>
          <w:szCs w:val="21"/>
        </w:rPr>
        <w:t>清洁能源</w:t>
      </w:r>
      <w:r w:rsidR="005B164F" w:rsidRPr="00522432">
        <w:rPr>
          <w:rFonts w:ascii="宋体" w:eastAsia="宋体" w:hAnsi="宋体" w:cs="Times" w:hint="eastAsia"/>
          <w:sz w:val="21"/>
          <w:szCs w:val="21"/>
        </w:rPr>
        <w:t>产业）</w:t>
      </w:r>
      <w:r w:rsidR="00257B0D" w:rsidRPr="00522432">
        <w:rPr>
          <w:rFonts w:ascii="宋体" w:eastAsia="宋体" w:hAnsi="宋体" w:cs="Times" w:hint="eastAsia"/>
          <w:sz w:val="21"/>
          <w:szCs w:val="21"/>
        </w:rPr>
        <w:t>和绿色金融</w:t>
      </w:r>
      <w:r w:rsidR="0083215A" w:rsidRPr="00522432">
        <w:rPr>
          <w:rFonts w:ascii="宋体" w:eastAsia="宋体" w:hAnsi="宋体" w:cs="Times" w:hint="eastAsia"/>
          <w:sz w:val="21"/>
          <w:szCs w:val="21"/>
        </w:rPr>
        <w:t>平台</w:t>
      </w:r>
      <w:r w:rsidR="00257B0D" w:rsidRPr="00522432">
        <w:rPr>
          <w:rFonts w:ascii="宋体" w:eastAsia="宋体" w:hAnsi="宋体" w:cs="Times" w:hint="eastAsia"/>
          <w:sz w:val="21"/>
          <w:szCs w:val="21"/>
        </w:rPr>
        <w:t>的发展来满足</w:t>
      </w:r>
      <w:r w:rsidR="00580ADB">
        <w:rPr>
          <w:rFonts w:ascii="宋体" w:eastAsia="宋体" w:hAnsi="宋体" w:cs="Times" w:hint="eastAsia"/>
          <w:sz w:val="21"/>
          <w:szCs w:val="21"/>
        </w:rPr>
        <w:t>经济利益相关者</w:t>
      </w:r>
      <w:r w:rsidR="00257B0D" w:rsidRPr="00522432">
        <w:rPr>
          <w:rFonts w:ascii="宋体" w:eastAsia="宋体" w:hAnsi="宋体" w:cs="Times" w:hint="eastAsia"/>
          <w:sz w:val="21"/>
          <w:szCs w:val="21"/>
        </w:rPr>
        <w:t>的需求，有利于产品销售额的增加，顾客资产的建立与维护</w:t>
      </w:r>
      <w:r w:rsidR="0078200C" w:rsidRPr="00522432">
        <w:rPr>
          <w:rFonts w:ascii="宋体" w:eastAsia="宋体" w:hAnsi="宋体" w:cs="Times" w:hint="eastAsia"/>
          <w:sz w:val="21"/>
          <w:szCs w:val="21"/>
        </w:rPr>
        <w:t>等，进而实现企业的</w:t>
      </w:r>
      <w:r w:rsidR="005B60C0">
        <w:rPr>
          <w:rFonts w:ascii="宋体" w:eastAsia="宋体" w:hAnsi="宋体" w:cs="Times" w:hint="eastAsia"/>
          <w:sz w:val="21"/>
          <w:szCs w:val="21"/>
        </w:rPr>
        <w:t>经济</w:t>
      </w:r>
      <w:r w:rsidR="0078200C" w:rsidRPr="00522432">
        <w:rPr>
          <w:rFonts w:ascii="宋体" w:eastAsia="宋体" w:hAnsi="宋体" w:cs="Times" w:hint="eastAsia"/>
          <w:sz w:val="21"/>
          <w:szCs w:val="21"/>
        </w:rPr>
        <w:t>效益</w:t>
      </w:r>
      <w:r w:rsidR="00384A94">
        <w:rPr>
          <w:rFonts w:ascii="宋体" w:eastAsia="宋体" w:hAnsi="宋体" w:cs="Times" w:hint="eastAsia"/>
          <w:sz w:val="21"/>
          <w:szCs w:val="21"/>
        </w:rPr>
        <w:t>和生态效益</w:t>
      </w:r>
      <w:r w:rsidR="0078200C" w:rsidRPr="00522432">
        <w:rPr>
          <w:rFonts w:ascii="宋体" w:eastAsia="宋体" w:hAnsi="宋体" w:cs="Times" w:hint="eastAsia"/>
          <w:sz w:val="21"/>
          <w:szCs w:val="21"/>
        </w:rPr>
        <w:t>，</w:t>
      </w:r>
      <w:r w:rsidRPr="00522432">
        <w:rPr>
          <w:rFonts w:ascii="宋体" w:eastAsia="宋体" w:hAnsi="宋体" w:cs="Times" w:hint="eastAsia"/>
          <w:sz w:val="21"/>
          <w:szCs w:val="21"/>
        </w:rPr>
        <w:t>图</w:t>
      </w:r>
      <w:r w:rsidR="007F2507">
        <w:rPr>
          <w:rFonts w:ascii="宋体" w:eastAsia="宋体" w:hAnsi="宋体" w:cs="Times" w:hint="eastAsia"/>
          <w:sz w:val="21"/>
          <w:szCs w:val="21"/>
        </w:rPr>
        <w:t>3</w:t>
      </w:r>
      <w:r w:rsidR="00FF3F4F" w:rsidRPr="00522432">
        <w:rPr>
          <w:rFonts w:ascii="宋体" w:eastAsia="宋体" w:hAnsi="宋体" w:cs="Times" w:hint="eastAsia"/>
          <w:sz w:val="21"/>
          <w:szCs w:val="21"/>
        </w:rPr>
        <w:t>是</w:t>
      </w:r>
      <w:r w:rsidR="00471D9F" w:rsidRPr="00522432">
        <w:rPr>
          <w:rFonts w:ascii="宋体" w:eastAsia="宋体" w:hAnsi="宋体" w:cs="Times"/>
          <w:sz w:val="21"/>
          <w:szCs w:val="21"/>
        </w:rPr>
        <w:t>道德合法性</w:t>
      </w:r>
      <w:r w:rsidR="00FF3F4F" w:rsidRPr="00522432">
        <w:rPr>
          <w:rFonts w:ascii="宋体" w:eastAsia="宋体" w:hAnsi="宋体" w:cs="Times" w:hint="eastAsia"/>
          <w:sz w:val="21"/>
          <w:szCs w:val="21"/>
        </w:rPr>
        <w:t>驱动机制促进</w:t>
      </w:r>
      <w:r w:rsidR="00257B0D" w:rsidRPr="00522432">
        <w:rPr>
          <w:rFonts w:ascii="宋体" w:eastAsia="宋体" w:hAnsi="宋体" w:cs="Times" w:hint="eastAsia"/>
          <w:sz w:val="21"/>
          <w:szCs w:val="21"/>
        </w:rPr>
        <w:t>企业绿色投资的实现路径。</w:t>
      </w:r>
    </w:p>
    <w:p w14:paraId="4703A1C8" w14:textId="24302912" w:rsidR="00082142" w:rsidRPr="00404C2B" w:rsidRDefault="00A9214C" w:rsidP="00404C2B">
      <w:pPr>
        <w:jc w:val="both"/>
        <w:rPr>
          <w:rFonts w:ascii="宋体" w:eastAsia="宋体" w:hAnsi="宋体"/>
          <w:sz w:val="15"/>
          <w:szCs w:val="15"/>
          <w:highlight w:val="yellow"/>
        </w:rPr>
      </w:pPr>
      <w:r>
        <w:rPr>
          <w:rFonts w:ascii="宋体" w:eastAsia="宋体" w:hAnsi="宋体"/>
          <w:noProof/>
          <w:sz w:val="15"/>
          <w:szCs w:val="15"/>
        </w:rPr>
        <mc:AlternateContent>
          <mc:Choice Requires="wpg">
            <w:drawing>
              <wp:anchor distT="0" distB="0" distL="114300" distR="114300" simplePos="0" relativeHeight="251667456" behindDoc="0" locked="0" layoutInCell="1" allowOverlap="1" wp14:anchorId="66A46816" wp14:editId="45427CDB">
                <wp:simplePos x="0" y="0"/>
                <wp:positionH relativeFrom="column">
                  <wp:posOffset>85725</wp:posOffset>
                </wp:positionH>
                <wp:positionV relativeFrom="paragraph">
                  <wp:posOffset>46355</wp:posOffset>
                </wp:positionV>
                <wp:extent cx="5194935" cy="2220595"/>
                <wp:effectExtent l="0" t="0" r="37465" b="14605"/>
                <wp:wrapThrough wrapText="bothSides">
                  <wp:wrapPolygon edited="0">
                    <wp:start x="14257" y="0"/>
                    <wp:lineTo x="4119" y="494"/>
                    <wp:lineTo x="2851" y="988"/>
                    <wp:lineTo x="2851" y="3953"/>
                    <wp:lineTo x="0" y="5436"/>
                    <wp:lineTo x="0" y="17295"/>
                    <wp:lineTo x="2851" y="19766"/>
                    <wp:lineTo x="2851" y="20013"/>
                    <wp:lineTo x="3591" y="21495"/>
                    <wp:lineTo x="3696" y="21495"/>
                    <wp:lineTo x="18271" y="21495"/>
                    <wp:lineTo x="18376" y="19766"/>
                    <wp:lineTo x="18904" y="15812"/>
                    <wp:lineTo x="21650" y="15812"/>
                    <wp:lineTo x="21650" y="11859"/>
                    <wp:lineTo x="19010" y="11859"/>
                    <wp:lineTo x="21650" y="10624"/>
                    <wp:lineTo x="21650" y="6424"/>
                    <wp:lineTo x="18587" y="3953"/>
                    <wp:lineTo x="18271" y="0"/>
                    <wp:lineTo x="14257" y="0"/>
                  </wp:wrapPolygon>
                </wp:wrapThrough>
                <wp:docPr id="627" name="组 627"/>
                <wp:cNvGraphicFramePr/>
                <a:graphic xmlns:a="http://schemas.openxmlformats.org/drawingml/2006/main">
                  <a:graphicData uri="http://schemas.microsoft.com/office/word/2010/wordprocessingGroup">
                    <wpg:wgp>
                      <wpg:cNvGrpSpPr/>
                      <wpg:grpSpPr>
                        <a:xfrm>
                          <a:off x="0" y="0"/>
                          <a:ext cx="5194935" cy="2220595"/>
                          <a:chOff x="0" y="0"/>
                          <a:chExt cx="5194935" cy="2221209"/>
                        </a:xfrm>
                      </wpg:grpSpPr>
                      <wpg:grpSp>
                        <wpg:cNvPr id="491" name="组 491"/>
                        <wpg:cNvGrpSpPr/>
                        <wpg:grpSpPr>
                          <a:xfrm>
                            <a:off x="0" y="0"/>
                            <a:ext cx="5194935" cy="2214880"/>
                            <a:chOff x="103863" y="-1"/>
                            <a:chExt cx="5196837" cy="2215277"/>
                          </a:xfrm>
                        </wpg:grpSpPr>
                        <wpg:grpSp>
                          <wpg:cNvPr id="492" name="组 492"/>
                          <wpg:cNvGrpSpPr/>
                          <wpg:grpSpPr>
                            <a:xfrm>
                              <a:off x="103863" y="52466"/>
                              <a:ext cx="3262519" cy="2162810"/>
                              <a:chOff x="315192" y="-50800"/>
                              <a:chExt cx="3267099" cy="2162810"/>
                            </a:xfrm>
                          </wpg:grpSpPr>
                          <wpg:grpSp>
                            <wpg:cNvPr id="493" name="组 493"/>
                            <wpg:cNvGrpSpPr/>
                            <wpg:grpSpPr>
                              <a:xfrm>
                                <a:off x="714584" y="-50800"/>
                                <a:ext cx="2867707" cy="2162810"/>
                                <a:chOff x="189937" y="5414"/>
                                <a:chExt cx="2867835" cy="2164264"/>
                              </a:xfrm>
                            </wpg:grpSpPr>
                            <wpg:grpSp>
                              <wpg:cNvPr id="494" name="组 494"/>
                              <wpg:cNvGrpSpPr/>
                              <wpg:grpSpPr>
                                <a:xfrm>
                                  <a:off x="448789" y="5414"/>
                                  <a:ext cx="2608983" cy="2164264"/>
                                  <a:chOff x="104015" y="5414"/>
                                  <a:chExt cx="2608983" cy="2164264"/>
                                </a:xfrm>
                              </wpg:grpSpPr>
                              <wpg:grpSp>
                                <wpg:cNvPr id="453" name="组 453"/>
                                <wpg:cNvGrpSpPr/>
                                <wpg:grpSpPr>
                                  <a:xfrm>
                                    <a:off x="300724" y="5414"/>
                                    <a:ext cx="2412274" cy="2164264"/>
                                    <a:chOff x="83370" y="5425"/>
                                    <a:chExt cx="2412387" cy="2164735"/>
                                  </a:xfrm>
                                </wpg:grpSpPr>
                                <wpg:grpSp>
                                  <wpg:cNvPr id="454" name="组 454"/>
                                  <wpg:cNvGrpSpPr/>
                                  <wpg:grpSpPr>
                                    <a:xfrm>
                                      <a:off x="83370" y="5425"/>
                                      <a:ext cx="2411964" cy="1635531"/>
                                      <a:chOff x="83370" y="5425"/>
                                      <a:chExt cx="2411964" cy="1635531"/>
                                    </a:xfrm>
                                  </wpg:grpSpPr>
                                  <wpg:grpSp>
                                    <wpg:cNvPr id="455" name="组 455"/>
                                    <wpg:cNvGrpSpPr/>
                                    <wpg:grpSpPr>
                                      <a:xfrm>
                                        <a:off x="83370" y="5425"/>
                                        <a:ext cx="2411964" cy="1635531"/>
                                        <a:chOff x="128572" y="196845"/>
                                        <a:chExt cx="2418697" cy="1638723"/>
                                      </a:xfrm>
                                    </wpg:grpSpPr>
                                    <wpg:grpSp>
                                      <wpg:cNvPr id="456" name="组 456"/>
                                      <wpg:cNvGrpSpPr/>
                                      <wpg:grpSpPr>
                                        <a:xfrm>
                                          <a:off x="128572" y="196845"/>
                                          <a:ext cx="2418697" cy="479520"/>
                                          <a:chOff x="138764" y="-559779"/>
                                          <a:chExt cx="2421693" cy="483586"/>
                                        </a:xfrm>
                                      </wpg:grpSpPr>
                                      <wps:wsp>
                                        <wps:cNvPr id="457" name="终止符 224"/>
                                        <wps:cNvSpPr/>
                                        <wps:spPr>
                                          <a:xfrm>
                                            <a:off x="138764" y="-528954"/>
                                            <a:ext cx="540762" cy="436312"/>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CDDD8" w14:textId="77777777" w:rsidR="001C2BDF" w:rsidRDefault="001C2BDF" w:rsidP="00E15F21">
                                              <w:pPr>
                                                <w:spacing w:line="160" w:lineRule="exact"/>
                                                <w:jc w:val="center"/>
                                                <w:rPr>
                                                  <w:rFonts w:ascii="宋体" w:eastAsia="宋体" w:hAnsi="宋体"/>
                                                  <w:color w:val="000000" w:themeColor="text1"/>
                                                  <w:sz w:val="15"/>
                                                  <w:szCs w:val="15"/>
                                                </w:rPr>
                                              </w:pPr>
                                              <w:r w:rsidRPr="008524D1">
                                                <w:rPr>
                                                  <w:rFonts w:ascii="宋体" w:eastAsia="宋体" w:hAnsi="宋体" w:hint="eastAsia"/>
                                                  <w:color w:val="000000" w:themeColor="text1"/>
                                                  <w:sz w:val="15"/>
                                                  <w:szCs w:val="15"/>
                                                </w:rPr>
                                                <w:t>客户</w:t>
                                              </w:r>
                                            </w:p>
                                            <w:p w14:paraId="0B4767FC" w14:textId="77777777" w:rsidR="001C2BDF" w:rsidRPr="00BD510B" w:rsidRDefault="001C2BDF" w:rsidP="00E15F21">
                                              <w:pPr>
                                                <w:spacing w:line="160" w:lineRule="exact"/>
                                                <w:jc w:val="center"/>
                                                <w:rPr>
                                                  <w:rFonts w:ascii="宋体" w:eastAsia="宋体" w:hAnsi="宋体"/>
                                                  <w:color w:val="000000" w:themeColor="text1"/>
                                                  <w:sz w:val="15"/>
                                                  <w:szCs w:val="15"/>
                                                </w:rPr>
                                              </w:pPr>
                                              <w:r w:rsidRPr="008524D1">
                                                <w:rPr>
                                                  <w:rFonts w:ascii="宋体" w:eastAsia="宋体" w:hAnsi="宋体" w:hint="eastAsia"/>
                                                  <w:color w:val="000000" w:themeColor="text1"/>
                                                  <w:sz w:val="15"/>
                                                  <w:szCs w:val="15"/>
                                                </w:rP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圆角矩形 458"/>
                                        <wps:cNvSpPr/>
                                        <wps:spPr>
                                          <a:xfrm>
                                            <a:off x="889701" y="-549504"/>
                                            <a:ext cx="434455" cy="473311"/>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6997DB" w14:textId="77777777" w:rsidR="001C2BDF" w:rsidRPr="003D3A14" w:rsidRDefault="001C2BDF" w:rsidP="00E15F21">
                                              <w:pPr>
                                                <w:spacing w:line="160" w:lineRule="exact"/>
                                                <w:jc w:val="center"/>
                                                <w:rPr>
                                                  <w:rFonts w:ascii="宋体" w:eastAsia="宋体" w:hAnsi="宋体"/>
                                                  <w:color w:val="000000" w:themeColor="text1"/>
                                                  <w:sz w:val="15"/>
                                                  <w:szCs w:val="15"/>
                                                </w:rPr>
                                              </w:pPr>
                                              <w:r w:rsidRPr="008524D1">
                                                <w:rPr>
                                                  <w:rFonts w:ascii="宋体" w:eastAsia="宋体" w:hAnsi="宋体" w:hint="eastAsia"/>
                                                  <w:color w:val="000000" w:themeColor="text1"/>
                                                  <w:sz w:val="15"/>
                                                  <w:szCs w:val="15"/>
                                                </w:rPr>
                                                <w:t>提供招标标准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直线箭头连接符 459"/>
                                        <wps:cNvCnPr/>
                                        <wps:spPr>
                                          <a:xfrm>
                                            <a:off x="714850" y="-327644"/>
                                            <a:ext cx="180963"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60" name="圆角矩形 460"/>
                                        <wps:cNvSpPr/>
                                        <wps:spPr>
                                          <a:xfrm>
                                            <a:off x="1547277" y="-559779"/>
                                            <a:ext cx="1013180" cy="43646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F4E7A" w14:textId="77777777"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鼓励企业绿色投资</w:t>
                                              </w:r>
                                            </w:p>
                                            <w:p w14:paraId="2D3258C4" w14:textId="77777777" w:rsidR="001C2BDF" w:rsidRPr="00082168"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竞争提</w:t>
                                              </w:r>
                                              <w:r w:rsidRPr="008524D1">
                                                <w:rPr>
                                                  <w:rFonts w:ascii="宋体" w:eastAsia="宋体" w:hAnsi="宋体" w:hint="eastAsia"/>
                                                  <w:color w:val="000000" w:themeColor="text1"/>
                                                  <w:sz w:val="15"/>
                                                  <w:szCs w:val="15"/>
                                                </w:rPr>
                                                <w:t>高环保标准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1" name="组 461"/>
                                      <wpg:cNvGrpSpPr/>
                                      <wpg:grpSpPr>
                                        <a:xfrm>
                                          <a:off x="148646" y="807631"/>
                                          <a:ext cx="2397542" cy="473331"/>
                                          <a:chOff x="277186" y="-589261"/>
                                          <a:chExt cx="2400474" cy="477400"/>
                                        </a:xfrm>
                                      </wpg:grpSpPr>
                                      <wps:wsp>
                                        <wps:cNvPr id="462" name="终止符 224"/>
                                        <wps:cNvSpPr/>
                                        <wps:spPr>
                                          <a:xfrm>
                                            <a:off x="277186" y="-589261"/>
                                            <a:ext cx="542370" cy="436614"/>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82D9E2" w14:textId="77777777" w:rsidR="001C2BDF" w:rsidRPr="00BD510B" w:rsidRDefault="001C2BDF" w:rsidP="00E15F21">
                                              <w:pPr>
                                                <w:spacing w:line="160" w:lineRule="exact"/>
                                                <w:jc w:val="center"/>
                                                <w:rPr>
                                                  <w:rFonts w:ascii="宋体" w:eastAsia="宋体" w:hAnsi="宋体"/>
                                                  <w:color w:val="000000" w:themeColor="text1"/>
                                                  <w:sz w:val="15"/>
                                                  <w:szCs w:val="15"/>
                                                </w:rPr>
                                              </w:pPr>
                                              <w:r w:rsidRPr="008524D1">
                                                <w:rPr>
                                                  <w:rFonts w:ascii="宋体" w:eastAsia="宋体" w:hAnsi="宋体" w:hint="eastAsia"/>
                                                  <w:color w:val="000000" w:themeColor="text1"/>
                                                  <w:sz w:val="15"/>
                                                  <w:szCs w:val="15"/>
                                                </w:rPr>
                                                <w:t>消费者需求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圆角矩形 463"/>
                                        <wps:cNvSpPr/>
                                        <wps:spPr>
                                          <a:xfrm>
                                            <a:off x="1008013" y="-585226"/>
                                            <a:ext cx="463319" cy="47336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6274D" w14:textId="62B01E9C" w:rsidR="001C2BDF" w:rsidRPr="003D3A14"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商品服务品质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直线箭头连接符 464"/>
                                        <wps:cNvCnPr/>
                                        <wps:spPr>
                                          <a:xfrm>
                                            <a:off x="827923" y="-330903"/>
                                            <a:ext cx="180960"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65" name="圆角矩形 465"/>
                                        <wps:cNvSpPr/>
                                        <wps:spPr>
                                          <a:xfrm>
                                            <a:off x="1664496" y="-573295"/>
                                            <a:ext cx="1013164" cy="43610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513403" w14:textId="77777777"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满足绿色消费心理</w:t>
                                              </w:r>
                                            </w:p>
                                            <w:p w14:paraId="7A453798" w14:textId="77777777" w:rsidR="001C2BDF" w:rsidRPr="00082168"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提供绿色产品</w:t>
                                              </w:r>
                                              <w:r w:rsidRPr="007B5E0C">
                                                <w:rPr>
                                                  <w:rFonts w:ascii="宋体" w:eastAsia="宋体" w:hAnsi="宋体" w:hint="eastAsia"/>
                                                  <w:color w:val="000000" w:themeColor="text1"/>
                                                  <w:sz w:val="15"/>
                                                  <w:szCs w:val="15"/>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6" name="组 466"/>
                                      <wpg:cNvGrpSpPr/>
                                      <wpg:grpSpPr>
                                        <a:xfrm>
                                          <a:off x="128574" y="1383850"/>
                                          <a:ext cx="2415992" cy="451718"/>
                                          <a:chOff x="20772" y="1173831"/>
                                          <a:chExt cx="2419190" cy="455774"/>
                                        </a:xfrm>
                                      </wpg:grpSpPr>
                                      <wps:wsp>
                                        <wps:cNvPr id="467" name="终止符 224"/>
                                        <wps:cNvSpPr/>
                                        <wps:spPr>
                                          <a:xfrm>
                                            <a:off x="20772" y="1184317"/>
                                            <a:ext cx="540790" cy="436028"/>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47E15" w14:textId="77777777" w:rsidR="001C2BDF" w:rsidRPr="00BD510B" w:rsidRDefault="001C2BDF" w:rsidP="00E15F21">
                                              <w:pPr>
                                                <w:spacing w:line="160" w:lineRule="exact"/>
                                                <w:jc w:val="center"/>
                                                <w:rPr>
                                                  <w:rFonts w:ascii="宋体" w:eastAsia="宋体" w:hAnsi="宋体"/>
                                                  <w:color w:val="000000" w:themeColor="text1"/>
                                                  <w:sz w:val="15"/>
                                                  <w:szCs w:val="15"/>
                                                </w:rPr>
                                              </w:pPr>
                                              <w:r w:rsidRPr="007B5E0C">
                                                <w:rPr>
                                                  <w:rFonts w:ascii="宋体" w:eastAsia="宋体" w:hAnsi="宋体" w:hint="eastAsia"/>
                                                  <w:color w:val="000000" w:themeColor="text1"/>
                                                  <w:sz w:val="15"/>
                                                  <w:szCs w:val="15"/>
                                                </w:rPr>
                                                <w:t>投资者需求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圆角矩形 468"/>
                                        <wps:cNvSpPr/>
                                        <wps:spPr>
                                          <a:xfrm>
                                            <a:off x="771771" y="1173831"/>
                                            <a:ext cx="434492" cy="44061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24CBB" w14:textId="77777777" w:rsidR="001C2BDF" w:rsidRPr="003D3A14" w:rsidRDefault="001C2BDF" w:rsidP="00E15F21">
                                              <w:pPr>
                                                <w:spacing w:line="160" w:lineRule="exact"/>
                                                <w:jc w:val="center"/>
                                                <w:rPr>
                                                  <w:rFonts w:ascii="宋体" w:eastAsia="宋体" w:hAnsi="宋体"/>
                                                  <w:color w:val="000000" w:themeColor="text1"/>
                                                  <w:sz w:val="15"/>
                                                  <w:szCs w:val="15"/>
                                                </w:rPr>
                                              </w:pPr>
                                              <w:r w:rsidRPr="007B5E0C">
                                                <w:rPr>
                                                  <w:rFonts w:ascii="宋体" w:eastAsia="宋体" w:hAnsi="宋体" w:hint="eastAsia"/>
                                                  <w:color w:val="000000" w:themeColor="text1"/>
                                                  <w:sz w:val="15"/>
                                                  <w:szCs w:val="15"/>
                                                </w:rPr>
                                                <w:t>资本增值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线箭头连接符 469"/>
                                        <wps:cNvCnPr/>
                                        <wps:spPr>
                                          <a:xfrm>
                                            <a:off x="569658" y="1410066"/>
                                            <a:ext cx="180978"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70" name="圆角矩形 470"/>
                                        <wps:cNvSpPr/>
                                        <wps:spPr>
                                          <a:xfrm>
                                            <a:off x="1426696" y="1178722"/>
                                            <a:ext cx="1013266" cy="450883"/>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3D49B" w14:textId="77777777"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把握绿色投资趋势</w:t>
                                              </w:r>
                                            </w:p>
                                            <w:p w14:paraId="319003FE" w14:textId="77777777" w:rsidR="001C2BDF" w:rsidRPr="00082168" w:rsidRDefault="001C2BDF" w:rsidP="00E15F21">
                                              <w:pPr>
                                                <w:spacing w:line="160" w:lineRule="exact"/>
                                                <w:jc w:val="center"/>
                                                <w:rPr>
                                                  <w:rFonts w:ascii="宋体" w:eastAsia="宋体" w:hAnsi="宋体"/>
                                                  <w:color w:val="000000" w:themeColor="text1"/>
                                                  <w:sz w:val="15"/>
                                                  <w:szCs w:val="15"/>
                                                </w:rPr>
                                              </w:pPr>
                                              <w:r w:rsidRPr="007B5E0C">
                                                <w:rPr>
                                                  <w:rFonts w:ascii="宋体" w:eastAsia="宋体" w:hAnsi="宋体" w:hint="eastAsia"/>
                                                  <w:color w:val="000000" w:themeColor="text1"/>
                                                  <w:sz w:val="15"/>
                                                  <w:szCs w:val="15"/>
                                                </w:rPr>
                                                <w:t>搭平台融资金发展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71" name="直线箭头连接符 334"/>
                                    <wps:cNvCnPr/>
                                    <wps:spPr>
                                      <a:xfrm>
                                        <a:off x="1274804" y="1434789"/>
                                        <a:ext cx="180236"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72" name="直线箭头连接符 334"/>
                                    <wps:cNvCnPr/>
                                    <wps:spPr>
                                      <a:xfrm>
                                        <a:off x="1274804" y="240311"/>
                                        <a:ext cx="180236"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73" name="直线箭头连接符 334"/>
                                    <wps:cNvCnPr/>
                                    <wps:spPr>
                                      <a:xfrm>
                                        <a:off x="1274804" y="879425"/>
                                        <a:ext cx="180236"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g:grpSp>
                                <wpg:grpSp>
                                  <wpg:cNvPr id="474" name="组 474"/>
                                  <wpg:cNvGrpSpPr/>
                                  <wpg:grpSpPr>
                                    <a:xfrm>
                                      <a:off x="113351" y="1723869"/>
                                      <a:ext cx="2382406" cy="446291"/>
                                      <a:chOff x="83371" y="0"/>
                                      <a:chExt cx="2382406" cy="446291"/>
                                    </a:xfrm>
                                  </wpg:grpSpPr>
                                  <wps:wsp>
                                    <wps:cNvPr id="475" name="直线箭头连接符 327"/>
                                    <wps:cNvCnPr/>
                                    <wps:spPr>
                                      <a:xfrm>
                                        <a:off x="621940" y="209862"/>
                                        <a:ext cx="180236"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g:grpSp>
                                    <wpg:cNvPr id="476" name="组 476"/>
                                    <wpg:cNvGrpSpPr/>
                                    <wpg:grpSpPr>
                                      <a:xfrm>
                                        <a:off x="83371" y="0"/>
                                        <a:ext cx="2382406" cy="446291"/>
                                        <a:chOff x="83374" y="0"/>
                                        <a:chExt cx="2382488" cy="446550"/>
                                      </a:xfrm>
                                    </wpg:grpSpPr>
                                    <wps:wsp>
                                      <wps:cNvPr id="477" name="终止符 224"/>
                                      <wps:cNvSpPr/>
                                      <wps:spPr>
                                        <a:xfrm>
                                          <a:off x="83374" y="0"/>
                                          <a:ext cx="538590" cy="432051"/>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284C20" w14:textId="77777777"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金融</w:t>
                                            </w:r>
                                          </w:p>
                                          <w:p w14:paraId="18FD1DCD" w14:textId="77777777" w:rsidR="001C2BDF" w:rsidRPr="00BD510B"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机构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圆角矩形 326"/>
                                      <wps:cNvSpPr/>
                                      <wps:spPr>
                                        <a:xfrm>
                                          <a:off x="812143" y="0"/>
                                          <a:ext cx="432725" cy="43136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DDEA5B" w14:textId="77777777" w:rsidR="001C2BDF" w:rsidRPr="003D3A14"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贷款支持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圆角矩形 329"/>
                                      <wps:cNvSpPr/>
                                      <wps:spPr>
                                        <a:xfrm>
                                          <a:off x="1456527" y="15002"/>
                                          <a:ext cx="1009335" cy="431548"/>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D2E36" w14:textId="77777777"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color w:val="000000" w:themeColor="text1"/>
                                                <w:sz w:val="15"/>
                                                <w:szCs w:val="15"/>
                                              </w:rPr>
                                              <w:t>资金支持绿色投资</w:t>
                                            </w:r>
                                          </w:p>
                                          <w:p w14:paraId="13A28CB6" w14:textId="77777777" w:rsidR="001C2BDF" w:rsidRPr="00082168" w:rsidRDefault="001C2BDF" w:rsidP="00E15F21">
                                            <w:pPr>
                                              <w:spacing w:line="160" w:lineRule="exact"/>
                                              <w:jc w:val="center"/>
                                              <w:rPr>
                                                <w:rFonts w:ascii="宋体" w:eastAsia="宋体" w:hAnsi="宋体"/>
                                                <w:color w:val="000000" w:themeColor="text1"/>
                                                <w:sz w:val="15"/>
                                                <w:szCs w:val="15"/>
                                              </w:rPr>
                                            </w:pPr>
                                            <w:r w:rsidRPr="00861449">
                                              <w:rPr>
                                                <w:rFonts w:ascii="宋体" w:eastAsia="宋体" w:hAnsi="宋体"/>
                                                <w:color w:val="000000" w:themeColor="text1"/>
                                                <w:sz w:val="15"/>
                                                <w:szCs w:val="15"/>
                                              </w:rPr>
                                              <w:t>推动企业绿化转型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7" name="直线箭头连接符 334"/>
                                    <wps:cNvCnPr/>
                                    <wps:spPr>
                                      <a:xfrm>
                                        <a:off x="1244825" y="217357"/>
                                        <a:ext cx="180236"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g:grpSp>
                              </wpg:grpSp>
                              <wps:wsp>
                                <wps:cNvPr id="536" name="左大括号 536"/>
                                <wps:cNvSpPr/>
                                <wps:spPr>
                                  <a:xfrm>
                                    <a:off x="104015" y="127417"/>
                                    <a:ext cx="180058" cy="1905000"/>
                                  </a:xfrm>
                                  <a:prstGeom prst="leftBrace">
                                    <a:avLst/>
                                  </a:prstGeom>
                                  <a:noFill/>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7" name="矩形 537"/>
                              <wps:cNvSpPr/>
                              <wps:spPr>
                                <a:xfrm>
                                  <a:off x="189937" y="509666"/>
                                  <a:ext cx="252051" cy="1270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44BDC5" w14:textId="77777777" w:rsidR="001C2BDF" w:rsidRPr="002C499A" w:rsidRDefault="001C2BDF" w:rsidP="00E15F21">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经济利益相关者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8" name="矩形 538"/>
                            <wps:cNvSpPr/>
                            <wps:spPr>
                              <a:xfrm>
                                <a:off x="315192" y="487180"/>
                                <a:ext cx="252009" cy="11520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2C17C" w14:textId="77777777" w:rsidR="001C2BDF" w:rsidRPr="002C499A" w:rsidRDefault="001C2BDF" w:rsidP="00E15F21">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道德合法性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直线连接符 539"/>
                            <wps:cNvCnPr/>
                            <wps:spPr>
                              <a:xfrm>
                                <a:off x="575857" y="989351"/>
                                <a:ext cx="1440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40" name="直线箭头连接符 334"/>
                          <wps:cNvCnPr/>
                          <wps:spPr>
                            <a:xfrm>
                              <a:off x="3372787" y="314794"/>
                              <a:ext cx="180000"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541" name="圆角矩形 541"/>
                          <wps:cNvSpPr/>
                          <wps:spPr>
                            <a:xfrm>
                              <a:off x="3547154" y="-1"/>
                              <a:ext cx="936260" cy="540097"/>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12CA6" w14:textId="2A60D1D6" w:rsidR="001C2BDF" w:rsidRDefault="001C2BDF" w:rsidP="00085EA1">
                                <w:pPr>
                                  <w:spacing w:line="160" w:lineRule="exact"/>
                                  <w:rPr>
                                    <w:rFonts w:ascii="宋体" w:eastAsia="宋体" w:hAnsi="宋体"/>
                                    <w:color w:val="000000" w:themeColor="text1"/>
                                    <w:sz w:val="15"/>
                                    <w:szCs w:val="15"/>
                                  </w:rPr>
                                </w:pPr>
                                <w:r>
                                  <w:rPr>
                                    <w:rFonts w:ascii="宋体" w:eastAsia="宋体" w:hAnsi="宋体" w:hint="eastAsia"/>
                                    <w:color w:val="000000" w:themeColor="text1"/>
                                    <w:sz w:val="15"/>
                                    <w:szCs w:val="15"/>
                                  </w:rPr>
                                  <w:t xml:space="preserve">  </w:t>
                                </w:r>
                                <w:r w:rsidRPr="00E36053">
                                  <w:rPr>
                                    <w:rFonts w:ascii="宋体" w:eastAsia="宋体" w:hAnsi="宋体"/>
                                    <w:color w:val="000000" w:themeColor="text1"/>
                                    <w:sz w:val="15"/>
                                    <w:szCs w:val="15"/>
                                  </w:rPr>
                                  <w:t>能源利用率</w:t>
                                </w:r>
                              </w:p>
                              <w:p w14:paraId="66234B6B" w14:textId="6D1DC6CF" w:rsidR="001C2BDF" w:rsidRDefault="001C2BDF" w:rsidP="00085EA1">
                                <w:pPr>
                                  <w:spacing w:line="160" w:lineRule="exact"/>
                                  <w:jc w:val="center"/>
                                  <w:rPr>
                                    <w:rFonts w:ascii="宋体" w:eastAsia="宋体" w:hAnsi="宋体"/>
                                    <w:color w:val="000000" w:themeColor="text1"/>
                                    <w:sz w:val="15"/>
                                    <w:szCs w:val="15"/>
                                  </w:rPr>
                                </w:pPr>
                                <w:r w:rsidRPr="00E36053">
                                  <w:rPr>
                                    <w:rFonts w:ascii="宋体" w:eastAsia="宋体" w:hAnsi="宋体"/>
                                    <w:color w:val="000000" w:themeColor="text1"/>
                                    <w:sz w:val="15"/>
                                    <w:szCs w:val="15"/>
                                  </w:rPr>
                                  <w:t>废水废气排放</w:t>
                                </w:r>
                              </w:p>
                              <w:p w14:paraId="569D7B9B" w14:textId="77777777" w:rsidR="001C2BDF" w:rsidRDefault="001C2BDF" w:rsidP="00E15F21">
                                <w:pPr>
                                  <w:spacing w:line="160" w:lineRule="exact"/>
                                  <w:jc w:val="center"/>
                                  <w:rPr>
                                    <w:rFonts w:ascii="宋体" w:eastAsia="宋体" w:hAnsi="宋体"/>
                                    <w:color w:val="000000" w:themeColor="text1"/>
                                    <w:sz w:val="15"/>
                                    <w:szCs w:val="15"/>
                                  </w:rPr>
                                </w:pPr>
                                <w:r w:rsidRPr="00E36053">
                                  <w:rPr>
                                    <w:rFonts w:ascii="宋体" w:eastAsia="宋体" w:hAnsi="宋体"/>
                                    <w:color w:val="000000" w:themeColor="text1"/>
                                    <w:sz w:val="15"/>
                                    <w:szCs w:val="15"/>
                                  </w:rPr>
                                  <w:t>净资产收益率</w:t>
                                </w:r>
                              </w:p>
                              <w:p w14:paraId="5EEF4B5A" w14:textId="6AC1FD55"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环保投入产出比</w:t>
                                </w:r>
                              </w:p>
                              <w:p w14:paraId="3BCEA0DF" w14:textId="77777777" w:rsidR="001C2BDF" w:rsidRPr="003D3A14" w:rsidRDefault="001C2BDF" w:rsidP="00E15F21">
                                <w:pPr>
                                  <w:spacing w:line="160" w:lineRule="exact"/>
                                  <w:jc w:val="center"/>
                                  <w:rPr>
                                    <w:rFonts w:ascii="宋体" w:eastAsia="宋体" w:hAnsi="宋体"/>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直线箭头连接符 334"/>
                          <wps:cNvCnPr/>
                          <wps:spPr>
                            <a:xfrm>
                              <a:off x="3372787" y="921895"/>
                              <a:ext cx="180000"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543" name="圆角矩形 543"/>
                          <wps:cNvSpPr/>
                          <wps:spPr>
                            <a:xfrm>
                              <a:off x="3547154" y="697043"/>
                              <a:ext cx="936260" cy="39600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598F9"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净资产收益率</w:t>
                                </w:r>
                              </w:p>
                              <w:p w14:paraId="17D48674" w14:textId="77E55FC4" w:rsidR="001C2BDF" w:rsidRPr="00246A84" w:rsidRDefault="001C2BDF" w:rsidP="00246A84">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环保投入产出比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直线箭头连接符 334"/>
                          <wps:cNvCnPr/>
                          <wps:spPr>
                            <a:xfrm>
                              <a:off x="3372787" y="1454046"/>
                              <a:ext cx="180000"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321" name="圆角矩形 321"/>
                          <wps:cNvSpPr/>
                          <wps:spPr>
                            <a:xfrm>
                              <a:off x="3547154" y="1206708"/>
                              <a:ext cx="936260" cy="46800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180F0"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44C7D9AD"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净资产收益率</w:t>
                                </w:r>
                              </w:p>
                              <w:p w14:paraId="7250F836" w14:textId="258D453D"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环保投入产出比</w:t>
                                </w:r>
                              </w:p>
                              <w:p w14:paraId="09BD7896" w14:textId="77777777" w:rsidR="001C2BDF" w:rsidRPr="003D3A14" w:rsidRDefault="001C2BDF" w:rsidP="00085EA1">
                                <w:pPr>
                                  <w:spacing w:line="160" w:lineRule="exact"/>
                                  <w:jc w:val="center"/>
                                  <w:rPr>
                                    <w:rFonts w:ascii="宋体" w:eastAsia="宋体" w:hAnsi="宋体"/>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线箭头连接符 334"/>
                          <wps:cNvCnPr/>
                          <wps:spPr>
                            <a:xfrm>
                              <a:off x="3372787" y="1963712"/>
                              <a:ext cx="180000"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324" name="直线箭头连接符 334"/>
                          <wps:cNvCnPr>
                            <a:stCxn id="541" idx="3"/>
                            <a:endCxn id="329" idx="1"/>
                          </wps:cNvCnPr>
                          <wps:spPr>
                            <a:xfrm>
                              <a:off x="4483414" y="270047"/>
                              <a:ext cx="205161" cy="607011"/>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326" name="直线箭头连接符 334"/>
                          <wps:cNvCnPr>
                            <a:stCxn id="321" idx="3"/>
                            <a:endCxn id="329" idx="1"/>
                          </wps:cNvCnPr>
                          <wps:spPr>
                            <a:xfrm flipV="1">
                              <a:off x="4483414" y="877058"/>
                              <a:ext cx="205161" cy="56365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327" name="圆角矩形 327"/>
                          <wps:cNvSpPr/>
                          <wps:spPr>
                            <a:xfrm>
                              <a:off x="4653000" y="1244184"/>
                              <a:ext cx="647700" cy="360031"/>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0934A" w14:textId="77777777" w:rsidR="001C2BDF" w:rsidRPr="003D3A14"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生态效益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直线箭头连接符 334"/>
                          <wps:cNvCnPr/>
                          <wps:spPr>
                            <a:xfrm>
                              <a:off x="4462193" y="845971"/>
                              <a:ext cx="216079"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329" name="圆角矩形 329"/>
                          <wps:cNvSpPr/>
                          <wps:spPr>
                            <a:xfrm>
                              <a:off x="4688575" y="697043"/>
                              <a:ext cx="612125" cy="360031"/>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64F924" w14:textId="148C72E7" w:rsidR="001C2BDF" w:rsidRPr="003D3A14" w:rsidRDefault="001C2BDF" w:rsidP="00D77B10">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经济效益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直线箭头连接符 334"/>
                          <wps:cNvCnPr>
                            <a:endCxn id="327" idx="1"/>
                          </wps:cNvCnPr>
                          <wps:spPr>
                            <a:xfrm flipV="1">
                              <a:off x="4490947" y="1424199"/>
                              <a:ext cx="162054" cy="21896"/>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g:grpSp>
                      <wps:wsp>
                        <wps:cNvPr id="448" name="圆角矩形 448"/>
                        <wps:cNvSpPr/>
                        <wps:spPr>
                          <a:xfrm>
                            <a:off x="3432748" y="1753849"/>
                            <a:ext cx="935990" cy="46736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D3CE5"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5DD5E8DE"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净资产收益率</w:t>
                              </w:r>
                            </w:p>
                            <w:p w14:paraId="72537805"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环保投入产出比</w:t>
                              </w:r>
                            </w:p>
                            <w:p w14:paraId="07303CD3" w14:textId="77777777" w:rsidR="001C2BDF" w:rsidRPr="003D3A14" w:rsidRDefault="001C2BDF" w:rsidP="00085EA1">
                              <w:pPr>
                                <w:spacing w:line="160" w:lineRule="exact"/>
                                <w:jc w:val="center"/>
                                <w:rPr>
                                  <w:rFonts w:ascii="宋体" w:eastAsia="宋体" w:hAnsi="宋体"/>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线箭头连接符 334"/>
                        <wps:cNvCnPr/>
                        <wps:spPr>
                          <a:xfrm flipV="1">
                            <a:off x="4347148" y="1034322"/>
                            <a:ext cx="216000" cy="93600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331" name="直线箭头连接符 334"/>
                        <wps:cNvCnPr>
                          <a:endCxn id="327" idx="1"/>
                        </wps:cNvCnPr>
                        <wps:spPr>
                          <a:xfrm flipV="1">
                            <a:off x="4347148" y="1423945"/>
                            <a:ext cx="200324" cy="540348"/>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xmlns:mv="urn:schemas-microsoft-com:mac:vml" xmlns:mo="http://schemas.microsoft.com/office/mac/office/2008/main">
            <w:pict>
              <v:group w14:anchorId="66A46816" id="_x7ec4__x0020_627" o:spid="_x0000_s1073" style="position:absolute;left:0;text-align:left;margin-left:6.75pt;margin-top:3.65pt;width:409.05pt;height:174.85pt;z-index:251667456" coordsize="5194935,22212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">
                <v:group id="_x7ec4__x0020_491" o:spid="_x0000_s1074" style="position:absolute;width:5194935;height:2214880" coordorigin="103863,-1" coordsize="5196837,22152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sCcTGAAAA3AAA&#10;AA8AAAAAAAAAAAAAAAAAqQIAAGRycy9kb3ducmV2LnhtbFBLBQYAAAAABAAEAPoAAACcAwAAAAA=&#10;">
                  <v:group id="_x7ec4__x0020_492" o:spid="_x0000_s1075" style="position:absolute;left:103863;top:52466;width:3262519;height:2162810" coordorigin="315192,-50800" coordsize="3267099,21628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PpezxQAAANwAAAAPAAAAZHJzL2Rvd25yZXYueG1sRI9Pa8JAFMTvgt9heYK3&#10;uon/sNFVRFR6kEK1UHp7ZJ9JMPs2ZNckfvuuUPA4zMxvmNWmM6VoqHaFZQXxKAJBnFpdcKbg+3J4&#10;W4BwHlljaZkUPMjBZt3vrTDRtuUvas4+EwHCLkEFufdVIqVLczLoRrYiDt7V1gZ9kHUmdY1tgJtS&#10;jqNoLg0WHBZyrGiXU3o7342CY4vtdhLvm9Ptunv8XmafP6eYlBoOuu0ShKfOv8L/7Q+tYPo+hu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T6Xs8UAAADcAAAA&#10;DwAAAAAAAAAAAAAAAACpAgAAZHJzL2Rvd25yZXYueG1sUEsFBgAAAAAEAAQA+gAAAJsDAAAAAA==&#10;">
                    <v:group id="_x7ec4__x0020_493" o:spid="_x0000_s1076" style="position:absolute;left:714584;top:-50800;width:2867707;height:2162810" coordorigin="189937,5414" coordsize="2867835,21642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jIoxQAAANwAAAAPAAAAZHJzL2Rvd25yZXYueG1sRI9Ba8JAFITvBf/D8gRv&#10;uolasdFVRFQ8SKFaKL09ss8kmH0bsmsS/71bEHocZuYbZrnuTCkaql1hWUE8ikAQp1YXnCn4vuyH&#10;cxDOI2ssLZOCBzlYr3pvS0y0bfmLmrPPRICwS1BB7n2VSOnSnAy6ka2Ig3e1tUEfZJ1JXWMb4KaU&#10;4yiaSYMFh4UcK9rmlN7Od6Pg0GK7mcS75nS7bh+/l/fPn1NMSg363WYBwlPn/8Ov9lErmH5M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nIyKMUAAADcAAAA&#10;DwAAAAAAAAAAAAAAAACpAgAAZHJzL2Rvd25yZXYueG1sUEsFBgAAAAAEAAQA+gAAAJsDAAAAAA==&#10;">
                      <v:group id="_x7ec4__x0020_494" o:spid="_x0000_s1077" style="position:absolute;left:448789;top:5414;width:2608983;height:2164264" coordorigin="104015,5414" coordsize="2608983,21642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xm6pcxgAAANwAAAAPAAAAZHJzL2Rvd25yZXYueG1sRI9Pa8JAFMTvgt9heYK3&#10;uom1YqOriLSlhyCohdLbI/tMgtm3Ibvmz7fvFgoeh5n5DbPZ9aYSLTWutKwgnkUgiDOrS84VfF3e&#10;n1YgnEfWWFkmBQM52G3How0m2nZ8ovbscxEg7BJUUHhfJ1K6rCCDbmZr4uBdbWPQB9nkUjfYBbip&#10;5DyKltJgyWGhwJoOBWW3890o+Oiw2z/Hb216ux6Gn8vL8TuNSanppN+vQXjq/SP83/7UChav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GbqlzGAAAA3AAA&#10;AA8AAAAAAAAAAAAAAAAAqQIAAGRycy9kb3ducmV2LnhtbFBLBQYAAAAABAAEAPoAAACcAwAAAAA=&#10;">
                        <v:group id="_x7ec4__x0020_453" o:spid="_x0000_s1078" style="position:absolute;left:300724;top:5414;width:2412274;height:2164264" coordorigin="83370,5425" coordsize="2412387,21647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cuIssUAAADcAAAA&#10;DwAAAAAAAAAAAAAAAACpAgAAZHJzL2Rvd25yZXYueG1sUEsFBgAAAAAEAAQA+gAAAJsDAAAAAA==&#10;">
                          <v:group id="_x7ec4__x0020_454" o:spid="_x0000_s1079" style="position:absolute;left:83370;top:5425;width:2411964;height:1635531" coordorigin="83370,5425" coordsize="2411964,16355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IhDGxQAAANwAAAAPAAAAZHJzL2Rvd25yZXYueG1sRI9Bi8IwFITvwv6H8IS9&#10;adpdlaUaRcRdPIigLoi3R/Nsi81LaWJb/70RBI/DzHzDzBadKUVDtSssK4iHEQji1OqCMwX/x9/B&#10;DwjnkTWWlknBnRws5h+9GSbatryn5uAzESDsElSQe18lUro0J4NuaCvi4F1sbdAHWWdS19gGuCnl&#10;VxRNpMGCw0KOFa1ySq+Hm1Hw12K7/I7XzfZ6Wd3Px/HutI1Jqc9+t5yC8NT5d/jV3mgFo/EI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SiIQxsUAAADcAAAA&#10;DwAAAAAAAAAAAAAAAACpAgAAZHJzL2Rvd25yZXYueG1sUEsFBgAAAAAEAAQA+gAAAJsDAAAAAA==&#10;">
                            <v:group id="_x7ec4__x0020_455" o:spid="_x0000_s1080" style="position:absolute;left:83370;top:5425;width:2411964;height:1635531" coordorigin="128572,196845" coordsize="2418697,163872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group id="_x7ec4__x0020_456" o:spid="_x0000_s1081" style="position:absolute;left:128572;top:196845;width:2418697;height:479520" coordorigin="138764,-559779" coordsize="2421693,4835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vCsqxgAAANwAAAAPAAAAZHJzL2Rvd25yZXYueG1sRI9Pa8JAFMTvBb/D8oTe&#10;6iZaRaKriNTSQyg0EUpvj+wzCWbfhuw2f759t1DocZiZ3zD742ga0VPnassK4kUEgriwuuZSwTW/&#10;PG1BOI+ssbFMCiZycDzMHvaYaDvwB/WZL0WAsEtQQeV9m0jpiooMuoVtiYN3s51BH2RXSt3hEOCm&#10;kcso2kiDNYeFCls6V1Tcs2+j4HXA4bSKX/r0fjtPX/n6/TONSanH+XjagfA0+v/wX/tNK3heb+D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W8KyrGAAAA3AAA&#10;AA8AAAAAAAAAAAAAAAAAqQIAAGRycy9kb3ducmV2LnhtbFBLBQYAAAAABAAEAPoAAACcAwAAAAA=&#10;">
                                <v:shape id="_x7ec8__x6b62__x7b26__x0020_224" o:spid="_x0000_s1082" type="#_x0000_t116" style="position:absolute;left:138764;top:-528954;width:540762;height:4363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sQ5wQAA&#10;ANwAAAAPAAAAZHJzL2Rvd25yZXYueG1sRI/RisIwFETfF/yHcAXf1lTRqtW0iOKy+1j1Ay7NtS02&#10;N7WJWv9+Iyzs4zAzZ5hN1ptGPKhztWUFk3EEgriwuuZSwfl0+FyCcB5ZY2OZFLzIQZYOPjaYaPvk&#10;nB5HX4oAYZeggsr7NpHSFRUZdGPbEgfvYjuDPsiulLrDZ4CbRk6jKJYGaw4LFba0q6i4Hu9GQex+&#10;sJ5No6Vb5V/7u7lxrDUrNRr22zUIT73/D/+1v7WC2XwB7zPhCMj0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XsLEOcEAAADcAAAADwAAAAAAAAAAAAAAAACXAgAAZHJzL2Rvd25y&#10;ZXYueG1sUEsFBgAAAAAEAAQA9QAAAIUDAAAAAA==&#10;" filled="f" strokecolor="black [3213]">
                                  <v:textbox>
                                    <w:txbxContent>
                                      <w:p w14:paraId="232CDDD8" w14:textId="77777777" w:rsidR="001C2BDF" w:rsidRDefault="001C2BDF" w:rsidP="00E15F21">
                                        <w:pPr>
                                          <w:spacing w:line="160" w:lineRule="exact"/>
                                          <w:jc w:val="center"/>
                                          <w:rPr>
                                            <w:rFonts w:ascii="宋体" w:eastAsia="宋体" w:hAnsi="宋体"/>
                                            <w:color w:val="000000" w:themeColor="text1"/>
                                            <w:sz w:val="15"/>
                                            <w:szCs w:val="15"/>
                                          </w:rPr>
                                        </w:pPr>
                                        <w:r w:rsidRPr="008524D1">
                                          <w:rPr>
                                            <w:rFonts w:ascii="宋体" w:eastAsia="宋体" w:hAnsi="宋体" w:hint="eastAsia"/>
                                            <w:color w:val="000000" w:themeColor="text1"/>
                                            <w:sz w:val="15"/>
                                            <w:szCs w:val="15"/>
                                          </w:rPr>
                                          <w:t>客户</w:t>
                                        </w:r>
                                      </w:p>
                                      <w:p w14:paraId="0B4767FC" w14:textId="77777777" w:rsidR="001C2BDF" w:rsidRPr="00BD510B" w:rsidRDefault="001C2BDF" w:rsidP="00E15F21">
                                        <w:pPr>
                                          <w:spacing w:line="160" w:lineRule="exact"/>
                                          <w:jc w:val="center"/>
                                          <w:rPr>
                                            <w:rFonts w:ascii="宋体" w:eastAsia="宋体" w:hAnsi="宋体"/>
                                            <w:color w:val="000000" w:themeColor="text1"/>
                                            <w:sz w:val="15"/>
                                            <w:szCs w:val="15"/>
                                          </w:rPr>
                                        </w:pPr>
                                        <w:r w:rsidRPr="008524D1">
                                          <w:rPr>
                                            <w:rFonts w:ascii="宋体" w:eastAsia="宋体" w:hAnsi="宋体" w:hint="eastAsia"/>
                                            <w:color w:val="000000" w:themeColor="text1"/>
                                            <w:sz w:val="15"/>
                                            <w:szCs w:val="15"/>
                                          </w:rPr>
                                          <w:t>需求</w:t>
                                        </w:r>
                                      </w:p>
                                    </w:txbxContent>
                                  </v:textbox>
                                </v:shape>
                                <v:roundrect id="_x5706__x89d2__x77e9__x5f62__x0020_458" o:spid="_x0000_s1083" style="position:absolute;left:889701;top:-549504;width:434455;height:47331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V2awQAA&#10;ANwAAAAPAAAAZHJzL2Rvd25yZXYueG1sRE9NawIxEL0X+h/CFHqrWUWLXY2iQkFEELXoddiM2cXN&#10;ZJuk7vrvzUHo8fG+p/PO1uJGPlSOFfR7GQjiwumKjYKf4/fHGESIyBprx6TgTgHms9eXKebatbyn&#10;2yEakUI45KigjLHJpQxFSRZDzzXEibs4bzEm6I3UHtsUbms5yLJPabHi1FBiQ6uSiuvhzyrgr7vf&#10;ba5msXTn1ZA2ffN72rZKvb91iwmISF38Fz/da61gOEpr05l0BOTs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FdmsEAAADcAAAADwAAAAAAAAAAAAAAAACXAgAAZHJzL2Rvd25y&#10;ZXYueG1sUEsFBgAAAAAEAAQA9QAAAIUDAAAAAA==&#10;" filled="f" strokecolor="black [3213]">
                                  <v:stroke joinstyle="miter"/>
                                  <v:textbox>
                                    <w:txbxContent>
                                      <w:p w14:paraId="676997DB" w14:textId="77777777" w:rsidR="001C2BDF" w:rsidRPr="003D3A14" w:rsidRDefault="001C2BDF" w:rsidP="00E15F21">
                                        <w:pPr>
                                          <w:spacing w:line="160" w:lineRule="exact"/>
                                          <w:jc w:val="center"/>
                                          <w:rPr>
                                            <w:rFonts w:ascii="宋体" w:eastAsia="宋体" w:hAnsi="宋体"/>
                                            <w:color w:val="000000" w:themeColor="text1"/>
                                            <w:sz w:val="15"/>
                                            <w:szCs w:val="15"/>
                                          </w:rPr>
                                        </w:pPr>
                                        <w:r w:rsidRPr="008524D1">
                                          <w:rPr>
                                            <w:rFonts w:ascii="宋体" w:eastAsia="宋体" w:hAnsi="宋体" w:hint="eastAsia"/>
                                            <w:color w:val="000000" w:themeColor="text1"/>
                                            <w:sz w:val="15"/>
                                            <w:szCs w:val="15"/>
                                          </w:rPr>
                                          <w:t>提供招标标准</w:t>
                                        </w:r>
                                      </w:p>
                                    </w:txbxContent>
                                  </v:textbox>
                                </v:roundrect>
                                <v:shape id="_x76f4__x7ebf__x7bad__x5934__x8fde__x63a5__x7b26__x0020_459" o:spid="_x0000_s1084" type="#_x0000_t32" style="position:absolute;left:714850;top:-327644;width:18096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vKuKsUAAADcAAAADwAAAGRycy9kb3ducmV2LnhtbESPQWsCMRSE7wX/Q3hCbzVraYuuRrFL&#10;C3vxUBXx+Ny87i5NXpYk6tpfbwoFj8PMfMPMl7014kw+tI4VjEcZCOLK6ZZrBbvt59MERIjIGo1j&#10;UnClAMvF4GGOuXYX/qLzJtYiQTjkqKCJsculDFVDFsPIdcTJ+3beYkzS11J7vCS4NfI5y96kxZbT&#10;QoMdFQ1VP5uTVVCVhTy9m/XR/37Y67Q0NhyKvVKPw341AxGpj/fwf7vUCl5ep/B3Jh0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vKuKs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60" o:spid="_x0000_s1085" style="position:absolute;left:1547277;top:-559779;width:1013180;height:4364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O5shwQAA&#10;ANwAAAAPAAAAZHJzL2Rvd25yZXYueG1sRE9NawIxEL0X/A9hhN5q1iJSV6OoUBApSFX0OmzG7OJm&#10;sibRXf+9ORR6fLzv2aKztXiQD5VjBcNBBoK4cLpio+B4+P74AhEissbaMSl4UoDFvPc2w1y7ln/p&#10;sY9GpBAOOSooY2xyKUNRksUwcA1x4i7OW4wJeiO1xzaF21p+ZtlYWqw4NZTY0Lqk4rq/WwU8efrd&#10;9mqWK3dej2g7NLfTT6vUe79bTkFE6uK/+M+90QpG4zQ/nUlHQM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DubIcEAAADcAAAADwAAAAAAAAAAAAAAAACXAgAAZHJzL2Rvd25y&#10;ZXYueG1sUEsFBgAAAAAEAAQA9QAAAIUDAAAAAA==&#10;" filled="f" strokecolor="black [3213]">
                                  <v:stroke joinstyle="miter"/>
                                  <v:textbox>
                                    <w:txbxContent>
                                      <w:p w14:paraId="13BF4E7A" w14:textId="77777777"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鼓励企业绿色投资</w:t>
                                        </w:r>
                                      </w:p>
                                      <w:p w14:paraId="2D3258C4" w14:textId="77777777" w:rsidR="001C2BDF" w:rsidRPr="00082168"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竞争提</w:t>
                                        </w:r>
                                        <w:r w:rsidRPr="008524D1">
                                          <w:rPr>
                                            <w:rFonts w:ascii="宋体" w:eastAsia="宋体" w:hAnsi="宋体" w:hint="eastAsia"/>
                                            <w:color w:val="000000" w:themeColor="text1"/>
                                            <w:sz w:val="15"/>
                                            <w:szCs w:val="15"/>
                                          </w:rPr>
                                          <w:t>高环保标准</w:t>
                                        </w:r>
                                      </w:p>
                                    </w:txbxContent>
                                  </v:textbox>
                                </v:roundrect>
                              </v:group>
                              <v:group id="_x7ec4__x0020_461" o:spid="_x0000_s1086" style="position:absolute;left:148646;top:807631;width:2397542;height:473331" coordorigin="277186,-589261" coordsize="2400474,477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UOXnjxgAAANwAAAAPAAAAZHJzL2Rvd25yZXYueG1sRI9Pa8JAFMTvBb/D8oTe&#10;6ia2lZK6ioiWHkLBRCi9PbLPJJh9G7Jr/nz7bqHgcZiZ3zDr7Wga0VPnassK4kUEgriwuuZSwTk/&#10;Pr2BcB5ZY2OZFEzkYLuZPawx0XbgE/WZL0WAsEtQQeV9m0jpiooMuoVtiYN3sZ1BH2RXSt3hEOCm&#10;kcsoWkmDNYeFClvaV1Rcs5tR8DHgsHuOD316veynn/z16zuNSanH+bh7B+Fp9Pfwf/tTK3hZxf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Q5eePGAAAA3AAA&#10;AA8AAAAAAAAAAAAAAAAAqQIAAGRycy9kb3ducmV2LnhtbFBLBQYAAAAABAAEAPoAAACcAwAAAAA=&#10;">
                                <v:shape id="_x7ec8__x6b62__x7b26__x0020_224" o:spid="_x0000_s1087" type="#_x0000_t116" style="position:absolute;left:277186;top:-589261;width:542370;height:4366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a0cvgAA&#10;ANwAAAAPAAAAZHJzL2Rvd25yZXYueG1sRI/NCsIwEITvgu8QVvCmqUWKVqOIoujRnwdYmrUtNpva&#10;RK1vbwTB4zAz3zDzZWsq8aTGlZYVjIYRCOLM6pJzBZfzdjAB4TyyxsoyKXiTg+Wi25ljqu2Lj/Q8&#10;+VwECLsUFRTe16mULivIoBvamjh4V9sY9EE2udQNvgLcVDKOokQaLDksFFjTuqDsdnoYBYk7YDmO&#10;o4mbHnebh7lzojUr1e+1qxkIT63/h3/tvVYwTmL4nglH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gNmtHL4AAADcAAAADwAAAAAAAAAAAAAAAACXAgAAZHJzL2Rvd25yZXYu&#10;eG1sUEsFBgAAAAAEAAQA9QAAAIIDAAAAAA==&#10;" filled="f" strokecolor="black [3213]">
                                  <v:textbox>
                                    <w:txbxContent>
                                      <w:p w14:paraId="0B82D9E2" w14:textId="77777777" w:rsidR="001C2BDF" w:rsidRPr="00BD510B" w:rsidRDefault="001C2BDF" w:rsidP="00E15F21">
                                        <w:pPr>
                                          <w:spacing w:line="160" w:lineRule="exact"/>
                                          <w:jc w:val="center"/>
                                          <w:rPr>
                                            <w:rFonts w:ascii="宋体" w:eastAsia="宋体" w:hAnsi="宋体"/>
                                            <w:color w:val="000000" w:themeColor="text1"/>
                                            <w:sz w:val="15"/>
                                            <w:szCs w:val="15"/>
                                          </w:rPr>
                                        </w:pPr>
                                        <w:r w:rsidRPr="008524D1">
                                          <w:rPr>
                                            <w:rFonts w:ascii="宋体" w:eastAsia="宋体" w:hAnsi="宋体" w:hint="eastAsia"/>
                                            <w:color w:val="000000" w:themeColor="text1"/>
                                            <w:sz w:val="15"/>
                                            <w:szCs w:val="15"/>
                                          </w:rPr>
                                          <w:t>消费者需求</w:t>
                                        </w:r>
                                      </w:p>
                                    </w:txbxContent>
                                  </v:textbox>
                                </v:shape>
                                <v:roundrect id="_x5706__x89d2__x77e9__x5f62__x0020_463" o:spid="_x0000_s1088" style="position:absolute;left:1008013;top:-585226;width:463319;height:47336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6QVWxQAA&#10;ANwAAAAPAAAAZHJzL2Rvd25yZXYueG1sRI9BawIxFITvhf6H8Aq91axWpN0aRQVBRBC3pb0+Nq/Z&#10;xc3LmkR3/fdGKPQ4zMw3zHTe20ZcyIfasYLhIANBXDpds1Hw9bl+eQMRIrLGxjEpuFKA+ezxYYq5&#10;dh0f6FJEIxKEQ44KqhjbXMpQVmQxDFxLnLxf5y3GJL2R2mOX4LaRoyybSIs1p4UKW1pVVB6Ls1XA&#10;71e/3x7NYul+VmPaDs3pe9cp9fzULz5AROrjf/ivvdEKxpNXuJ9JR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pBVbFAAAA3AAAAA8AAAAAAAAAAAAAAAAAlwIAAGRycy9k&#10;b3ducmV2LnhtbFBLBQYAAAAABAAEAPUAAACJAwAAAAA=&#10;" filled="f" strokecolor="black [3213]">
                                  <v:stroke joinstyle="miter"/>
                                  <v:textbox>
                                    <w:txbxContent>
                                      <w:p w14:paraId="6D46274D" w14:textId="62B01E9C" w:rsidR="001C2BDF" w:rsidRPr="003D3A14"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商品服务品质</w:t>
                                        </w:r>
                                      </w:p>
                                    </w:txbxContent>
                                  </v:textbox>
                                </v:roundrect>
                                <v:shape id="_x76f4__x7ebf__x7bad__x5934__x8fde__x63a5__x7b26__x0020_464" o:spid="_x0000_s1089" type="#_x0000_t32" style="position:absolute;left:827923;top:-330903;width:18096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LCcUAAADcAAAADwAAAGRycy9kb3ducmV2LnhtbESPQWsCMRSE74X+h/CE3jSriOhqFLtY&#10;2EsPtUU8PjfP3cXkZUmirv31TaHQ4zAz3zCrTW+NuJEPrWMF41EGgrhyuuVawdfn23AOIkRkjcYx&#10;KXhQgM36+WmFuXZ3/qDbPtYiQTjkqKCJsculDFVDFsPIdcTJOztvMSbpa6k93hPcGjnJspm02HJa&#10;aLCjoqHqsr9aBVVZyOureT/57519LEpjw7E4KPUy6LdLEJH6+B/+a5dawXQ2hd8z6QjI9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p/LCc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65" o:spid="_x0000_s1090" style="position:absolute;left:1664496;top:-573295;width:1013164;height:43610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Di5xAAA&#10;ANwAAAAPAAAAZHJzL2Rvd25yZXYueG1sRI9BawIxFITvhf6H8Aq91ayi0q5GUaEgIoi26PWxeWYX&#10;Ny/bJHXXf2+EQo/DzHzDTOedrcWVfKgcK+j3MhDEhdMVGwXfX59v7yBCRNZYOyYFNwownz0/TTHX&#10;ruU9XQ/RiAThkKOCMsYmlzIUJVkMPdcQJ+/svMWYpDdSe2wT3NZykGVjabHitFBiQ6uSisvh1yrg&#10;j5vfbS5msXSn1ZA2ffNz3LZKvb50iwmISF38D/+111rBcDyCx5l0BOT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Ew4ucQAAADcAAAADwAAAAAAAAAAAAAAAACXAgAAZHJzL2Rv&#10;d25yZXYueG1sUEsFBgAAAAAEAAQA9QAAAIgDAAAAAA==&#10;" filled="f" strokecolor="black [3213]">
                                  <v:stroke joinstyle="miter"/>
                                  <v:textbox>
                                    <w:txbxContent>
                                      <w:p w14:paraId="44513403" w14:textId="77777777"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满足绿色消费心理</w:t>
                                        </w:r>
                                      </w:p>
                                      <w:p w14:paraId="7A453798" w14:textId="77777777" w:rsidR="001C2BDF" w:rsidRPr="00082168"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提供绿色产品</w:t>
                                        </w:r>
                                        <w:r w:rsidRPr="007B5E0C">
                                          <w:rPr>
                                            <w:rFonts w:ascii="宋体" w:eastAsia="宋体" w:hAnsi="宋体" w:hint="eastAsia"/>
                                            <w:color w:val="000000" w:themeColor="text1"/>
                                            <w:sz w:val="15"/>
                                            <w:szCs w:val="15"/>
                                          </w:rPr>
                                          <w:t>服务</w:t>
                                        </w:r>
                                      </w:p>
                                    </w:txbxContent>
                                  </v:textbox>
                                </v:roundrect>
                              </v:group>
                              <v:group id="_x7ec4__x0020_466" o:spid="_x0000_s1091" style="position:absolute;left:128574;top:1383850;width:2415992;height:451718" coordorigin="20772,1173831" coordsize="2419190,45577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9Dhl8UAAADcAAAA&#10;DwAAAAAAAAAAAAAAAACpAgAAZHJzL2Rvd25yZXYueG1sUEsFBgAAAAAEAAQA+gAAAJsDAAAAAA==&#10;">
                                <v:shape id="_x7ec8__x6b62__x7b26__x0020_224" o:spid="_x0000_s1092" type="#_x0000_t116" style="position:absolute;left:20772;top:1184317;width:540790;height:4360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rg6EvgAA&#10;ANwAAAAPAAAAZHJzL2Rvd25yZXYueG1sRI/NCsIwEITvgu8QVvCmqSJVq1FEUfTozwMszdoWm01t&#10;ota3N4LgcZiZb5j5sjGleFLtCssKBv0IBHFqdcGZgst525uAcB5ZY2mZFLzJwXLRbs0x0fbFR3qe&#10;fCYChF2CCnLvq0RKl+Zk0PVtRRy8q60N+iDrTOoaXwFuSjmMolgaLDgs5FjROqf0dnoYBbE7YDEa&#10;RhM3Pe42D3PnWGtWqttpVjMQnhr/D//ae61gFI/heyYcAbn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kK4OhL4AAADcAAAADwAAAAAAAAAAAAAAAACXAgAAZHJzL2Rvd25yZXYu&#10;eG1sUEsFBgAAAAAEAAQA9QAAAIIDAAAAAA==&#10;" filled="f" strokecolor="black [3213]">
                                  <v:textbox>
                                    <w:txbxContent>
                                      <w:p w14:paraId="69547E15" w14:textId="77777777" w:rsidR="001C2BDF" w:rsidRPr="00BD510B" w:rsidRDefault="001C2BDF" w:rsidP="00E15F21">
                                        <w:pPr>
                                          <w:spacing w:line="160" w:lineRule="exact"/>
                                          <w:jc w:val="center"/>
                                          <w:rPr>
                                            <w:rFonts w:ascii="宋体" w:eastAsia="宋体" w:hAnsi="宋体"/>
                                            <w:color w:val="000000" w:themeColor="text1"/>
                                            <w:sz w:val="15"/>
                                            <w:szCs w:val="15"/>
                                          </w:rPr>
                                        </w:pPr>
                                        <w:r w:rsidRPr="007B5E0C">
                                          <w:rPr>
                                            <w:rFonts w:ascii="宋体" w:eastAsia="宋体" w:hAnsi="宋体" w:hint="eastAsia"/>
                                            <w:color w:val="000000" w:themeColor="text1"/>
                                            <w:sz w:val="15"/>
                                            <w:szCs w:val="15"/>
                                          </w:rPr>
                                          <w:t>投资者需求</w:t>
                                        </w:r>
                                      </w:p>
                                    </w:txbxContent>
                                  </v:textbox>
                                </v:shape>
                                <v:roundrect id="_x5706__x89d2__x77e9__x5f62__x0020_468" o:spid="_x0000_s1093" style="position:absolute;left:771771;top:1173831;width:434492;height:44061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ZcnwQAA&#10;ANwAAAAPAAAAZHJzL2Rvd25yZXYueG1sRE9NawIxEL0X/A9hhN5q1iJSV6OoUBApSFX0OmzG7OJm&#10;sibRXf+9ORR6fLzv2aKztXiQD5VjBcNBBoK4cLpio+B4+P74AhEissbaMSl4UoDFvPc2w1y7ln/p&#10;sY9GpBAOOSooY2xyKUNRksUwcA1x4i7OW4wJeiO1xzaF21p+ZtlYWqw4NZTY0Lqk4rq/WwU8efrd&#10;9mqWK3dej2g7NLfTT6vUe79bTkFE6uK/+M+90QpG47Q2nUlHQM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k2XJ8EAAADcAAAADwAAAAAAAAAAAAAAAACXAgAAZHJzL2Rvd25y&#10;ZXYueG1sUEsFBgAAAAAEAAQA9QAAAIUDAAAAAA==&#10;" filled="f" strokecolor="black [3213]">
                                  <v:stroke joinstyle="miter"/>
                                  <v:textbox>
                                    <w:txbxContent>
                                      <w:p w14:paraId="6A724CBB" w14:textId="77777777" w:rsidR="001C2BDF" w:rsidRPr="003D3A14" w:rsidRDefault="001C2BDF" w:rsidP="00E15F21">
                                        <w:pPr>
                                          <w:spacing w:line="160" w:lineRule="exact"/>
                                          <w:jc w:val="center"/>
                                          <w:rPr>
                                            <w:rFonts w:ascii="宋体" w:eastAsia="宋体" w:hAnsi="宋体"/>
                                            <w:color w:val="000000" w:themeColor="text1"/>
                                            <w:sz w:val="15"/>
                                            <w:szCs w:val="15"/>
                                          </w:rPr>
                                        </w:pPr>
                                        <w:r w:rsidRPr="007B5E0C">
                                          <w:rPr>
                                            <w:rFonts w:ascii="宋体" w:eastAsia="宋体" w:hAnsi="宋体" w:hint="eastAsia"/>
                                            <w:color w:val="000000" w:themeColor="text1"/>
                                            <w:sz w:val="15"/>
                                            <w:szCs w:val="15"/>
                                          </w:rPr>
                                          <w:t>资本增值</w:t>
                                        </w:r>
                                      </w:p>
                                    </w:txbxContent>
                                  </v:textbox>
                                </v:roundrect>
                                <v:shape id="_x76f4__x7ebf__x7bad__x5934__x8fde__x63a5__x7b26__x0020_469" o:spid="_x0000_s1094" type="#_x0000_t32" style="position:absolute;left:569658;top:1410066;width:18097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5kl8UAAADcAAAADwAAAGRycy9kb3ducmV2LnhtbESPQWsCMRSE70L/Q3gFb5q1iOhqFLu0&#10;sJceqiIen5vX3aXJy5JEXfvrm0LB4zAz3zCrTW+NuJIPrWMFk3EGgrhyuuVawWH/PpqDCBFZo3FM&#10;Cu4UYLN+Gqww1+7Gn3TdxVokCIccFTQxdrmUoWrIYhi7jjh5X85bjEn6WmqPtwS3Rr5k2UxabDkt&#10;NNhR0VD1vbtYBVVZyMur+Tj7nzd7X5TGhlNxVGr43G+XICL18RH+b5dawXS2gL8z6QjI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J5kl8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70" o:spid="_x0000_s1095" style="position:absolute;left:1426696;top:1178722;width:1013266;height:45088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4g38wQAA&#10;ANwAAAAPAAAAZHJzL2Rvd25yZXYueG1sRE9NawIxEL0X+h/CFHqrWUWsXY2iQkFEELXoddiM2cXN&#10;ZJuk7vrvzUHo8fG+p/PO1uJGPlSOFfR7GQjiwumKjYKf4/fHGESIyBprx6TgTgHms9eXKebatbyn&#10;2yEakUI45KigjLHJpQxFSRZDzzXEibs4bzEm6I3UHtsUbms5yLKRtFhxaiixoVVJxfXwZxXw193v&#10;NlezWLrzakibvvk9bVul3t+6xQREpC7+i5/utVYw/Ezz05l0BOTs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eIN/MEAAADcAAAADwAAAAAAAAAAAAAAAACXAgAAZHJzL2Rvd25y&#10;ZXYueG1sUEsFBgAAAAAEAAQA9QAAAIUDAAAAAA==&#10;" filled="f" strokecolor="black [3213]">
                                  <v:stroke joinstyle="miter"/>
                                  <v:textbox>
                                    <w:txbxContent>
                                      <w:p w14:paraId="38D3D49B" w14:textId="77777777"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把握绿色投资趋势</w:t>
                                        </w:r>
                                      </w:p>
                                      <w:p w14:paraId="319003FE" w14:textId="77777777" w:rsidR="001C2BDF" w:rsidRPr="00082168" w:rsidRDefault="001C2BDF" w:rsidP="00E15F21">
                                        <w:pPr>
                                          <w:spacing w:line="160" w:lineRule="exact"/>
                                          <w:jc w:val="center"/>
                                          <w:rPr>
                                            <w:rFonts w:ascii="宋体" w:eastAsia="宋体" w:hAnsi="宋体"/>
                                            <w:color w:val="000000" w:themeColor="text1"/>
                                            <w:sz w:val="15"/>
                                            <w:szCs w:val="15"/>
                                          </w:rPr>
                                        </w:pPr>
                                        <w:r w:rsidRPr="007B5E0C">
                                          <w:rPr>
                                            <w:rFonts w:ascii="宋体" w:eastAsia="宋体" w:hAnsi="宋体" w:hint="eastAsia"/>
                                            <w:color w:val="000000" w:themeColor="text1"/>
                                            <w:sz w:val="15"/>
                                            <w:szCs w:val="15"/>
                                          </w:rPr>
                                          <w:t>搭平台融资金发展</w:t>
                                        </w:r>
                                      </w:p>
                                    </w:txbxContent>
                                  </v:textbox>
                                </v:roundrect>
                              </v:group>
                            </v:group>
                            <v:shape id="_x76f4__x7ebf__x7bad__x5934__x8fde__x63a5__x7b26__x0020_334" o:spid="_x0000_s1096" type="#_x0000_t32" style="position:absolute;left:1274804;top:1434789;width:18023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H+TMUAAADcAAAADwAAAGRycy9kb3ducmV2LnhtbESPQWsCMRSE7wX/Q3iF3mpWKW1djaJL&#10;C3vxUC3i8bl57i5NXpYk6tpfbwoFj8PMfMPMFr014kw+tI4VjIYZCOLK6ZZrBd/bz+d3ECEiazSO&#10;ScGVAizmg4cZ5tpd+IvOm1iLBOGQo4Imxi6XMlQNWQxD1xEn7+i8xZikr6X2eElwa+Q4y16lxZbT&#10;QoMdFQ1VP5uTVVCVhTytzPrgfz/sdVIaG/bFTqmnx345BRGpj/fwf7vUCl7eRvB3Jh0BOb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zH+TMUAAADcAAAADwAAAAAAAAAA&#10;AAAAAAChAgAAZHJzL2Rvd25yZXYueG1sUEsFBgAAAAAEAAQA+QAAAJMDAAAAAA==&#10;" strokecolor="black [3213]" strokeweight=".5pt">
                              <v:stroke startarrowwidth="narrow" startarrowlength="short" endarrow="open" endarrowwidth="narrow" endarrowlength="short" joinstyle="miter"/>
                            </v:shape>
                            <v:shape id="_x76f4__x7ebf__x7bad__x5934__x8fde__x63a5__x7b26__x0020_334" o:spid="_x0000_s1097" type="#_x0000_t32" style="position:absolute;left:1274804;top:240311;width:18023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gO8UAAADcAAAADwAAAGRycy9kb3ducmV2LnhtbESPQWsCMRSE7wX/Q3hCbzVbKbauRmmX&#10;FvbioVrE43Pz3F2avCxJ1NVfbwoFj8PMfMPMl7014kQ+tI4VPI8yEMSV0y3XCn42X09vIEJE1mgc&#10;k4ILBVguBg9zzLU78zed1rEWCcIhRwVNjF0uZagashhGriNO3sF5izFJX0vt8Zzg1shxlk2kxZbT&#10;QoMdFQ1Vv+ujVVCVhTx+mNXeXz/tZVoaG3bFVqnHYf8+AxGpj/fwf7vUCl5ex/B3Jh0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NgO8UAAADcAAAADwAAAAAAAAAA&#10;AAAAAAChAgAAZHJzL2Rvd25yZXYueG1sUEsFBgAAAAAEAAQA+QAAAJMDAAAAAA==&#10;" strokecolor="black [3213]" strokeweight=".5pt">
                              <v:stroke startarrowwidth="narrow" startarrowlength="short" endarrow="open" endarrowwidth="narrow" endarrowlength="short" joinstyle="miter"/>
                            </v:shape>
                            <v:shape id="_x76f4__x7ebf__x7bad__x5934__x8fde__x63a5__x7b26__x0020_334" o:spid="_x0000_s1098" type="#_x0000_t32" style="position:absolute;left:1274804;top:879425;width:18023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FoMYAAADcAAAADwAAAGRycy9kb3ducmV2LnhtbESPQWsCMRSE7wX/Q3iCt5qtlla3RtHF&#10;wl56qBXx+Ny87i5NXpYk6tpf3xQKPQ4z8w2zWPXWiAv50DpW8DDOQBBXTrdcK9h/vN7PQISIrNE4&#10;JgU3CrBaDu4WmGt35Xe67GItEoRDjgqaGLtcylA1ZDGMXUecvE/nLcYkfS21x2uCWyMnWfYkLbac&#10;FhrsqGio+tqdrYKqLOR5Y95O/ntrb/PS2HAsDkqNhv36BUSkPv6H/9qlVvD4PIXfM+kIyO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ivxaDGAAAA3AAAAA8AAAAAAAAA&#10;AAAAAAAAoQIAAGRycy9kb3ducmV2LnhtbFBLBQYAAAAABAAEAPkAAACUAwAAAAA=&#10;" strokecolor="black [3213]" strokeweight=".5pt">
                              <v:stroke startarrowwidth="narrow" startarrowlength="short" endarrow="open" endarrowwidth="narrow" endarrowlength="short" joinstyle="miter"/>
                            </v:shape>
                          </v:group>
                          <v:group id="_x7ec4__x0020_474" o:spid="_x0000_s1099" style="position:absolute;left:113351;top:1723869;width:2382406;height:446291" coordorigin="83371" coordsize="2382406,4462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76f4__x7ebf__x7bad__x5934__x8fde__x63a5__x7b26__x0020_327" o:spid="_x0000_s1100" type="#_x0000_t32" style="position:absolute;left:621940;top:209862;width:18023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Ar4T8YAAADcAAAADwAAAGRycy9kb3ducmV2LnhtbESPQWsCMRSE7wX/Q3iCt5qt2Fa3RtHF&#10;wl56qBXx+Ny87i5NXpYk6tpf3xQKPQ4z8w2zWPXWiAv50DpW8DDOQBBXTrdcK9h/vN7PQISIrNE4&#10;JgU3CrBaDu4WmGt35Xe67GItEoRDjgqaGLtcylA1ZDGMXUecvE/nLcYkfS21x2uCWyMnWfYkLbac&#10;FhrsqGio+tqdrYKqLOR5Y95O/ntrb/PS2HAsDkqNhv36BUSkPv6H/9qlVjB9foTfM+kIyO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gK+E/GAAAA3AAAAA8AAAAAAAAA&#10;AAAAAAAAoQIAAGRycy9kb3ducmV2LnhtbFBLBQYAAAAABAAEAPkAAACUAwAAAAA=&#10;" strokecolor="black [3213]" strokeweight=".5pt">
                              <v:stroke startarrowwidth="narrow" startarrowlength="short" endarrow="open" endarrowwidth="narrow" endarrowlength="short" joinstyle="miter"/>
                            </v:shape>
                            <v:group id="_x7ec4__x0020_476" o:spid="_x0000_s1101" style="position:absolute;left:83371;width:2382406;height:446291" coordorigin="83374" coordsize="2382488,446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4Jd0rGAAAA3AAA&#10;AA8AAAAAAAAAAAAAAAAAqQIAAGRycy9kb3ducmV2LnhtbFBLBQYAAAAABAAEAPoAAACcAwAAAAA=&#10;">
                              <v:shape id="_x7ec8__x6b62__x7b26__x0020_224" o:spid="_x0000_s1102" type="#_x0000_t116" style="position:absolute;left:83374;width:538590;height:43205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5hZvgAA&#10;ANwAAAAPAAAAZHJzL2Rvd25yZXYueG1sRI/NCsIwEITvgu8QVvCmqSJVq1FEUfTozwMszdoWm01t&#10;ota3N4LgcZiZb5j5sjGleFLtCssKBv0IBHFqdcGZgst525uAcB5ZY2mZFLzJwXLRbs0x0fbFR3qe&#10;fCYChF2CCnLvq0RKl+Zk0PVtRRy8q60N+iDrTOoaXwFuSjmMolgaLDgs5FjROqf0dnoYBbE7YDEa&#10;RhM3Pe42D3PnWGtWqttpVjMQnhr/D//ae61gNB7D90w4AnLx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FXeYWb4AAADcAAAADwAAAAAAAAAAAAAAAACXAgAAZHJzL2Rvd25yZXYu&#10;eG1sUEsFBgAAAAAEAAQA9QAAAIIDAAAAAA==&#10;" filled="f" strokecolor="black [3213]">
                                <v:textbox>
                                  <w:txbxContent>
                                    <w:p w14:paraId="04284C20" w14:textId="77777777"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金融</w:t>
                                      </w:r>
                                    </w:p>
                                    <w:p w14:paraId="18FD1DCD" w14:textId="77777777" w:rsidR="001C2BDF" w:rsidRPr="00BD510B"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机构</w:t>
                                      </w:r>
                                    </w:p>
                                  </w:txbxContent>
                                </v:textbox>
                              </v:shape>
                              <v:roundrect id="_x5706__x89d2__x77e9__x5f62__x0020_326" o:spid="_x0000_s1103" style="position:absolute;left:812143;width:432725;height:43136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AH6wQAA&#10;ANwAAAAPAAAAZHJzL2Rvd25yZXYueG1sRE9NawIxEL0X+h/CFHqrWUWsXY2iQkFEELXoddiM2cXN&#10;ZJuk7vrvzUHo8fG+p/PO1uJGPlSOFfR7GQjiwumKjYKf4/fHGESIyBprx6TgTgHms9eXKebatbyn&#10;2yEakUI45KigjLHJpQxFSRZDzzXEibs4bzEm6I3UHtsUbms5yLKRtFhxaiixoVVJxfXwZxXw193v&#10;NlezWLrzakibvvk9bVul3t+6xQREpC7+i5/utVYw/Exr05l0BOTs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45QB+sEAAADcAAAADwAAAAAAAAAAAAAAAACXAgAAZHJzL2Rvd25y&#10;ZXYueG1sUEsFBgAAAAAEAAQA9QAAAIUDAAAAAA==&#10;" filled="f" strokecolor="black [3213]">
                                <v:stroke joinstyle="miter"/>
                                <v:textbox>
                                  <w:txbxContent>
                                    <w:p w14:paraId="0DDDEA5B" w14:textId="77777777" w:rsidR="001C2BDF" w:rsidRPr="003D3A14"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贷款支持</w:t>
                                      </w:r>
                                    </w:p>
                                  </w:txbxContent>
                                </v:textbox>
                              </v:roundrect>
                              <v:roundrect id="_x5706__x89d2__x77e9__x5f62__x0020_329" o:spid="_x0000_s1104" style="position:absolute;left:1456527;top:15002;width:1009335;height:43154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2KRhxQAA&#10;ANwAAAAPAAAAZHJzL2Rvd25yZXYueG1sRI/dagIxFITvC75DOIXeaVaRVlejqFAoUij+oLeHzWl2&#10;cXOyJqm7vn1TEHo5zMw3zHzZ2VrcyIfKsYLhIANBXDhdsVFwPLz3JyBCRNZYOyYFdwqwXPSe5phr&#10;1/KObvtoRIJwyFFBGWOTSxmKkiyGgWuIk/ftvMWYpDdSe2wT3NZylGWv0mLFaaHEhjYlFZf9j1XA&#10;07v/2l7Mau3OmzFth+Z6+myVennuVjMQkbr4H360P7SC8dsU/s6kIy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zYpGHFAAAA3AAAAA8AAAAAAAAAAAAAAAAAlwIAAGRycy9k&#10;b3ducmV2LnhtbFBLBQYAAAAABAAEAPUAAACJAwAAAAA=&#10;" filled="f" strokecolor="black [3213]">
                                <v:stroke joinstyle="miter"/>
                                <v:textbox>
                                  <w:txbxContent>
                                    <w:p w14:paraId="2BBD2E36" w14:textId="77777777"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color w:val="000000" w:themeColor="text1"/>
                                          <w:sz w:val="15"/>
                                          <w:szCs w:val="15"/>
                                        </w:rPr>
                                        <w:t>资金支持绿色投资</w:t>
                                      </w:r>
                                    </w:p>
                                    <w:p w14:paraId="13A28CB6" w14:textId="77777777" w:rsidR="001C2BDF" w:rsidRPr="00082168" w:rsidRDefault="001C2BDF" w:rsidP="00E15F21">
                                      <w:pPr>
                                        <w:spacing w:line="160" w:lineRule="exact"/>
                                        <w:jc w:val="center"/>
                                        <w:rPr>
                                          <w:rFonts w:ascii="宋体" w:eastAsia="宋体" w:hAnsi="宋体"/>
                                          <w:color w:val="000000" w:themeColor="text1"/>
                                          <w:sz w:val="15"/>
                                          <w:szCs w:val="15"/>
                                        </w:rPr>
                                      </w:pPr>
                                      <w:r w:rsidRPr="00861449">
                                        <w:rPr>
                                          <w:rFonts w:ascii="宋体" w:eastAsia="宋体" w:hAnsi="宋体"/>
                                          <w:color w:val="000000" w:themeColor="text1"/>
                                          <w:sz w:val="15"/>
                                          <w:szCs w:val="15"/>
                                        </w:rPr>
                                        <w:t>推动企业绿化转型</w:t>
                                      </w:r>
                                    </w:p>
                                  </w:txbxContent>
                                </v:textbox>
                              </v:roundrect>
                            </v:group>
                            <v:shape id="_x76f4__x7ebf__x7bad__x5934__x8fde__x63a5__x7b26__x0020_334" o:spid="_x0000_s1105" type="#_x0000_t32" style="position:absolute;left:1244825;top:217357;width:18023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bjI8UAAADcAAAADwAAAGRycy9kb3ducmV2LnhtbESPQWsCMRSE7wX/Q3hCbzVbobauRmmX&#10;FvbioVrE43Pz3F2avCxJ1NVfbwoFj8PMfMPMl7014kQ+tI4VPI8yEMSV0y3XCn42X09vIEJE1mgc&#10;k4ILBVguBg9zzLU78zed1rEWCcIhRwVNjF0uZagashhGriNO3sF5izFJX0vt8Zzg1shxlk2kxZbT&#10;QoMdFQ1Vv+ujVVCVhTx+mNXeXz/tZVoaG3bFVqnHYf8+AxGpj/fwf7vUCl7Gr/B3Jh0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sbjI8UAAADcAAAADwAAAAAAAAAA&#10;AAAAAAChAgAAZHJzL2Rvd25yZXYueG1sUEsFBgAAAAAEAAQA+QAAAJMDAAAAAA==&#10;" strokecolor="black [3213]" strokeweight=".5pt">
                              <v:stroke startarrowwidth="narrow" startarrowlength="short" endarrow="open" endarrowwidth="narrow" endarrowlength="short" joinstyle="miter"/>
                            </v:shape>
                          </v:group>
                        </v:group>
                        <v:shape id="_x5de6__x5927__x62ec__x53f7__x0020_536" o:spid="_x0000_s1106" type="#_x0000_t87" style="position:absolute;left:104015;top:127417;width:180058;height:1905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iiffxgAA&#10;ANwAAAAPAAAAZHJzL2Rvd25yZXYueG1sRI9Ba8JAFITvhf6H5RW8lLqpVtHUVYootJegqRdvj+wz&#10;CWbfprtrTP+9KxR6HGbmG2ax6k0jOnK+tqzgdZiAIC6srrlUcPjevsxA+ICssbFMCn7Jw2r5+LDA&#10;VNsr76nLQykihH2KCqoQ2lRKX1Rk0A9tSxy9k3UGQ5SulNrhNcJNI0dJMpUGa44LFba0rqg45xej&#10;oMzGz7k72rw7z3ebr+wNJ9nhR6nBU//xDiJQH/7Df+1PrWAynsL9TDwCcn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iiffxgAAANwAAAAPAAAAAAAAAAAAAAAAAJcCAABkcnMv&#10;ZG93bnJldi54bWxQSwUGAAAAAAQABAD1AAAAigMAAAAA&#10;" adj="170" strokecolor="black [3213]" strokeweight=".25pt">
                          <v:stroke joinstyle="miter"/>
                        </v:shape>
                      </v:group>
                      <v:rect id="_x77e9__x5f62__x0020_537" o:spid="_x0000_s1107" style="position:absolute;left:189937;top:509666;width:252051;height:127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lHpwwAA&#10;ANwAAAAPAAAAZHJzL2Rvd25yZXYueG1sRI/RagIxFETfC/5DuIIvRbMqVVmNIoLQly1U/YDL5rpZ&#10;3NzETVbXv28KhT4OM3OG2ex624gHtaF2rGA6yUAQl07XXCm4nI/jFYgQkTU2jknBiwLstoO3Deba&#10;PfmbHqdYiQThkKMCE6PPpQylIYth4jxx8q6utRiTbCupW3wmuG3kLMsW0mLNacGgp4Oh8nbqrIK+&#10;W93vRXezhuZF8z6L/qvwXqnRsN+vQUTq43/4r/2pFXzMl/B7Jh0Buf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lHpwwAAANwAAAAPAAAAAAAAAAAAAAAAAJcCAABkcnMvZG93&#10;bnJldi54bWxQSwUGAAAAAAQABAD1AAAAhwMAAAAA&#10;" filled="f" strokecolor="black [3213]">
                        <v:textbox>
                          <w:txbxContent>
                            <w:p w14:paraId="4744BDC5" w14:textId="77777777" w:rsidR="001C2BDF" w:rsidRPr="002C499A" w:rsidRDefault="001C2BDF" w:rsidP="00E15F21">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经济利益相关者</w:t>
                              </w:r>
                            </w:p>
                          </w:txbxContent>
                        </v:textbox>
                      </v:rect>
                    </v:group>
                    <v:rect id="_x77e9__x5f62__x0020_538" o:spid="_x0000_s1108" style="position:absolute;left:315192;top:487180;width:252009;height:115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PcWbwQAA&#10;ANwAAAAPAAAAZHJzL2Rvd25yZXYueG1sRE/dasIwFL4f+A7hDHYz1nQtE+kaRQaCNx1MfYBDc9YU&#10;m5PYpNq9vbkQdvnx/deb2Q7iSmPoHSt4z3IQxK3TPXcKTsfd2wpEiMgaB8ek4I8CbNaLpxor7W78&#10;Q9dD7EQK4VChAhOjr6QMrSGLIXOeOHG/brQYExw7qUe8pXA7yCLPl9Jiz6nBoKcvQ+35MFkF87S6&#10;XJrpbA2VzfBaRP/deK/Uy/O8/QQRaY7/4od7rxV8lGltOpOOgFzf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7D3Fm8EAAADcAAAADwAAAAAAAAAAAAAAAACXAgAAZHJzL2Rvd25y&#10;ZXYueG1sUEsFBgAAAAAEAAQA9QAAAIUDAAAAAA==&#10;" filled="f" strokecolor="black [3213]">
                      <v:textbox>
                        <w:txbxContent>
                          <w:p w14:paraId="7C52C17C" w14:textId="77777777" w:rsidR="001C2BDF" w:rsidRPr="002C499A" w:rsidRDefault="001C2BDF" w:rsidP="00E15F21">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道德合法性</w:t>
                            </w:r>
                          </w:p>
                        </w:txbxContent>
                      </v:textbox>
                    </v:rect>
                    <v:line id="_x76f4__x7ebf__x8fde__x63a5__x7b26__x0020_539" o:spid="_x0000_s1109" style="position:absolute;visibility:visible;mso-wrap-style:square" from="575857,989351" to="719862,9893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oGpsUAAADcAAAADwAAAGRycy9kb3ducmV2LnhtbESPQWsCMRSE7wX/Q3iF3mrWiqW7GkWE&#10;grQH6VrB42Pz3CzdvGQ3Ubf/3hQKHoeZ+YZZrAbbigv1oXGsYDLOQBBXTjdcK/jevz+/gQgRWWPr&#10;mBT8UoDVcvSwwEK7K3/RpYy1SBAOBSowMfpCylAZshjGzhMn7+R6izHJvpa6x2uC21a+ZNmrtNhw&#10;WjDoaWOo+inPVkH3UZWfs3py8Fu/MbsO8+6Y50o9PQ7rOYhIQ7yH/9tbrWA2zeHvTDoCcn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EoGpsUAAADcAAAADwAAAAAAAAAA&#10;AAAAAAChAgAAZHJzL2Rvd25yZXYueG1sUEsFBgAAAAAEAAQA+QAAAJMDAAAAAA==&#10;" strokecolor="black [3213]" strokeweight=".5pt">
                      <v:stroke joinstyle="miter"/>
                    </v:line>
                  </v:group>
                  <v:shape id="_x76f4__x7ebf__x7bad__x5934__x8fde__x63a5__x7b26__x0020_334" o:spid="_x0000_s1110" type="#_x0000_t32" style="position:absolute;left:3372787;top:314794;width:180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PCe98IAAADcAAAADwAAAGRycy9kb3ducmV2LnhtbERPz2vCMBS+D/wfwhN2W1NlG1tnFC0O&#10;evEwHWPHt+atLSYvJYla/evNQfD48f2eLQZrxJF86BwrmGQ5COLa6Y4bBd+7z6c3ECEiazSOScGZ&#10;Aizmo4cZFtqd+IuO29iIFMKhQAVtjH0hZahbshgy1xMn7t95izFB30jt8ZTCrZHTPH+VFjtODS32&#10;VLZU77cHq6CuSnlYmc2fv6zt+b0yNvyWP0o9joflB4hIQ7yLb+5KK3h5TvPTmXQE5PwK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PCe98IAAADcAAAADwAAAAAAAAAAAAAA&#10;AAChAgAAZHJzL2Rvd25yZXYueG1sUEsFBgAAAAAEAAQA+QAAAJADAAAAAA==&#10;" strokecolor="black [3213]" strokeweight=".5pt">
                    <v:stroke startarrowwidth="narrow" startarrowlength="short" endarrow="open" endarrowwidth="narrow" endarrowlength="short" joinstyle="miter"/>
                  </v:shape>
                  <v:roundrect id="_x5706__x89d2__x77e9__x5f62__x0020_541" o:spid="_x0000_s1111" style="position:absolute;left:3547154;top:-1;width:936260;height:54009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I21HxQAA&#10;ANwAAAAPAAAAZHJzL2Rvd25yZXYueG1sRI9BawIxFITvBf9DeIXeNLtiS90aRYVCEaFUxV4fm9fs&#10;4uZlTVJ3/feNIPQ4zMw3zGzR20ZcyIfasYJ8lIEgLp2u2Sg47N+HryBCRNbYOCYFVwqwmA8eZlho&#10;1/EXXXbRiAThUKCCKsa2kDKUFVkMI9cSJ+/HeYsxSW+k9tgluG3kOMtepMWa00KFLa0rKk+7X6uA&#10;p1f/uTmZ5cp9rye0yc35uO2Uenrsl28gIvXxP3xvf2gFz5McbmfS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ojbUfFAAAA3AAAAA8AAAAAAAAAAAAAAAAAlwIAAGRycy9k&#10;b3ducmV2LnhtbFBLBQYAAAAABAAEAPUAAACJAwAAAAA=&#10;" filled="f" strokecolor="black [3213]">
                    <v:stroke joinstyle="miter"/>
                    <v:textbox>
                      <w:txbxContent>
                        <w:p w14:paraId="73112CA6" w14:textId="2A60D1D6" w:rsidR="001C2BDF" w:rsidRDefault="001C2BDF" w:rsidP="00085EA1">
                          <w:pPr>
                            <w:spacing w:line="160" w:lineRule="exact"/>
                            <w:rPr>
                              <w:rFonts w:ascii="宋体" w:eastAsia="宋体" w:hAnsi="宋体"/>
                              <w:color w:val="000000" w:themeColor="text1"/>
                              <w:sz w:val="15"/>
                              <w:szCs w:val="15"/>
                            </w:rPr>
                          </w:pPr>
                          <w:r>
                            <w:rPr>
                              <w:rFonts w:ascii="宋体" w:eastAsia="宋体" w:hAnsi="宋体" w:hint="eastAsia"/>
                              <w:color w:val="000000" w:themeColor="text1"/>
                              <w:sz w:val="15"/>
                              <w:szCs w:val="15"/>
                            </w:rPr>
                            <w:t xml:space="preserve">  </w:t>
                          </w:r>
                          <w:r w:rsidRPr="00E36053">
                            <w:rPr>
                              <w:rFonts w:ascii="宋体" w:eastAsia="宋体" w:hAnsi="宋体"/>
                              <w:color w:val="000000" w:themeColor="text1"/>
                              <w:sz w:val="15"/>
                              <w:szCs w:val="15"/>
                            </w:rPr>
                            <w:t>能源利用率</w:t>
                          </w:r>
                        </w:p>
                        <w:p w14:paraId="66234B6B" w14:textId="6D1DC6CF" w:rsidR="001C2BDF" w:rsidRDefault="001C2BDF" w:rsidP="00085EA1">
                          <w:pPr>
                            <w:spacing w:line="160" w:lineRule="exact"/>
                            <w:jc w:val="center"/>
                            <w:rPr>
                              <w:rFonts w:ascii="宋体" w:eastAsia="宋体" w:hAnsi="宋体"/>
                              <w:color w:val="000000" w:themeColor="text1"/>
                              <w:sz w:val="15"/>
                              <w:szCs w:val="15"/>
                            </w:rPr>
                          </w:pPr>
                          <w:r w:rsidRPr="00E36053">
                            <w:rPr>
                              <w:rFonts w:ascii="宋体" w:eastAsia="宋体" w:hAnsi="宋体"/>
                              <w:color w:val="000000" w:themeColor="text1"/>
                              <w:sz w:val="15"/>
                              <w:szCs w:val="15"/>
                            </w:rPr>
                            <w:t>废水废气排放</w:t>
                          </w:r>
                        </w:p>
                        <w:p w14:paraId="569D7B9B" w14:textId="77777777" w:rsidR="001C2BDF" w:rsidRDefault="001C2BDF" w:rsidP="00E15F21">
                          <w:pPr>
                            <w:spacing w:line="160" w:lineRule="exact"/>
                            <w:jc w:val="center"/>
                            <w:rPr>
                              <w:rFonts w:ascii="宋体" w:eastAsia="宋体" w:hAnsi="宋体"/>
                              <w:color w:val="000000" w:themeColor="text1"/>
                              <w:sz w:val="15"/>
                              <w:szCs w:val="15"/>
                            </w:rPr>
                          </w:pPr>
                          <w:r w:rsidRPr="00E36053">
                            <w:rPr>
                              <w:rFonts w:ascii="宋体" w:eastAsia="宋体" w:hAnsi="宋体"/>
                              <w:color w:val="000000" w:themeColor="text1"/>
                              <w:sz w:val="15"/>
                              <w:szCs w:val="15"/>
                            </w:rPr>
                            <w:t>净资产收益率</w:t>
                          </w:r>
                        </w:p>
                        <w:p w14:paraId="5EEF4B5A" w14:textId="6AC1FD55" w:rsidR="001C2BDF"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环保投入产出比</w:t>
                          </w:r>
                        </w:p>
                        <w:p w14:paraId="3BCEA0DF" w14:textId="77777777" w:rsidR="001C2BDF" w:rsidRPr="003D3A14" w:rsidRDefault="001C2BDF" w:rsidP="00E15F21">
                          <w:pPr>
                            <w:spacing w:line="160" w:lineRule="exact"/>
                            <w:jc w:val="center"/>
                            <w:rPr>
                              <w:rFonts w:ascii="宋体" w:eastAsia="宋体" w:hAnsi="宋体"/>
                              <w:color w:val="000000" w:themeColor="text1"/>
                              <w:sz w:val="15"/>
                              <w:szCs w:val="15"/>
                            </w:rPr>
                          </w:pPr>
                        </w:p>
                      </w:txbxContent>
                    </v:textbox>
                  </v:roundrect>
                  <v:shape id="_x76f4__x7ebf__x7bad__x5934__x8fde__x63a5__x7b26__x0020_334" o:spid="_x0000_s1112" type="#_x0000_t32" style="position:absolute;left:3372787;top:921895;width:180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26lG8UAAADcAAAADwAAAGRycy9kb3ducmV2LnhtbESPQWsCMRSE7wX/Q3hCbzVbqaWuRmmX&#10;FvbioVrE43Pz3F2avCxJ1NVfbwoFj8PMfMPMl7014kQ+tI4VPI8yEMSV0y3XCn42X09vIEJE1mgc&#10;k4ILBVguBg9zzLU78zed1rEWCcIhRwVNjF0uZagashhGriNO3sF5izFJX0vt8Zzg1shxlr1Kiy2n&#10;hQY7KhqqftdHq6AqC3n8MKu9v37ay7Q0NuyKrVKPw/59BiJSH+/h/3apFUxexvB3Jh0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26lG8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543" o:spid="_x0000_s1113" style="position:absolute;left:3547154;top:697043;width:936260;height:396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VarxQAA&#10;ANwAAAAPAAAAZHJzL2Rvd25yZXYueG1sRI/dagIxFITvC75DOELvatZf2q1RVCgUEURb2tvD5jS7&#10;uDlZk9Rd394IhV4OM/MNM192thYX8qFyrGA4yEAQF05XbBR8frw9PYMIEVlj7ZgUXCnActF7mGOu&#10;XcsHuhyjEQnCIUcFZYxNLmUoSrIYBq4hTt6P8xZjkt5I7bFNcFvLUZbNpMWK00KJDW1KKk7HX6uA&#10;X65+vz2Z1dp9bya0HZrz165V6rHfrV5BROrif/iv/a4VTCdjuJ9JR0A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W9VqvFAAAA3AAAAA8AAAAAAAAAAAAAAAAAlwIAAGRycy9k&#10;b3ducmV2LnhtbFBLBQYAAAAABAAEAPUAAACJAwAAAAA=&#10;" filled="f" strokecolor="black [3213]">
                    <v:stroke joinstyle="miter"/>
                    <v:textbox>
                      <w:txbxContent>
                        <w:p w14:paraId="45D598F9"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净资产收益率</w:t>
                          </w:r>
                        </w:p>
                        <w:p w14:paraId="17D48674" w14:textId="77E55FC4" w:rsidR="001C2BDF" w:rsidRPr="00246A84" w:rsidRDefault="001C2BDF" w:rsidP="00246A84">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环保投入产出比</w:t>
                          </w:r>
                        </w:p>
                      </w:txbxContent>
                    </v:textbox>
                  </v:roundrect>
                  <v:shape id="_x76f4__x7ebf__x7bad__x5934__x8fde__x63a5__x7b26__x0020_334" o:spid="_x0000_s1114" type="#_x0000_t32" style="position:absolute;left:3372787;top:1454046;width:180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S5r8EAAADcAAAADwAAAGRycy9kb3ducmV2LnhtbERPz2vCMBS+D/wfwhN2m6kORDujaFHo&#10;ZQfdkB3fmre2mLyUJGrdX28OgseP7/di1VsjLuRD61jBeJSBIK6cbrlW8P21e5uBCBFZo3FMCm4U&#10;YLUcvCww1+7Ke7ocYi1SCIccFTQxdrmUoWrIYhi5jjhxf85bjAn6WmqP1xRujZxk2VRabDk1NNhR&#10;0VB1Opytgqos5HljPn/9/9be5qWx4ac4KvU67NcfICL18Sl+uEut4H2S5qcz6QjI5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ZLmvwQAAANwAAAAPAAAAAAAAAAAAAAAA&#10;AKECAABkcnMvZG93bnJldi54bWxQSwUGAAAAAAQABAD5AAAAjwMAAAAA&#10;" strokecolor="black [3213]" strokeweight=".5pt">
                    <v:stroke startarrowwidth="narrow" startarrowlength="short" endarrow="open" endarrowwidth="narrow" endarrowlength="short" joinstyle="miter"/>
                  </v:shape>
                  <v:roundrect id="_x5706__x89d2__x77e9__x5f62__x0020_321" o:spid="_x0000_s1115" style="position:absolute;left:3547154;top:1206708;width:936260;height:468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t0ofxQAA&#10;ANwAAAAPAAAAZHJzL2Rvd25yZXYueG1sRI9BawIxFITvgv8hvEJvml0rpd0aRQWhiFBqS3t9bF6z&#10;i5uXNUnd9d8bQfA4zMw3zGzR20acyIfasYJ8nIEgLp2u2Sj4/tqMXkCEiKyxcUwKzhRgMR8OZlho&#10;1/EnnfbRiAThUKCCKsa2kDKUFVkMY9cSJ+/PeYsxSW+k9tgluG3kJMuepcWa00KFLa0rKg/7f6uA&#10;X8/+Y3swy5X7XU9pm5vjz65T6vGhX76BiNTHe/jWftcKniY5XM+kIyD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G3Sh/FAAAA3AAAAA8AAAAAAAAAAAAAAAAAlwIAAGRycy9k&#10;b3ducmV2LnhtbFBLBQYAAAAABAAEAPUAAACJAwAAAAA=&#10;" filled="f" strokecolor="black [3213]">
                    <v:stroke joinstyle="miter"/>
                    <v:textbox>
                      <w:txbxContent>
                        <w:p w14:paraId="031180F0"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44C7D9AD"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净资产收益率</w:t>
                          </w:r>
                        </w:p>
                        <w:p w14:paraId="7250F836" w14:textId="258D453D"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环保投入产出比</w:t>
                          </w:r>
                        </w:p>
                        <w:p w14:paraId="09BD7896" w14:textId="77777777" w:rsidR="001C2BDF" w:rsidRPr="003D3A14" w:rsidRDefault="001C2BDF" w:rsidP="00085EA1">
                          <w:pPr>
                            <w:spacing w:line="160" w:lineRule="exact"/>
                            <w:jc w:val="center"/>
                            <w:rPr>
                              <w:rFonts w:ascii="宋体" w:eastAsia="宋体" w:hAnsi="宋体"/>
                              <w:color w:val="000000" w:themeColor="text1"/>
                              <w:sz w:val="15"/>
                              <w:szCs w:val="15"/>
                            </w:rPr>
                          </w:pPr>
                        </w:p>
                      </w:txbxContent>
                    </v:textbox>
                  </v:roundrect>
                  <v:shape id="_x76f4__x7ebf__x7bad__x5934__x8fde__x63a5__x7b26__x0020_334" o:spid="_x0000_s1116" type="#_x0000_t32" style="position:absolute;left:3372787;top:1963712;width:1800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PqCQ8UAAADcAAAADwAAAGRycy9kb3ducmV2LnhtbESPQWsCMRSE7wX/Q3hCbzXbLUhdjVIX&#10;C3vxUJXS43Pz3F1MXpYk6tpf3xQKPQ4z8w2zWA3WiCv50DlW8DzJQBDXTnfcKDjs359eQYSIrNE4&#10;JgV3CrBajh4WWGh34w+67mIjEoRDgQraGPtCylC3ZDFMXE+cvJPzFmOSvpHa4y3BrZF5lk2lxY7T&#10;Qos9lS3V593FKqirUl7WZnv03xt7n1XGhq/yU6nH8fA2BxFpiP/hv3alFbzkOfyeSUd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PqCQ8UAAADcAAAADwAAAAAAAAAA&#10;AAAAAAChAgAAZHJzL2Rvd25yZXYueG1sUEsFBgAAAAAEAAQA+QAAAJMDAAAAAA==&#10;" strokecolor="black [3213]" strokeweight=".5pt">
                    <v:stroke startarrowwidth="narrow" startarrowlength="short" endarrow="open" endarrowwidth="narrow" endarrowlength="short" joinstyle="miter"/>
                  </v:shape>
                  <v:shape id="_x76f4__x7ebf__x7bad__x5934__x8fde__x63a5__x7b26__x0020_334" o:spid="_x0000_s1117" type="#_x0000_t32" style="position:absolute;left:4483414;top:270047;width:205161;height:6070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rMUAAADcAAAADwAAAGRycy9kb3ducmV2LnhtbESPQWsCMRSE7wX/Q3hCbzVbK6WuRmmX&#10;FvbioVrE43Pz3F2avCxJ1NVfbwoFj8PMfMPMl7014kQ+tI4VPI8yEMSV0y3XCn42X09vIEJE1mgc&#10;k4ILBVguBg9zzLU78zed1rEWCcIhRwVNjF0uZagashhGriNO3sF5izFJX0vt8Zzg1shxlr1Kiy2n&#10;hQY7KhqqftdHq6AqC3n8MKu9v37ay7Q0NuyKrVKPw/59BiJSH+/h/3apFbyMJ/B3Jh0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F+/rMUAAADcAAAADwAAAAAAAAAA&#10;AAAAAAChAgAAZHJzL2Rvd25yZXYueG1sUEsFBgAAAAAEAAQA+QAAAJMDAAAAAA==&#10;" strokecolor="black [3213]" strokeweight=".5pt">
                    <v:stroke startarrowwidth="narrow" startarrowlength="short" endarrow="open" endarrowwidth="narrow" endarrowlength="short" joinstyle="miter"/>
                  </v:shape>
                  <v:shape id="_x76f4__x7ebf__x7bad__x5934__x8fde__x63a5__x7b26__x0020_334" o:spid="_x0000_s1118" type="#_x0000_t32" style="position:absolute;left:4483414;top:877058;width:205161;height:56365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cOlIcYAAADcAAAADwAAAGRycy9kb3ducmV2LnhtbESP3WoCMRSE74W+QziCd5pVQXRrFBEF&#10;EQv+rNDL081xd+nmZJtE3b59Uyj0cpiZb5j5sjW1eJDzlWUFw0ECgji3uuJCQXbZ9qcgfEDWWFsm&#10;Bd/kYbl46cwx1fbJJ3qcQyEihH2KCsoQmlRKn5dk0A9sQxy9m3UGQ5SukNrhM8JNLUdJMpEGK44L&#10;JTa0Lin/PN+NAvfxdRte82a33sz2h7d3zo6n60apXrddvYII1Ib/8F97pxWMRxP4PROPgFz8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HDpSHGAAAA3AAAAA8AAAAAAAAA&#10;AAAAAAAAoQIAAGRycy9kb3ducmV2LnhtbFBLBQYAAAAABAAEAPkAAACUAwAAAAA=&#10;" strokecolor="black [3213]" strokeweight=".5pt">
                    <v:stroke startarrowwidth="narrow" startarrowlength="short" endarrow="open" endarrowwidth="narrow" endarrowlength="short" joinstyle="miter"/>
                  </v:shape>
                  <v:roundrect id="_x5706__x89d2__x77e9__x5f62__x0020_327" o:spid="_x0000_s1119" style="position:absolute;left:4653000;top:1244184;width:647700;height:36003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nfwxQAA&#10;ANwAAAAPAAAAZHJzL2Rvd25yZXYueG1sRI9BawIxFITvhf6H8ArealYttl2NooJQRJDa0l4fm2d2&#10;cfOyJtFd/70RCj0OM/MNM513thYX8qFyrGDQz0AQF05XbBR8f62f30CEiKyxdkwKrhRgPnt8mGKu&#10;XcufdNlHIxKEQ44KyhibXMpQlGQx9F1DnLyD8xZjkt5I7bFNcFvLYZaNpcWK00KJDa1KKo77s1XA&#10;71e/2xzNYul+Vy+0GZjTz7ZVqvfULSYgInXxP/zX/tAKRsNXuJ9JR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ESd/DFAAAA3AAAAA8AAAAAAAAAAAAAAAAAlwIAAGRycy9k&#10;b3ducmV2LnhtbFBLBQYAAAAABAAEAPUAAACJAwAAAAA=&#10;" filled="f" strokecolor="black [3213]">
                    <v:stroke joinstyle="miter"/>
                    <v:textbox>
                      <w:txbxContent>
                        <w:p w14:paraId="78A0934A" w14:textId="77777777" w:rsidR="001C2BDF" w:rsidRPr="003D3A14" w:rsidRDefault="001C2BDF" w:rsidP="00E15F2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生态效益</w:t>
                          </w:r>
                        </w:p>
                      </w:txbxContent>
                    </v:textbox>
                  </v:roundrect>
                  <v:shape id="_x76f4__x7ebf__x7bad__x5934__x8fde__x63a5__x7b26__x0020_334" o:spid="_x0000_s1120" type="#_x0000_t32" style="position:absolute;left:4462193;top:845971;width:21607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RK1qcEAAADcAAAADwAAAGRycy9kb3ducmV2LnhtbERPz2vCMBS+D/wfwhN2m6kORDujaFHo&#10;ZQfdkB3fmre2mLyUJGrdX28OgseP7/di1VsjLuRD61jBeJSBIK6cbrlW8P21e5uBCBFZo3FMCm4U&#10;YLUcvCww1+7Ke7ocYi1SCIccFTQxdrmUoWrIYhi5jjhxf85bjAn6WmqP1xRujZxk2VRabDk1NNhR&#10;0VB1Opytgqos5HljPn/9/9be5qWx4ac4KvU67NcfICL18Sl+uEut4H2S1qYz6QjI5R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lErWpwQAAANwAAAAPAAAAAAAAAAAAAAAA&#10;AKECAABkcnMvZG93bnJldi54bWxQSwUGAAAAAAQABAD5AAAAjwMAAAAA&#10;" strokecolor="black [3213]" strokeweight=".5pt">
                    <v:stroke startarrowwidth="narrow" startarrowlength="short" endarrow="open" endarrowwidth="narrow" endarrowlength="short" joinstyle="miter"/>
                  </v:shape>
                  <v:roundrect id="_x5706__x89d2__x77e9__x5f62__x0020_329" o:spid="_x0000_s1121" style="position:absolute;left:4688575;top:697043;width:612125;height:36003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wUYZxQAA&#10;ANwAAAAPAAAAZHJzL2Rvd25yZXYueG1sRI/dagIxFITvC75DOIXeaVZbiq5GUUEoUij+oLeHzWl2&#10;cXOyJqm7vn1TEHo5zMw3zGzR2VrcyIfKsYLhIANBXDhdsVFwPGz6YxAhImusHZOCOwVYzHtPM8y1&#10;a3lHt300IkE45KigjLHJpQxFSRbDwDXEyft23mJM0hupPbYJbms5yrJ3abHitFBiQ+uSisv+xyrg&#10;yd1/bS9muXLn9Rtth+Z6+myVennullMQkbr4H360P7SC19EE/s6kI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BRhnFAAAA3AAAAA8AAAAAAAAAAAAAAAAAlwIAAGRycy9k&#10;b3ducmV2LnhtbFBLBQYAAAAABAAEAPUAAACJAwAAAAA=&#10;" filled="f" strokecolor="black [3213]">
                    <v:stroke joinstyle="miter"/>
                    <v:textbox>
                      <w:txbxContent>
                        <w:p w14:paraId="7564F924" w14:textId="148C72E7" w:rsidR="001C2BDF" w:rsidRPr="003D3A14" w:rsidRDefault="001C2BDF" w:rsidP="00D77B10">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经济效益</w:t>
                          </w:r>
                        </w:p>
                      </w:txbxContent>
                    </v:textbox>
                  </v:roundrect>
                  <v:shape id="_x76f4__x7ebf__x7bad__x5934__x8fde__x63a5__x7b26__x0020_334" o:spid="_x0000_s1122" type="#_x0000_t32" style="position:absolute;left:4490947;top:1424199;width:162054;height:2189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8OE8QAAADcAAAADwAAAGRycy9kb3ducmV2LnhtbERPXWvCMBR9H/gfwhV8m2kVxlZNyygK&#10;MjZQp7DHa3Nty5qbmmTa/XvzMNjj4Xwvi8F04krOt5YVpNMEBHFldcu1gsPn+vEZhA/IGjvLpOCX&#10;PBT56GGJmbY33tF1H2oRQ9hnqKAJoc+k9FVDBv3U9sSRO1tnMEToaqkd3mK46eQsSZ6kwZZjQ4M9&#10;lQ1V3/sfo8CdLuf0WPWbcvXy9v7xxYft7rhSajIeXhcgAg3hX/zn3mgF83mcH8/EIy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vw4TxAAAANwAAAAPAAAAAAAAAAAA&#10;AAAAAKECAABkcnMvZG93bnJldi54bWxQSwUGAAAAAAQABAD5AAAAkgMAAAAA&#10;" strokecolor="black [3213]" strokeweight=".5pt">
                    <v:stroke startarrowwidth="narrow" startarrowlength="short" endarrow="open" endarrowwidth="narrow" endarrowlength="short" joinstyle="miter"/>
                  </v:shape>
                </v:group>
                <v:roundrect id="_x5706__x89d2__x77e9__x5f62__x0020_448" o:spid="_x0000_s1123" style="position:absolute;left:3432748;top:1753849;width:935990;height:4673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MtHwQAA&#10;ANwAAAAPAAAAZHJzL2Rvd25yZXYueG1sRE9da8IwFH0f+B/CFXybqaOMrRpFBUFkIHOir5fmmhab&#10;my6Jtv578zDY4+F8zxa9bcSdfKgdK5iMMxDEpdM1GwXHn83rB4gQkTU2jknBgwIs5oOXGRbadfxN&#10;90M0IoVwKFBBFWNbSBnKiiyGsWuJE3dx3mJM0BupPXYp3DbyLcvepcWaU0OFLa0rKq+Hm1XAnw+/&#10;313NcuXO65x2E/N7+uqUGg375RREpD7+i//cW60gz9PadCYdAT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fjLR8EAAADcAAAADwAAAAAAAAAAAAAAAACXAgAAZHJzL2Rvd25y&#10;ZXYueG1sUEsFBgAAAAAEAAQA9QAAAIUDAAAAAA==&#10;" filled="f" strokecolor="black [3213]">
                  <v:stroke joinstyle="miter"/>
                  <v:textbox>
                    <w:txbxContent>
                      <w:p w14:paraId="13BD3CE5"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5DD5E8DE"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净资产收益率</w:t>
                        </w:r>
                      </w:p>
                      <w:p w14:paraId="72537805" w14:textId="77777777" w:rsidR="001C2BDF" w:rsidRDefault="001C2BDF" w:rsidP="00085EA1">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环保投入产出比</w:t>
                        </w:r>
                      </w:p>
                      <w:p w14:paraId="07303CD3" w14:textId="77777777" w:rsidR="001C2BDF" w:rsidRPr="003D3A14" w:rsidRDefault="001C2BDF" w:rsidP="00085EA1">
                        <w:pPr>
                          <w:spacing w:line="160" w:lineRule="exact"/>
                          <w:jc w:val="center"/>
                          <w:rPr>
                            <w:rFonts w:ascii="宋体" w:eastAsia="宋体" w:hAnsi="宋体"/>
                            <w:color w:val="000000" w:themeColor="text1"/>
                            <w:sz w:val="15"/>
                            <w:szCs w:val="15"/>
                          </w:rPr>
                        </w:pPr>
                      </w:p>
                    </w:txbxContent>
                  </v:textbox>
                </v:roundrect>
                <v:shape id="_x76f4__x7ebf__x7bad__x5934__x8fde__x63a5__x7b26__x0020_334" o:spid="_x0000_s1124" type="#_x0000_t32" style="position:absolute;left:4347148;top:1034322;width:216000;height:936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E7VsYAAADcAAAADwAAAGRycy9kb3ducmV2LnhtbESP3WoCMRSE74W+QzgF7zSrUqnrRhGx&#10;IKWFahW8PG7O/uDmZJukun37piD0cpiZb5hs2ZlGXMn52rKC0TABQZxbXXOp4PD5MngG4QOyxsYy&#10;KfghD8vFQy/DVNsb7+i6D6WIEPYpKqhCaFMpfV6RQT+0LXH0CusMhihdKbXDW4SbRo6TZCoN1hwX&#10;KmxpXVF+2X8bBe78VYyOebtdb2avb+8nPnzsjhul+o/dag4iUBf+w/f2ViuYjJ/g70w8AnLx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ERO1bGAAAA3AAAAA8AAAAAAAAA&#10;AAAAAAAAoQIAAGRycy9kb3ducmV2LnhtbFBLBQYAAAAABAAEAPkAAACUAwAAAAA=&#10;" strokecolor="black [3213]" strokeweight=".5pt">
                  <v:stroke startarrowwidth="narrow" startarrowlength="short" endarrow="open" endarrowwidth="narrow" endarrowlength="short" joinstyle="miter"/>
                </v:shape>
                <v:shape id="_x76f4__x7ebf__x7bad__x5934__x8fde__x63a5__x7b26__x0020_334" o:spid="_x0000_s1125" type="#_x0000_t32" style="position:absolute;left:4347148;top:1423945;width:200324;height:540348;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OriMYAAADcAAAADwAAAGRycy9kb3ducmV2LnhtbESP3WoCMRSE7wu+QziCdzW7FUq7GkVE&#10;QaRC/QMvj5vj7uLmZJtEXd++KQi9HGbmG2Y0aU0tbuR8ZVlB2k9AEOdWV1wo2O8Wrx8gfEDWWFsm&#10;BQ/yMBl3XkaYaXvnDd22oRARwj5DBWUITSalz0sy6Pu2IY7e2TqDIUpXSO3wHuGmlm9J8i4NVhwX&#10;SmxoVlJ+2V6NAnf6OaeHvFnO5p+rr/WR99+bw1ypXredDkEEasN/+NleagWDQQp/Z+IRkO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vzq4jGAAAA3AAAAA8AAAAAAAAA&#10;AAAAAAAAoQIAAGRycy9kb3ducmV2LnhtbFBLBQYAAAAABAAEAPkAAACUAwAAAAA=&#10;" strokecolor="black [3213]" strokeweight=".5pt">
                  <v:stroke startarrowwidth="narrow" startarrowlength="short" endarrow="open" endarrowwidth="narrow" endarrowlength="short" joinstyle="miter"/>
                </v:shape>
                <w10:wrap type="through"/>
              </v:group>
            </w:pict>
          </mc:Fallback>
        </mc:AlternateContent>
      </w:r>
    </w:p>
    <w:p w14:paraId="46A94D86" w14:textId="12D5847C" w:rsidR="00E15F21" w:rsidRDefault="00246A84" w:rsidP="00F81A14">
      <w:pPr>
        <w:spacing w:line="360" w:lineRule="auto"/>
        <w:jc w:val="center"/>
        <w:rPr>
          <w:rFonts w:ascii="黑体" w:eastAsia="黑体" w:hAnsi="黑体" w:cs="Times"/>
          <w:b/>
          <w:bCs/>
          <w:color w:val="000000" w:themeColor="text1"/>
          <w:sz w:val="18"/>
          <w:szCs w:val="18"/>
        </w:rPr>
      </w:pPr>
      <w:r>
        <w:rPr>
          <w:noProof/>
        </w:rPr>
        <mc:AlternateContent>
          <mc:Choice Requires="wps">
            <w:drawing>
              <wp:anchor distT="0" distB="0" distL="114300" distR="114300" simplePos="0" relativeHeight="251662336" behindDoc="0" locked="0" layoutInCell="1" allowOverlap="1" wp14:anchorId="54109AA6" wp14:editId="22BCC051">
                <wp:simplePos x="0" y="0"/>
                <wp:positionH relativeFrom="column">
                  <wp:posOffset>4455795</wp:posOffset>
                </wp:positionH>
                <wp:positionV relativeFrom="paragraph">
                  <wp:posOffset>146685</wp:posOffset>
                </wp:positionV>
                <wp:extent cx="180000" cy="1116000"/>
                <wp:effectExtent l="0" t="0" r="74295" b="78105"/>
                <wp:wrapNone/>
                <wp:docPr id="450" name="直线箭头连接符 334"/>
                <wp:cNvGraphicFramePr/>
                <a:graphic xmlns:a="http://schemas.openxmlformats.org/drawingml/2006/main">
                  <a:graphicData uri="http://schemas.microsoft.com/office/word/2010/wordprocessingShape">
                    <wps:wsp>
                      <wps:cNvCnPr/>
                      <wps:spPr>
                        <a:xfrm>
                          <a:off x="0" y="0"/>
                          <a:ext cx="180000" cy="111600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7DA35512" id="_x76f4__x7ebf__x7bad__x5934__x8fde__x63a5__x7b26__x0020_334" o:spid="_x0000_s1026" type="#_x0000_t32" style="position:absolute;left:0;text-align:left;margin-left:350.85pt;margin-top:11.55pt;width:14.15pt;height:87.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" strokecolor="black [3213]" strokeweight=".5pt">
                <v:stroke startarrowwidth="narrow" startarrowlength="short" endarrow="open" endarrowwidth="narrow" endarrowlength="short" joinstyle="miter"/>
              </v:shape>
            </w:pict>
          </mc:Fallback>
        </mc:AlternateContent>
      </w:r>
      <w:r w:rsidR="00E15F21">
        <w:rPr>
          <w:rFonts w:ascii="黑体" w:eastAsia="黑体" w:hAnsi="黑体" w:cs="Times" w:hint="eastAsia"/>
          <w:b/>
          <w:bCs/>
          <w:color w:val="000000" w:themeColor="text1"/>
          <w:sz w:val="18"/>
          <w:szCs w:val="18"/>
        </w:rPr>
        <w:t xml:space="preserve">                                                      </w:t>
      </w:r>
    </w:p>
    <w:p w14:paraId="17597BCE" w14:textId="34193DF1" w:rsidR="00D77B10" w:rsidRDefault="00D77B10" w:rsidP="00F81A14">
      <w:pPr>
        <w:spacing w:line="360" w:lineRule="auto"/>
        <w:jc w:val="center"/>
        <w:rPr>
          <w:rFonts w:ascii="黑体" w:eastAsia="黑体" w:hAnsi="黑体" w:cs="Times"/>
          <w:b/>
          <w:bCs/>
          <w:color w:val="000000" w:themeColor="text1"/>
          <w:sz w:val="18"/>
          <w:szCs w:val="18"/>
        </w:rPr>
      </w:pPr>
    </w:p>
    <w:p w14:paraId="196DF4DA" w14:textId="77777777" w:rsidR="007F2507" w:rsidRDefault="007F2507" w:rsidP="007F2507">
      <w:pPr>
        <w:widowControl w:val="0"/>
        <w:rPr>
          <w:rFonts w:ascii="黑体" w:eastAsia="黑体" w:hAnsi="黑体" w:cs="Times"/>
          <w:b/>
          <w:bCs/>
          <w:color w:val="000000" w:themeColor="text1"/>
          <w:sz w:val="18"/>
          <w:szCs w:val="18"/>
        </w:rPr>
      </w:pPr>
    </w:p>
    <w:p w14:paraId="13B47438" w14:textId="403B8EAE" w:rsidR="002B19CC" w:rsidRDefault="00E15F21" w:rsidP="007F2507">
      <w:pPr>
        <w:widowControl w:val="0"/>
        <w:ind w:firstLine="2620"/>
        <w:rPr>
          <w:rFonts w:ascii="仿宋" w:eastAsia="仿宋" w:hAnsi="仿宋" w:cs="仿宋"/>
          <w:color w:val="000000"/>
          <w:kern w:val="2"/>
          <w:sz w:val="21"/>
          <w:szCs w:val="21"/>
        </w:rPr>
      </w:pPr>
      <w:r w:rsidRPr="007F2507">
        <w:rPr>
          <w:rFonts w:ascii="仿宋" w:eastAsia="仿宋" w:hAnsi="仿宋" w:cs="仿宋" w:hint="eastAsia"/>
          <w:color w:val="000000"/>
          <w:kern w:val="2"/>
          <w:sz w:val="21"/>
          <w:szCs w:val="21"/>
        </w:rPr>
        <w:t>图</w:t>
      </w:r>
      <w:r w:rsidR="007F2507">
        <w:rPr>
          <w:rFonts w:ascii="仿宋" w:eastAsia="仿宋" w:hAnsi="仿宋" w:cs="仿宋"/>
          <w:color w:val="000000"/>
          <w:kern w:val="2"/>
          <w:sz w:val="21"/>
          <w:szCs w:val="21"/>
        </w:rPr>
        <w:t>3</w:t>
      </w:r>
      <w:r w:rsidRPr="007F2507">
        <w:rPr>
          <w:rFonts w:ascii="仿宋" w:eastAsia="仿宋" w:hAnsi="仿宋" w:cs="仿宋"/>
          <w:color w:val="000000"/>
          <w:kern w:val="2"/>
          <w:sz w:val="21"/>
          <w:szCs w:val="21"/>
        </w:rPr>
        <w:t xml:space="preserve"> </w:t>
      </w:r>
      <w:r w:rsidRPr="007F2507">
        <w:rPr>
          <w:rFonts w:ascii="仿宋" w:eastAsia="仿宋" w:hAnsi="仿宋" w:cs="仿宋" w:hint="eastAsia"/>
          <w:color w:val="000000"/>
          <w:kern w:val="2"/>
          <w:sz w:val="21"/>
          <w:szCs w:val="21"/>
        </w:rPr>
        <w:t>基</w:t>
      </w:r>
      <w:r w:rsidR="005F3AAA" w:rsidRPr="007F2507">
        <w:rPr>
          <w:rFonts w:ascii="仿宋" w:eastAsia="仿宋" w:hAnsi="仿宋" w:cs="仿宋" w:hint="eastAsia"/>
          <w:color w:val="000000"/>
          <w:kern w:val="2"/>
          <w:sz w:val="21"/>
          <w:szCs w:val="21"/>
        </w:rPr>
        <w:t>于</w:t>
      </w:r>
      <w:r w:rsidR="00471D9F" w:rsidRPr="007F2507">
        <w:rPr>
          <w:rFonts w:ascii="仿宋" w:eastAsia="仿宋" w:hAnsi="仿宋" w:cs="仿宋"/>
          <w:color w:val="000000"/>
          <w:kern w:val="2"/>
          <w:sz w:val="21"/>
          <w:szCs w:val="21"/>
        </w:rPr>
        <w:t>道德合法性</w:t>
      </w:r>
      <w:r w:rsidR="00257B0D" w:rsidRPr="007F2507">
        <w:rPr>
          <w:rFonts w:ascii="仿宋" w:eastAsia="仿宋" w:hAnsi="仿宋" w:cs="仿宋" w:hint="eastAsia"/>
          <w:color w:val="000000"/>
          <w:kern w:val="2"/>
          <w:sz w:val="21"/>
          <w:szCs w:val="21"/>
        </w:rPr>
        <w:t>驱动</w:t>
      </w:r>
      <w:r w:rsidR="00C52F10" w:rsidRPr="007F2507">
        <w:rPr>
          <w:rFonts w:ascii="仿宋" w:eastAsia="仿宋" w:hAnsi="仿宋" w:cs="仿宋" w:hint="eastAsia"/>
          <w:color w:val="000000"/>
          <w:kern w:val="2"/>
          <w:sz w:val="21"/>
          <w:szCs w:val="21"/>
        </w:rPr>
        <w:t>绿色投资</w:t>
      </w:r>
      <w:r w:rsidR="00257B0D" w:rsidRPr="007F2507">
        <w:rPr>
          <w:rFonts w:ascii="仿宋" w:eastAsia="仿宋" w:hAnsi="仿宋" w:cs="仿宋" w:hint="eastAsia"/>
          <w:color w:val="000000"/>
          <w:kern w:val="2"/>
          <w:sz w:val="21"/>
          <w:szCs w:val="21"/>
        </w:rPr>
        <w:t>的实现路径</w:t>
      </w:r>
    </w:p>
    <w:p w14:paraId="2038DB23" w14:textId="6FACF064" w:rsidR="007F2507" w:rsidRPr="007F2507" w:rsidRDefault="007F2507" w:rsidP="007F2507">
      <w:pPr>
        <w:widowControl w:val="0"/>
        <w:jc w:val="center"/>
        <w:rPr>
          <w:rFonts w:ascii="仿宋" w:eastAsia="仿宋" w:hAnsi="仿宋" w:cs="仿宋"/>
          <w:color w:val="000000"/>
          <w:kern w:val="2"/>
          <w:sz w:val="21"/>
          <w:szCs w:val="21"/>
        </w:rPr>
      </w:pPr>
      <w:r w:rsidRPr="007F2507">
        <w:rPr>
          <w:rFonts w:ascii="仿宋" w:eastAsia="仿宋" w:hAnsi="仿宋" w:cs="仿宋" w:hint="eastAsia"/>
          <w:color w:val="000000"/>
          <w:kern w:val="2"/>
          <w:sz w:val="21"/>
          <w:szCs w:val="21"/>
        </w:rPr>
        <w:t xml:space="preserve">Figure </w:t>
      </w:r>
      <w:r>
        <w:rPr>
          <w:rFonts w:ascii="仿宋" w:eastAsia="仿宋" w:hAnsi="仿宋" w:cs="仿宋" w:hint="eastAsia"/>
          <w:color w:val="000000"/>
          <w:kern w:val="2"/>
          <w:sz w:val="21"/>
          <w:szCs w:val="21"/>
        </w:rPr>
        <w:t xml:space="preserve">3 </w:t>
      </w:r>
      <w:proofErr w:type="gramStart"/>
      <w:r w:rsidRPr="007F2507">
        <w:rPr>
          <w:rFonts w:ascii="仿宋" w:eastAsia="仿宋" w:hAnsi="仿宋" w:cs="仿宋"/>
          <w:color w:val="000000"/>
          <w:kern w:val="2"/>
          <w:sz w:val="21"/>
          <w:szCs w:val="21"/>
        </w:rPr>
        <w:t>The</w:t>
      </w:r>
      <w:proofErr w:type="gramEnd"/>
      <w:r w:rsidRPr="007F2507">
        <w:rPr>
          <w:rFonts w:ascii="仿宋" w:eastAsia="仿宋" w:hAnsi="仿宋" w:cs="仿宋"/>
          <w:color w:val="000000"/>
          <w:kern w:val="2"/>
          <w:sz w:val="21"/>
          <w:szCs w:val="21"/>
        </w:rPr>
        <w:t xml:space="preserve"> </w:t>
      </w:r>
      <w:r w:rsidR="00853AD2" w:rsidRPr="007F2507">
        <w:rPr>
          <w:rFonts w:ascii="仿宋" w:eastAsia="仿宋" w:hAnsi="仿宋" w:cs="仿宋"/>
          <w:color w:val="000000"/>
          <w:kern w:val="2"/>
          <w:sz w:val="21"/>
          <w:szCs w:val="21"/>
        </w:rPr>
        <w:t>Realization Path Of Green Investment Driven By Moral Legitimacy</w:t>
      </w:r>
    </w:p>
    <w:p w14:paraId="5AC7C397" w14:textId="098FFD57" w:rsidR="00257B0D" w:rsidRPr="00224FE5" w:rsidRDefault="00224FE5" w:rsidP="00224FE5">
      <w:pPr>
        <w:widowControl w:val="0"/>
        <w:autoSpaceDE w:val="0"/>
        <w:autoSpaceDN w:val="0"/>
        <w:adjustRightInd w:val="0"/>
        <w:ind w:firstLineChars="200" w:firstLine="420"/>
        <w:jc w:val="both"/>
        <w:rPr>
          <w:rFonts w:ascii="楷体" w:eastAsia="楷体" w:hAnsi="楷体" w:cs="楷体"/>
          <w:color w:val="000000"/>
          <w:kern w:val="2"/>
          <w:sz w:val="21"/>
          <w:szCs w:val="21"/>
        </w:rPr>
      </w:pPr>
      <w:r>
        <w:rPr>
          <w:rFonts w:ascii="楷体" w:eastAsia="楷体" w:hAnsi="楷体" w:cs="楷体" w:hint="eastAsia"/>
          <w:color w:val="000000"/>
          <w:kern w:val="2"/>
          <w:sz w:val="21"/>
          <w:szCs w:val="21"/>
        </w:rPr>
        <w:t>3</w:t>
      </w:r>
      <w:r w:rsidR="00257B0D" w:rsidRPr="00224FE5">
        <w:rPr>
          <w:rFonts w:ascii="楷体" w:eastAsia="楷体" w:hAnsi="楷体" w:cs="楷体" w:hint="eastAsia"/>
          <w:color w:val="000000"/>
          <w:kern w:val="2"/>
          <w:sz w:val="21"/>
          <w:szCs w:val="21"/>
        </w:rPr>
        <w:t>.3规制合法性绿色投资驱动机制与实现路径</w:t>
      </w:r>
    </w:p>
    <w:p w14:paraId="7DD754D3" w14:textId="31092A61" w:rsidR="00DB4140" w:rsidRPr="00224FE5" w:rsidRDefault="00224FE5" w:rsidP="00224FE5">
      <w:pPr>
        <w:widowControl w:val="0"/>
        <w:autoSpaceDE w:val="0"/>
        <w:autoSpaceDN w:val="0"/>
        <w:adjustRightInd w:val="0"/>
        <w:ind w:firstLineChars="200" w:firstLine="420"/>
        <w:jc w:val="both"/>
        <w:rPr>
          <w:rFonts w:ascii="宋体" w:eastAsia="宋体" w:hAnsi="宋体" w:cs="宋体"/>
          <w:color w:val="000000"/>
          <w:kern w:val="2"/>
          <w:sz w:val="21"/>
          <w:szCs w:val="21"/>
        </w:rPr>
      </w:pPr>
      <w:bookmarkStart w:id="11" w:name="_Toc14365227"/>
      <w:r>
        <w:rPr>
          <w:rFonts w:ascii="宋体" w:eastAsia="宋体" w:hAnsi="宋体" w:cs="宋体" w:hint="eastAsia"/>
          <w:color w:val="000000"/>
          <w:kern w:val="2"/>
          <w:sz w:val="21"/>
          <w:szCs w:val="21"/>
        </w:rPr>
        <w:t>3</w:t>
      </w:r>
      <w:r w:rsidR="00257B0D" w:rsidRPr="00224FE5">
        <w:rPr>
          <w:rFonts w:ascii="宋体" w:eastAsia="宋体" w:hAnsi="宋体" w:cs="宋体" w:hint="eastAsia"/>
          <w:color w:val="000000"/>
          <w:kern w:val="2"/>
          <w:sz w:val="21"/>
          <w:szCs w:val="21"/>
        </w:rPr>
        <w:t>.3</w:t>
      </w:r>
      <w:r w:rsidR="001F54DC" w:rsidRPr="00224FE5">
        <w:rPr>
          <w:rFonts w:ascii="宋体" w:eastAsia="宋体" w:hAnsi="宋体" w:cs="宋体" w:hint="eastAsia"/>
          <w:color w:val="000000"/>
          <w:kern w:val="2"/>
          <w:sz w:val="21"/>
          <w:szCs w:val="21"/>
        </w:rPr>
        <w:t>.</w:t>
      </w:r>
      <w:r w:rsidR="00257B0D" w:rsidRPr="00224FE5">
        <w:rPr>
          <w:rFonts w:ascii="宋体" w:eastAsia="宋体" w:hAnsi="宋体" w:cs="宋体" w:hint="eastAsia"/>
          <w:color w:val="000000"/>
          <w:kern w:val="2"/>
          <w:sz w:val="21"/>
          <w:szCs w:val="21"/>
        </w:rPr>
        <w:t>1</w:t>
      </w:r>
      <w:r w:rsidR="001F54DC" w:rsidRPr="00224FE5">
        <w:rPr>
          <w:rFonts w:ascii="宋体" w:eastAsia="宋体" w:hAnsi="宋体" w:cs="宋体" w:hint="eastAsia"/>
          <w:color w:val="000000"/>
          <w:kern w:val="2"/>
          <w:sz w:val="21"/>
          <w:szCs w:val="21"/>
        </w:rPr>
        <w:t>规制合法性驱动机制</w:t>
      </w:r>
      <w:bookmarkEnd w:id="11"/>
    </w:p>
    <w:p w14:paraId="4571B1A4" w14:textId="0458E862" w:rsidR="00CE60FB" w:rsidRPr="00253C59" w:rsidRDefault="00A94053" w:rsidP="00224FE5">
      <w:pPr>
        <w:ind w:firstLineChars="200" w:firstLine="420"/>
        <w:jc w:val="both"/>
        <w:rPr>
          <w:rFonts w:ascii="宋体" w:eastAsia="宋体" w:hAnsi="宋体"/>
          <w:bCs/>
          <w:caps/>
          <w:sz w:val="21"/>
          <w:szCs w:val="21"/>
        </w:rPr>
      </w:pPr>
      <w:r w:rsidRPr="004975DD">
        <w:rPr>
          <w:rFonts w:ascii="宋体" w:eastAsia="宋体" w:hAnsi="宋体" w:hint="eastAsia"/>
          <w:bCs/>
          <w:caps/>
          <w:sz w:val="21"/>
          <w:szCs w:val="21"/>
        </w:rPr>
        <w:t>在</w:t>
      </w:r>
      <w:r>
        <w:rPr>
          <w:rFonts w:ascii="宋体" w:eastAsia="宋体" w:hAnsi="宋体" w:hint="eastAsia"/>
          <w:bCs/>
          <w:caps/>
          <w:sz w:val="21"/>
          <w:szCs w:val="21"/>
        </w:rPr>
        <w:t>规制合法性驱动机制作用下，</w:t>
      </w:r>
      <w:r w:rsidR="00F7189E" w:rsidRPr="00F7189E">
        <w:rPr>
          <w:rFonts w:ascii="宋体" w:eastAsia="宋体" w:hAnsi="宋体"/>
          <w:bCs/>
          <w:caps/>
          <w:sz w:val="21"/>
          <w:szCs w:val="21"/>
        </w:rPr>
        <w:t>政府部门</w:t>
      </w:r>
      <w:r w:rsidR="00F7189E" w:rsidRPr="00F7189E">
        <w:rPr>
          <w:rFonts w:ascii="宋体" w:eastAsia="宋体" w:hAnsi="宋体" w:hint="eastAsia"/>
          <w:bCs/>
          <w:caps/>
          <w:sz w:val="21"/>
          <w:szCs w:val="21"/>
        </w:rPr>
        <w:t>进行政策引导和法规制度约束需要考虑其对人民生活水平、社会</w:t>
      </w:r>
      <w:r w:rsidR="00F7189E" w:rsidRPr="00F7189E">
        <w:rPr>
          <w:rFonts w:ascii="宋体" w:eastAsia="宋体" w:hAnsi="宋体"/>
          <w:bCs/>
          <w:caps/>
          <w:sz w:val="21"/>
          <w:szCs w:val="21"/>
        </w:rPr>
        <w:t>经济发</w:t>
      </w:r>
      <w:r w:rsidR="00F7189E" w:rsidRPr="00F7189E">
        <w:rPr>
          <w:rFonts w:ascii="宋体" w:eastAsia="宋体" w:hAnsi="宋体" w:hint="eastAsia"/>
          <w:bCs/>
          <w:caps/>
          <w:sz w:val="21"/>
          <w:szCs w:val="21"/>
        </w:rPr>
        <w:t>展以及</w:t>
      </w:r>
      <w:r w:rsidR="00F7189E" w:rsidRPr="00F7189E">
        <w:rPr>
          <w:rFonts w:ascii="宋体" w:eastAsia="宋体" w:hAnsi="宋体"/>
          <w:bCs/>
          <w:caps/>
          <w:sz w:val="21"/>
          <w:szCs w:val="21"/>
        </w:rPr>
        <w:t>自然生态环境</w:t>
      </w:r>
      <w:r w:rsidR="00F7189E" w:rsidRPr="00F7189E">
        <w:rPr>
          <w:rFonts w:ascii="宋体" w:eastAsia="宋体" w:hAnsi="宋体" w:hint="eastAsia"/>
          <w:bCs/>
          <w:caps/>
          <w:sz w:val="21"/>
          <w:szCs w:val="21"/>
        </w:rPr>
        <w:t>的影响作用</w:t>
      </w:r>
      <w:r w:rsidR="00F7189E" w:rsidRPr="00F7189E">
        <w:rPr>
          <w:rFonts w:ascii="宋体" w:eastAsia="宋体" w:hAnsi="宋体"/>
          <w:bCs/>
          <w:caps/>
          <w:sz w:val="21"/>
          <w:szCs w:val="21"/>
        </w:rPr>
        <w:t>。</w:t>
      </w:r>
      <w:r>
        <w:rPr>
          <w:rFonts w:ascii="宋体" w:eastAsia="宋体" w:hAnsi="宋体" w:hint="eastAsia"/>
          <w:bCs/>
          <w:caps/>
          <w:sz w:val="21"/>
          <w:szCs w:val="21"/>
        </w:rPr>
        <w:t>亿利集团的绿色投资主要受到</w:t>
      </w:r>
      <w:r w:rsidR="00F7189E">
        <w:rPr>
          <w:rFonts w:ascii="宋体" w:eastAsia="宋体" w:hAnsi="宋体" w:hint="eastAsia"/>
          <w:bCs/>
          <w:caps/>
          <w:sz w:val="21"/>
          <w:szCs w:val="21"/>
        </w:rPr>
        <w:t>这两个层面的驱动</w:t>
      </w:r>
      <w:r>
        <w:rPr>
          <w:rFonts w:ascii="宋体" w:eastAsia="宋体" w:hAnsi="宋体" w:hint="eastAsia"/>
          <w:bCs/>
          <w:caps/>
          <w:sz w:val="21"/>
          <w:szCs w:val="21"/>
        </w:rPr>
        <w:t>。在政策引导方面，主要由其导向功能和分配功能驱动企业的绿色产业投资。在法规制度方面，</w:t>
      </w:r>
      <w:r w:rsidR="00253C59">
        <w:rPr>
          <w:rFonts w:ascii="宋体" w:eastAsia="宋体" w:hAnsi="宋体" w:hint="eastAsia"/>
          <w:bCs/>
          <w:caps/>
          <w:sz w:val="21"/>
          <w:szCs w:val="21"/>
        </w:rPr>
        <w:t>其颁布的法律条文对企业具有明示作用与矫正作用，是企业进行绿色投资</w:t>
      </w:r>
      <w:r w:rsidR="00DB41AA">
        <w:rPr>
          <w:rFonts w:ascii="宋体" w:eastAsia="宋体" w:hAnsi="宋体" w:hint="eastAsia"/>
          <w:bCs/>
          <w:caps/>
          <w:sz w:val="21"/>
          <w:szCs w:val="21"/>
        </w:rPr>
        <w:t>的强制规定</w:t>
      </w:r>
      <w:r>
        <w:rPr>
          <w:rFonts w:ascii="宋体" w:eastAsia="宋体" w:hAnsi="宋体" w:hint="eastAsia"/>
          <w:bCs/>
          <w:caps/>
          <w:sz w:val="21"/>
          <w:szCs w:val="21"/>
        </w:rPr>
        <w:t>。</w:t>
      </w:r>
    </w:p>
    <w:p w14:paraId="2F37043A" w14:textId="48170467" w:rsidR="0095153C" w:rsidRPr="005A2A53" w:rsidRDefault="0095153C" w:rsidP="00224FE5">
      <w:pPr>
        <w:autoSpaceDE w:val="0"/>
        <w:autoSpaceDN w:val="0"/>
        <w:adjustRightInd w:val="0"/>
        <w:ind w:firstLineChars="200" w:firstLine="420"/>
        <w:jc w:val="both"/>
        <w:rPr>
          <w:rFonts w:ascii="宋体" w:eastAsia="宋体" w:hAnsi="宋体" w:cs="Times"/>
          <w:sz w:val="21"/>
          <w:szCs w:val="21"/>
        </w:rPr>
      </w:pPr>
      <w:r w:rsidRPr="005A2A53">
        <w:rPr>
          <w:rFonts w:ascii="宋体" w:eastAsia="宋体" w:hAnsi="宋体" w:cs="Times" w:hint="eastAsia"/>
          <w:sz w:val="21"/>
          <w:szCs w:val="21"/>
        </w:rPr>
        <w:t>政策引导</w:t>
      </w:r>
      <w:r w:rsidR="00DB41AA" w:rsidRPr="005A2A53">
        <w:rPr>
          <w:rFonts w:ascii="宋体" w:eastAsia="宋体" w:hAnsi="宋体" w:cs="Times" w:hint="eastAsia"/>
          <w:sz w:val="21"/>
          <w:szCs w:val="21"/>
        </w:rPr>
        <w:t>。一方面，其对企业绿色投资具有导向功能。</w:t>
      </w:r>
      <w:r w:rsidR="00DB41AA" w:rsidRPr="005A2A53">
        <w:rPr>
          <w:rFonts w:ascii="宋体" w:eastAsia="宋体" w:hAnsi="宋体" w:hint="eastAsia"/>
          <w:sz w:val="21"/>
          <w:szCs w:val="21"/>
        </w:rPr>
        <w:t>亿利</w:t>
      </w:r>
      <w:r w:rsidR="000D433D" w:rsidRPr="005A2A53">
        <w:rPr>
          <w:rFonts w:ascii="宋体" w:eastAsia="宋体" w:hAnsi="宋体" w:hint="eastAsia"/>
          <w:sz w:val="21"/>
          <w:szCs w:val="21"/>
        </w:rPr>
        <w:t>集团</w:t>
      </w:r>
      <w:r w:rsidR="00DB41AA" w:rsidRPr="005A2A53">
        <w:rPr>
          <w:rFonts w:ascii="宋体" w:eastAsia="宋体" w:hAnsi="宋体" w:hint="eastAsia"/>
          <w:sz w:val="21"/>
          <w:szCs w:val="21"/>
        </w:rPr>
        <w:t>紧跟绿色发展与生态优先的政策导向，调整发展战略进行产业置换。2019年6月企业出售了控股的煤炭采掘业全部股权。在此期间，公司开始对生态修复产业进行收购。其主要依据为我国对煤炭采掘业转型升级的要求和对生态环保业的发展支持，采取出售“夕阳”资产，购入“朝阳”资产的方式，进行企业的主营业务置换升级。</w:t>
      </w:r>
      <w:r w:rsidR="00DB41AA" w:rsidRPr="005A2A53">
        <w:rPr>
          <w:rFonts w:ascii="宋体" w:eastAsia="宋体" w:hAnsi="宋体" w:cs="Times" w:hint="eastAsia"/>
          <w:sz w:val="21"/>
          <w:szCs w:val="21"/>
        </w:rPr>
        <w:t>在响应精准扶贫政策情况下，企业在更多的政府扶持下进行绿色产业发展，同时带动更多百姓脱贫致富。</w:t>
      </w:r>
      <w:r w:rsidR="00DB41AA" w:rsidRPr="005A2A53">
        <w:rPr>
          <w:rFonts w:ascii="宋体" w:eastAsia="宋体" w:hAnsi="宋体" w:hint="eastAsia"/>
          <w:sz w:val="21"/>
          <w:szCs w:val="21"/>
        </w:rPr>
        <w:t>同时，</w:t>
      </w:r>
      <w:r w:rsidR="00DB41AA" w:rsidRPr="005A2A53">
        <w:rPr>
          <w:rFonts w:ascii="宋体" w:eastAsia="宋体" w:hAnsi="宋体"/>
          <w:sz w:val="21"/>
          <w:szCs w:val="21"/>
        </w:rPr>
        <w:t>公司</w:t>
      </w:r>
      <w:r w:rsidR="00DB41AA" w:rsidRPr="005A2A53">
        <w:rPr>
          <w:rFonts w:ascii="宋体" w:eastAsia="宋体" w:hAnsi="宋体" w:hint="eastAsia"/>
          <w:sz w:val="21"/>
          <w:szCs w:val="21"/>
        </w:rPr>
        <w:t>把握政策导向和市场机遇，</w:t>
      </w:r>
      <w:r w:rsidR="00DB41AA" w:rsidRPr="005A2A53">
        <w:rPr>
          <w:rFonts w:ascii="宋体" w:eastAsia="宋体" w:hAnsi="宋体" w:cs="Times" w:hint="eastAsia"/>
          <w:sz w:val="21"/>
          <w:szCs w:val="21"/>
        </w:rPr>
        <w:t>聚焦发展循环经济、生态环保、清洁能源的三级增长战略</w:t>
      </w:r>
      <w:r w:rsidR="00DB41AA" w:rsidRPr="005A2A53">
        <w:rPr>
          <w:rFonts w:ascii="宋体" w:eastAsia="宋体" w:hAnsi="宋体" w:hint="eastAsia"/>
          <w:sz w:val="21"/>
          <w:szCs w:val="21"/>
        </w:rPr>
        <w:t>。</w:t>
      </w:r>
      <w:r w:rsidR="005A2A53" w:rsidRPr="005A2A53">
        <w:rPr>
          <w:rFonts w:ascii="宋体" w:eastAsia="宋体" w:hAnsi="宋体" w:hint="eastAsia"/>
          <w:sz w:val="21"/>
          <w:szCs w:val="21"/>
        </w:rPr>
        <w:t>智慧能源项目的建设是在</w:t>
      </w:r>
      <w:proofErr w:type="gramStart"/>
      <w:r w:rsidR="005A2A53" w:rsidRPr="005A2A53">
        <w:rPr>
          <w:rFonts w:ascii="宋体" w:eastAsia="宋体" w:hAnsi="宋体" w:hint="eastAsia"/>
          <w:sz w:val="21"/>
          <w:szCs w:val="21"/>
        </w:rPr>
        <w:t>国家发改委</w:t>
      </w:r>
      <w:proofErr w:type="gramEnd"/>
      <w:r w:rsidR="005A2A53" w:rsidRPr="005A2A53">
        <w:rPr>
          <w:rFonts w:ascii="宋体" w:eastAsia="宋体" w:hAnsi="宋体" w:hint="eastAsia"/>
          <w:sz w:val="21"/>
          <w:szCs w:val="21"/>
        </w:rPr>
        <w:t>能源局政策指引下进行，作为我国首批示范项目启动运营。</w:t>
      </w:r>
      <w:r w:rsidR="000D433D" w:rsidRPr="005A2A53">
        <w:rPr>
          <w:rFonts w:ascii="宋体" w:eastAsia="宋体" w:hAnsi="宋体" w:hint="eastAsia"/>
          <w:sz w:val="21"/>
          <w:szCs w:val="21"/>
        </w:rPr>
        <w:t>政策引导的导向功能不断为企业绿</w:t>
      </w:r>
      <w:r w:rsidR="000D433D" w:rsidRPr="005A2A53">
        <w:rPr>
          <w:rFonts w:ascii="宋体" w:eastAsia="宋体" w:hAnsi="宋体" w:hint="eastAsia"/>
          <w:sz w:val="21"/>
          <w:szCs w:val="21"/>
        </w:rPr>
        <w:lastRenderedPageBreak/>
        <w:t>色投资发展指引方向并产生驱动力。</w:t>
      </w:r>
      <w:r w:rsidR="00DB41AA" w:rsidRPr="005A2A53">
        <w:rPr>
          <w:rFonts w:ascii="宋体" w:eastAsia="宋体" w:hAnsi="宋体" w:cs="Times" w:hint="eastAsia"/>
          <w:sz w:val="21"/>
          <w:szCs w:val="21"/>
        </w:rPr>
        <w:t>另一方面，政策引导具备分配功能。</w:t>
      </w:r>
      <w:r w:rsidR="005916FE" w:rsidRPr="005A2A53">
        <w:rPr>
          <w:rFonts w:ascii="宋体" w:eastAsia="宋体" w:hAnsi="宋体" w:cs="Times"/>
          <w:sz w:val="21"/>
          <w:szCs w:val="21"/>
        </w:rPr>
        <w:t>联合国倡导、中央肯定、党委和政府扶持是“库布其模式”拥有生机活力的关键所在</w:t>
      </w:r>
      <w:r w:rsidR="005916FE" w:rsidRPr="005A2A53">
        <w:rPr>
          <w:rFonts w:ascii="宋体" w:eastAsia="宋体" w:hAnsi="宋体" w:cs="Times" w:hint="eastAsia"/>
          <w:sz w:val="21"/>
          <w:szCs w:val="21"/>
        </w:rPr>
        <w:t>，在政策引导</w:t>
      </w:r>
      <w:r w:rsidR="000D433D" w:rsidRPr="005A2A53">
        <w:rPr>
          <w:rFonts w:ascii="宋体" w:eastAsia="宋体" w:hAnsi="宋体" w:cs="Times" w:hint="eastAsia"/>
          <w:sz w:val="21"/>
          <w:szCs w:val="21"/>
        </w:rPr>
        <w:t>的分配功能</w:t>
      </w:r>
      <w:r w:rsidR="005916FE" w:rsidRPr="005A2A53">
        <w:rPr>
          <w:rFonts w:ascii="宋体" w:eastAsia="宋体" w:hAnsi="宋体" w:cs="Times" w:hint="eastAsia"/>
          <w:sz w:val="21"/>
          <w:szCs w:val="21"/>
        </w:rPr>
        <w:t>驱动</w:t>
      </w:r>
      <w:r w:rsidR="000D433D" w:rsidRPr="005A2A53">
        <w:rPr>
          <w:rFonts w:ascii="宋体" w:eastAsia="宋体" w:hAnsi="宋体" w:cs="Times" w:hint="eastAsia"/>
          <w:sz w:val="21"/>
          <w:szCs w:val="21"/>
        </w:rPr>
        <w:t>因素</w:t>
      </w:r>
      <w:r w:rsidR="005916FE" w:rsidRPr="005A2A53">
        <w:rPr>
          <w:rFonts w:ascii="宋体" w:eastAsia="宋体" w:hAnsi="宋体" w:cs="Times" w:hint="eastAsia"/>
          <w:sz w:val="21"/>
          <w:szCs w:val="21"/>
        </w:rPr>
        <w:t>作用下，由各方推动亿利集团的沙漠治理。</w:t>
      </w:r>
      <w:r w:rsidR="00E3561E" w:rsidRPr="005A2A53">
        <w:rPr>
          <w:rFonts w:ascii="宋体" w:eastAsia="宋体" w:hAnsi="宋体" w:hint="eastAsia"/>
          <w:sz w:val="21"/>
          <w:szCs w:val="21"/>
        </w:rPr>
        <w:t>贡献最为突出的是库布齐沙漠的治理成果，</w:t>
      </w:r>
      <w:r w:rsidR="00373933" w:rsidRPr="005A2A53">
        <w:rPr>
          <w:rFonts w:ascii="宋体" w:eastAsia="宋体" w:hAnsi="宋体" w:hint="eastAsia"/>
          <w:sz w:val="21"/>
          <w:szCs w:val="21"/>
        </w:rPr>
        <w:t>期间</w:t>
      </w:r>
      <w:r w:rsidR="00E3561E" w:rsidRPr="005A2A53">
        <w:rPr>
          <w:rFonts w:ascii="宋体" w:eastAsia="宋体" w:hAnsi="宋体" w:cs="Times" w:hint="eastAsia"/>
          <w:sz w:val="21"/>
          <w:szCs w:val="21"/>
        </w:rPr>
        <w:t>亿利</w:t>
      </w:r>
      <w:r w:rsidR="00373933" w:rsidRPr="005A2A53">
        <w:rPr>
          <w:rFonts w:ascii="宋体" w:eastAsia="宋体" w:hAnsi="宋体" w:cs="Times" w:hint="eastAsia"/>
          <w:sz w:val="21"/>
          <w:szCs w:val="21"/>
        </w:rPr>
        <w:t>集团</w:t>
      </w:r>
      <w:r w:rsidR="00E3561E" w:rsidRPr="005A2A53">
        <w:rPr>
          <w:rFonts w:ascii="宋体" w:eastAsia="宋体" w:hAnsi="宋体" w:cs="Times" w:hint="eastAsia"/>
          <w:sz w:val="21"/>
          <w:szCs w:val="21"/>
        </w:rPr>
        <w:t>受到当地政府支持，</w:t>
      </w:r>
      <w:r w:rsidR="005A2A53">
        <w:rPr>
          <w:rFonts w:ascii="宋体" w:eastAsia="宋体" w:hAnsi="宋体" w:cs="Times" w:hint="eastAsia"/>
          <w:sz w:val="21"/>
          <w:szCs w:val="21"/>
        </w:rPr>
        <w:t>申请到</w:t>
      </w:r>
      <w:r w:rsidR="00E3561E" w:rsidRPr="005A2A53">
        <w:rPr>
          <w:rFonts w:ascii="宋体" w:eastAsia="宋体" w:hAnsi="宋体" w:cs="Times" w:hint="eastAsia"/>
          <w:sz w:val="21"/>
          <w:szCs w:val="21"/>
        </w:rPr>
        <w:t>专项银行</w:t>
      </w:r>
      <w:r w:rsidR="00373933" w:rsidRPr="005A2A53">
        <w:rPr>
          <w:rFonts w:ascii="宋体" w:eastAsia="宋体" w:hAnsi="宋体" w:cs="Times" w:hint="eastAsia"/>
          <w:sz w:val="21"/>
          <w:szCs w:val="21"/>
        </w:rPr>
        <w:t>贷款，用以修</w:t>
      </w:r>
      <w:proofErr w:type="gramStart"/>
      <w:r w:rsidR="00373933" w:rsidRPr="005A2A53">
        <w:rPr>
          <w:rFonts w:ascii="宋体" w:eastAsia="宋体" w:hAnsi="宋体" w:cs="Times" w:hint="eastAsia"/>
          <w:sz w:val="21"/>
          <w:szCs w:val="21"/>
        </w:rPr>
        <w:t>建库布</w:t>
      </w:r>
      <w:proofErr w:type="gramEnd"/>
      <w:r w:rsidR="00373933" w:rsidRPr="005A2A53">
        <w:rPr>
          <w:rFonts w:ascii="宋体" w:eastAsia="宋体" w:hAnsi="宋体" w:cs="Times" w:hint="eastAsia"/>
          <w:sz w:val="21"/>
          <w:szCs w:val="21"/>
        </w:rPr>
        <w:t>其穿沙公路。</w:t>
      </w:r>
      <w:r w:rsidR="00E3561E" w:rsidRPr="005A2A53">
        <w:rPr>
          <w:rFonts w:ascii="宋体" w:eastAsia="宋体" w:hAnsi="宋体" w:cs="Times" w:hint="eastAsia"/>
          <w:sz w:val="21"/>
          <w:szCs w:val="21"/>
        </w:rPr>
        <w:t>公路建成后，政府授予企业公路收费权。另外，在沙漠治理过程中，企业获得部分土地使用权发展清洁能源与新材料等产业，</w:t>
      </w:r>
      <w:r w:rsidR="00E3561E" w:rsidRPr="005A2A53">
        <w:rPr>
          <w:rFonts w:ascii="宋体" w:eastAsia="宋体" w:hAnsi="宋体" w:cs="Times"/>
          <w:sz w:val="21"/>
          <w:szCs w:val="21"/>
        </w:rPr>
        <w:t>这些政策都</w:t>
      </w:r>
      <w:r w:rsidR="00E3561E" w:rsidRPr="005A2A53">
        <w:rPr>
          <w:rFonts w:ascii="宋体" w:eastAsia="宋体" w:hAnsi="宋体" w:cs="Times" w:hint="eastAsia"/>
          <w:sz w:val="21"/>
          <w:szCs w:val="21"/>
        </w:rPr>
        <w:t>激发和</w:t>
      </w:r>
      <w:r w:rsidR="00E3561E" w:rsidRPr="005A2A53">
        <w:rPr>
          <w:rFonts w:ascii="宋体" w:eastAsia="宋体" w:hAnsi="宋体" w:cs="Times"/>
          <w:sz w:val="21"/>
          <w:szCs w:val="21"/>
        </w:rPr>
        <w:t>调动</w:t>
      </w:r>
      <w:r w:rsidR="00E3561E" w:rsidRPr="005A2A53">
        <w:rPr>
          <w:rFonts w:ascii="宋体" w:eastAsia="宋体" w:hAnsi="宋体" w:cs="Times" w:hint="eastAsia"/>
          <w:sz w:val="21"/>
          <w:szCs w:val="21"/>
        </w:rPr>
        <w:t>了企业</w:t>
      </w:r>
      <w:r w:rsidR="00E3561E" w:rsidRPr="005A2A53">
        <w:rPr>
          <w:rFonts w:ascii="宋体" w:eastAsia="宋体" w:hAnsi="宋体" w:cs="Times"/>
          <w:sz w:val="21"/>
          <w:szCs w:val="21"/>
        </w:rPr>
        <w:t>参与治沙</w:t>
      </w:r>
      <w:r w:rsidR="00E3561E" w:rsidRPr="005A2A53">
        <w:rPr>
          <w:rFonts w:ascii="宋体" w:eastAsia="宋体" w:hAnsi="宋体" w:cs="Times" w:hint="eastAsia"/>
          <w:sz w:val="21"/>
          <w:szCs w:val="21"/>
        </w:rPr>
        <w:t>动力</w:t>
      </w:r>
      <w:r w:rsidR="00E3561E" w:rsidRPr="005A2A53">
        <w:rPr>
          <w:rFonts w:ascii="宋体" w:eastAsia="宋体" w:hAnsi="宋体" w:cs="Times"/>
          <w:sz w:val="21"/>
          <w:szCs w:val="21"/>
        </w:rPr>
        <w:t>。</w:t>
      </w:r>
      <w:r w:rsidR="00DB41AA" w:rsidRPr="005A2A53">
        <w:rPr>
          <w:rFonts w:ascii="宋体" w:eastAsia="宋体" w:hAnsi="宋体" w:hint="eastAsia"/>
          <w:sz w:val="21"/>
          <w:szCs w:val="21"/>
        </w:rPr>
        <w:t>政策引导</w:t>
      </w:r>
      <w:r w:rsidR="000D433D" w:rsidRPr="005A2A53">
        <w:rPr>
          <w:rFonts w:ascii="宋体" w:eastAsia="宋体" w:hAnsi="宋体" w:hint="eastAsia"/>
          <w:sz w:val="21"/>
          <w:szCs w:val="21"/>
        </w:rPr>
        <w:t>在以上所有绿色投资发展过程，驱动</w:t>
      </w:r>
      <w:r w:rsidR="00DB41AA" w:rsidRPr="005A2A53">
        <w:rPr>
          <w:rFonts w:ascii="宋体" w:eastAsia="宋体" w:hAnsi="宋体" w:hint="eastAsia"/>
          <w:sz w:val="21"/>
          <w:szCs w:val="21"/>
        </w:rPr>
        <w:t>企业精准把握发展机遇，创造更高的企业价值。</w:t>
      </w:r>
    </w:p>
    <w:p w14:paraId="6C12C8FE" w14:textId="4E365675" w:rsidR="00F7189E" w:rsidRDefault="0095153C" w:rsidP="00224FE5">
      <w:pPr>
        <w:ind w:firstLineChars="200" w:firstLine="420"/>
        <w:jc w:val="both"/>
        <w:rPr>
          <w:rFonts w:eastAsia="宋体"/>
          <w:bCs/>
          <w:caps/>
          <w:sz w:val="21"/>
          <w:szCs w:val="21"/>
        </w:rPr>
      </w:pPr>
      <w:r w:rsidRPr="005A2A53">
        <w:rPr>
          <w:rFonts w:ascii="宋体" w:eastAsia="宋体" w:hAnsi="宋体" w:cs="Times" w:hint="eastAsia"/>
          <w:sz w:val="21"/>
          <w:szCs w:val="21"/>
        </w:rPr>
        <w:t>法规制度</w:t>
      </w:r>
      <w:r w:rsidR="005317BA" w:rsidRPr="005A2A53">
        <w:rPr>
          <w:rFonts w:ascii="宋体" w:eastAsia="宋体" w:hAnsi="宋体" w:cs="Times" w:hint="eastAsia"/>
          <w:sz w:val="21"/>
          <w:szCs w:val="21"/>
        </w:rPr>
        <w:t>。一方面，法规制度</w:t>
      </w:r>
      <w:r w:rsidR="006A2852" w:rsidRPr="005A2A53">
        <w:rPr>
          <w:rFonts w:ascii="宋体" w:eastAsia="宋体" w:hAnsi="宋体" w:cs="Times" w:hint="eastAsia"/>
          <w:sz w:val="21"/>
          <w:szCs w:val="21"/>
        </w:rPr>
        <w:t>的</w:t>
      </w:r>
      <w:r w:rsidR="00D312B2" w:rsidRPr="005A2A53">
        <w:rPr>
          <w:rFonts w:ascii="宋体" w:eastAsia="宋体" w:hAnsi="宋体" w:cs="Times" w:hint="eastAsia"/>
          <w:sz w:val="21"/>
          <w:szCs w:val="21"/>
        </w:rPr>
        <w:t>明示作用</w:t>
      </w:r>
      <w:r w:rsidR="005317BA" w:rsidRPr="005A2A53">
        <w:rPr>
          <w:rFonts w:ascii="宋体" w:eastAsia="宋体" w:hAnsi="宋体" w:cs="Times" w:hint="eastAsia"/>
          <w:sz w:val="21"/>
          <w:szCs w:val="21"/>
        </w:rPr>
        <w:t>驱动企业开展绿色投资。</w:t>
      </w:r>
      <w:r w:rsidR="006A2852" w:rsidRPr="005A2A53">
        <w:rPr>
          <w:rFonts w:ascii="宋体" w:eastAsia="宋体" w:hAnsi="宋体" w:cs="Times" w:hint="eastAsia"/>
          <w:sz w:val="21"/>
          <w:szCs w:val="21"/>
        </w:rPr>
        <w:t>通过我国</w:t>
      </w:r>
      <w:r w:rsidR="006A2852" w:rsidRPr="005A2A53">
        <w:rPr>
          <w:rFonts w:ascii="宋体" w:eastAsia="宋体" w:hAnsi="宋体" w:cs="Times"/>
          <w:sz w:val="21"/>
          <w:szCs w:val="21"/>
        </w:rPr>
        <w:t>中央、</w:t>
      </w:r>
      <w:r w:rsidR="006A2852" w:rsidRPr="005A2A53">
        <w:rPr>
          <w:rFonts w:ascii="宋体" w:eastAsia="宋体" w:hAnsi="宋体" w:cs="Times" w:hint="eastAsia"/>
          <w:sz w:val="21"/>
          <w:szCs w:val="21"/>
        </w:rPr>
        <w:t>各级</w:t>
      </w:r>
      <w:r w:rsidR="006A2852" w:rsidRPr="005A2A53">
        <w:rPr>
          <w:rFonts w:ascii="宋体" w:eastAsia="宋体" w:hAnsi="宋体" w:cs="Times"/>
          <w:sz w:val="21"/>
          <w:szCs w:val="21"/>
        </w:rPr>
        <w:t>党委和政府</w:t>
      </w:r>
      <w:r w:rsidR="006A2852" w:rsidRPr="005A2A53">
        <w:rPr>
          <w:rFonts w:ascii="宋体" w:eastAsia="宋体" w:hAnsi="宋体" w:cs="Times" w:hint="eastAsia"/>
          <w:sz w:val="21"/>
          <w:szCs w:val="21"/>
        </w:rPr>
        <w:t>订立的法规制度内容，推动亿利集团的绿色投资发展。</w:t>
      </w:r>
      <w:r w:rsidR="006A2852" w:rsidRPr="005A2A53">
        <w:rPr>
          <w:rFonts w:ascii="宋体" w:eastAsia="宋体" w:hAnsi="宋体" w:cs="Times" w:hint="eastAsia"/>
          <w:color w:val="000000" w:themeColor="text1"/>
          <w:sz w:val="21"/>
          <w:szCs w:val="21"/>
        </w:rPr>
        <w:t>从</w:t>
      </w:r>
      <w:r w:rsidR="006A2852" w:rsidRPr="005A2A53">
        <w:rPr>
          <w:rFonts w:ascii="宋体" w:eastAsia="宋体" w:hAnsi="宋体" w:cs="Times"/>
          <w:color w:val="000000" w:themeColor="text1"/>
          <w:sz w:val="21"/>
          <w:szCs w:val="21"/>
        </w:rPr>
        <w:t>2001年我国第一部防沙治沙法</w:t>
      </w:r>
      <w:r w:rsidR="006A2852" w:rsidRPr="005A2A53">
        <w:rPr>
          <w:rFonts w:ascii="宋体" w:eastAsia="宋体" w:hAnsi="宋体" w:cs="Times" w:hint="eastAsia"/>
          <w:color w:val="000000" w:themeColor="text1"/>
          <w:sz w:val="21"/>
          <w:szCs w:val="21"/>
        </w:rPr>
        <w:t>的颁布，到</w:t>
      </w:r>
      <w:r w:rsidR="006A2852" w:rsidRPr="005A2A53">
        <w:rPr>
          <w:rFonts w:ascii="宋体" w:eastAsia="宋体" w:hAnsi="宋体" w:cs="Times"/>
          <w:color w:val="000000" w:themeColor="text1"/>
          <w:sz w:val="21"/>
          <w:szCs w:val="21"/>
        </w:rPr>
        <w:t>党的十八大把生态文明建设纳入“五位一体”总体布局</w:t>
      </w:r>
      <w:r w:rsidR="006A2852" w:rsidRPr="005A2A53">
        <w:rPr>
          <w:rFonts w:ascii="宋体" w:eastAsia="宋体" w:hAnsi="宋体" w:cs="Times" w:hint="eastAsia"/>
          <w:color w:val="000000" w:themeColor="text1"/>
          <w:sz w:val="21"/>
          <w:szCs w:val="21"/>
        </w:rPr>
        <w:t>以及</w:t>
      </w:r>
      <w:r w:rsidR="006A2852" w:rsidRPr="005A2A53">
        <w:rPr>
          <w:rFonts w:ascii="宋体" w:eastAsia="宋体" w:hAnsi="宋体" w:cs="Times"/>
          <w:color w:val="000000" w:themeColor="text1"/>
          <w:sz w:val="21"/>
          <w:szCs w:val="21"/>
        </w:rPr>
        <w:t>“四个全面”战略布局</w:t>
      </w:r>
      <w:r w:rsidR="006A2852" w:rsidRPr="005A2A53">
        <w:rPr>
          <w:rFonts w:ascii="宋体" w:eastAsia="宋体" w:hAnsi="宋体" w:cs="Times" w:hint="eastAsia"/>
          <w:color w:val="000000" w:themeColor="text1"/>
          <w:sz w:val="21"/>
          <w:szCs w:val="21"/>
        </w:rPr>
        <w:t>之中</w:t>
      </w:r>
      <w:r w:rsidR="006A2852" w:rsidRPr="005A2A53">
        <w:rPr>
          <w:rFonts w:ascii="宋体" w:eastAsia="宋体" w:hAnsi="宋体" w:cs="Times"/>
          <w:color w:val="000000" w:themeColor="text1"/>
          <w:sz w:val="21"/>
          <w:szCs w:val="21"/>
        </w:rPr>
        <w:t>，</w:t>
      </w:r>
      <w:r w:rsidR="006A2852" w:rsidRPr="005A2A53">
        <w:rPr>
          <w:rFonts w:ascii="宋体" w:eastAsia="宋体" w:hAnsi="宋体" w:cs="Times" w:hint="eastAsia"/>
          <w:color w:val="000000" w:themeColor="text1"/>
          <w:sz w:val="21"/>
          <w:szCs w:val="21"/>
        </w:rPr>
        <w:t>遵从</w:t>
      </w:r>
      <w:r w:rsidR="006A2852" w:rsidRPr="005A2A53">
        <w:rPr>
          <w:rFonts w:ascii="宋体" w:eastAsia="宋体" w:hAnsi="宋体" w:cs="Times"/>
          <w:sz w:val="21"/>
          <w:szCs w:val="21"/>
        </w:rPr>
        <w:t>习近平生态文明</w:t>
      </w:r>
      <w:r w:rsidR="006A2852" w:rsidRPr="005A2A53">
        <w:rPr>
          <w:rFonts w:ascii="宋体" w:eastAsia="宋体" w:hAnsi="宋体" w:cs="Times" w:hint="eastAsia"/>
          <w:sz w:val="21"/>
          <w:szCs w:val="21"/>
        </w:rPr>
        <w:t>指导</w:t>
      </w:r>
      <w:r w:rsidR="006A2852" w:rsidRPr="005A2A53">
        <w:rPr>
          <w:rFonts w:ascii="宋体" w:eastAsia="宋体" w:hAnsi="宋体" w:cs="Times"/>
          <w:sz w:val="21"/>
          <w:szCs w:val="21"/>
        </w:rPr>
        <w:t>思想</w:t>
      </w:r>
      <w:r w:rsidR="006A2852" w:rsidRPr="005A2A53">
        <w:rPr>
          <w:rFonts w:ascii="宋体" w:eastAsia="宋体" w:hAnsi="宋体" w:cs="Times" w:hint="eastAsia"/>
          <w:sz w:val="21"/>
          <w:szCs w:val="21"/>
        </w:rPr>
        <w:t>，</w:t>
      </w:r>
      <w:r w:rsidR="006A2852" w:rsidRPr="005A2A53">
        <w:rPr>
          <w:rFonts w:ascii="宋体" w:eastAsia="宋体" w:hAnsi="宋体" w:cs="Times" w:hint="eastAsia"/>
          <w:color w:val="000000" w:themeColor="text1"/>
          <w:sz w:val="21"/>
          <w:szCs w:val="21"/>
        </w:rPr>
        <w:t>使得库布齐沙漠的治理工作有了跨越式进步</w:t>
      </w:r>
      <w:r w:rsidR="006A2852" w:rsidRPr="005A2A53">
        <w:rPr>
          <w:rFonts w:ascii="宋体" w:eastAsia="宋体" w:hAnsi="宋体" w:cs="Times"/>
          <w:color w:val="000000" w:themeColor="text1"/>
          <w:sz w:val="21"/>
          <w:szCs w:val="21"/>
        </w:rPr>
        <w:t>。</w:t>
      </w:r>
      <w:r w:rsidR="006A2852" w:rsidRPr="005A2A53">
        <w:rPr>
          <w:rFonts w:ascii="宋体" w:eastAsia="宋体" w:hAnsi="宋体" w:cs="Times"/>
          <w:sz w:val="21"/>
          <w:szCs w:val="21"/>
        </w:rPr>
        <w:t>内蒙古自治区各级党委、政府的</w:t>
      </w:r>
      <w:r w:rsidR="006A2852" w:rsidRPr="005A2A53">
        <w:rPr>
          <w:rFonts w:ascii="宋体" w:eastAsia="宋体" w:hAnsi="宋体" w:cs="Times" w:hint="eastAsia"/>
          <w:sz w:val="21"/>
          <w:szCs w:val="21"/>
        </w:rPr>
        <w:t>政策制度</w:t>
      </w:r>
      <w:r w:rsidR="006A2852" w:rsidRPr="005A2A53">
        <w:rPr>
          <w:rFonts w:ascii="宋体" w:eastAsia="宋体" w:hAnsi="宋体" w:cs="Times"/>
          <w:sz w:val="21"/>
          <w:szCs w:val="21"/>
        </w:rPr>
        <w:t>，</w:t>
      </w:r>
      <w:proofErr w:type="gramStart"/>
      <w:r w:rsidR="006A2852" w:rsidRPr="005A2A53">
        <w:rPr>
          <w:rFonts w:ascii="宋体" w:eastAsia="宋体" w:hAnsi="宋体" w:cs="Times"/>
          <w:sz w:val="21"/>
          <w:szCs w:val="21"/>
        </w:rPr>
        <w:t>是亿利</w:t>
      </w:r>
      <w:proofErr w:type="gramEnd"/>
      <w:r w:rsidR="006A2852" w:rsidRPr="005A2A53">
        <w:rPr>
          <w:rFonts w:ascii="宋体" w:eastAsia="宋体" w:hAnsi="宋体" w:cs="Times"/>
          <w:sz w:val="21"/>
          <w:szCs w:val="21"/>
        </w:rPr>
        <w:t>集团</w:t>
      </w:r>
      <w:r w:rsidR="006A2852" w:rsidRPr="005A2A53">
        <w:rPr>
          <w:rFonts w:ascii="宋体" w:eastAsia="宋体" w:hAnsi="宋体" w:cs="Times" w:hint="eastAsia"/>
          <w:sz w:val="21"/>
          <w:szCs w:val="21"/>
        </w:rPr>
        <w:t>绿色投资</w:t>
      </w:r>
      <w:r w:rsidR="006A2852" w:rsidRPr="005A2A53">
        <w:rPr>
          <w:rFonts w:ascii="宋体" w:eastAsia="宋体" w:hAnsi="宋体" w:cs="Times"/>
          <w:sz w:val="21"/>
          <w:szCs w:val="21"/>
        </w:rPr>
        <w:t>健康发展的关键因素</w:t>
      </w:r>
      <w:r w:rsidR="006A2852" w:rsidRPr="005A2A53">
        <w:rPr>
          <w:rFonts w:ascii="宋体" w:eastAsia="宋体" w:hAnsi="宋体" w:cs="Times" w:hint="eastAsia"/>
          <w:sz w:val="21"/>
          <w:szCs w:val="21"/>
        </w:rPr>
        <w:t>，是使我国中央政策与思想落到实处的体现</w:t>
      </w:r>
      <w:r w:rsidR="006A2852" w:rsidRPr="005A2A53">
        <w:rPr>
          <w:rFonts w:ascii="宋体" w:eastAsia="宋体" w:hAnsi="宋体" w:cs="Times"/>
          <w:sz w:val="21"/>
          <w:szCs w:val="21"/>
        </w:rPr>
        <w:t>。</w:t>
      </w:r>
      <w:r w:rsidR="006A2852" w:rsidRPr="005A2A53">
        <w:rPr>
          <w:rFonts w:ascii="宋体" w:eastAsia="宋体" w:hAnsi="宋体" w:cs="Times" w:hint="eastAsia"/>
          <w:sz w:val="21"/>
          <w:szCs w:val="21"/>
        </w:rPr>
        <w:t>自从西部大开发战略开始，内蒙古自治区投身于建设北方生态防线，推进</w:t>
      </w:r>
      <w:r w:rsidR="006A2852" w:rsidRPr="005A2A53">
        <w:rPr>
          <w:rFonts w:ascii="宋体" w:eastAsia="宋体" w:hAnsi="宋体" w:cs="Times"/>
          <w:sz w:val="21"/>
          <w:szCs w:val="21"/>
        </w:rPr>
        <w:t>防沙治沙</w:t>
      </w:r>
      <w:r w:rsidR="006A2852" w:rsidRPr="005A2A53">
        <w:rPr>
          <w:rFonts w:ascii="宋体" w:eastAsia="宋体" w:hAnsi="宋体" w:cs="Times" w:hint="eastAsia"/>
          <w:sz w:val="21"/>
          <w:szCs w:val="21"/>
        </w:rPr>
        <w:t>活动</w:t>
      </w:r>
      <w:r w:rsidR="006A2852" w:rsidRPr="005A2A53">
        <w:rPr>
          <w:rFonts w:ascii="宋体" w:eastAsia="宋体" w:hAnsi="宋体" w:cs="Times"/>
          <w:sz w:val="21"/>
          <w:szCs w:val="21"/>
        </w:rPr>
        <w:t>。</w:t>
      </w:r>
      <w:r w:rsidR="006A2852" w:rsidRPr="005A2A53">
        <w:rPr>
          <w:rFonts w:ascii="宋体" w:eastAsia="宋体" w:hAnsi="宋体" w:cs="Times" w:hint="eastAsia"/>
          <w:color w:val="000000" w:themeColor="text1"/>
          <w:sz w:val="21"/>
          <w:szCs w:val="21"/>
        </w:rPr>
        <w:t>由此看出</w:t>
      </w:r>
      <w:r w:rsidR="006A2852" w:rsidRPr="005A2A53">
        <w:rPr>
          <w:rFonts w:ascii="宋体" w:eastAsia="宋体" w:hAnsi="宋体" w:cs="Times" w:hint="eastAsia"/>
          <w:sz w:val="21"/>
          <w:szCs w:val="21"/>
        </w:rPr>
        <w:t>我国法规制度的明示作用是支持沙漠治理投资的关键因素</w:t>
      </w:r>
      <w:r w:rsidR="006A2852" w:rsidRPr="005A2A53">
        <w:rPr>
          <w:rFonts w:ascii="宋体" w:eastAsia="宋体" w:hAnsi="宋体" w:cs="Times"/>
          <w:sz w:val="21"/>
          <w:szCs w:val="21"/>
        </w:rPr>
        <w:t>。</w:t>
      </w:r>
      <w:r w:rsidR="005317BA" w:rsidRPr="005A2A53">
        <w:rPr>
          <w:rFonts w:ascii="宋体" w:eastAsia="宋体" w:hAnsi="宋体" w:cs="Times" w:hint="eastAsia"/>
          <w:sz w:val="21"/>
          <w:szCs w:val="21"/>
        </w:rPr>
        <w:t>另一方面，</w:t>
      </w:r>
      <w:r w:rsidR="006A2852" w:rsidRPr="005A2A53">
        <w:rPr>
          <w:rFonts w:ascii="宋体" w:eastAsia="宋体" w:hAnsi="宋体" w:cs="Times" w:hint="eastAsia"/>
          <w:sz w:val="21"/>
          <w:szCs w:val="21"/>
        </w:rPr>
        <w:t>法规制度的</w:t>
      </w:r>
      <w:r w:rsidR="00D312B2" w:rsidRPr="005A2A53">
        <w:rPr>
          <w:rFonts w:ascii="宋体" w:eastAsia="宋体" w:hAnsi="宋体" w:cs="Times" w:hint="eastAsia"/>
          <w:sz w:val="21"/>
          <w:szCs w:val="21"/>
        </w:rPr>
        <w:t>矫正作用</w:t>
      </w:r>
      <w:r w:rsidR="006A2852" w:rsidRPr="005A2A53">
        <w:rPr>
          <w:rFonts w:ascii="宋体" w:eastAsia="宋体" w:hAnsi="宋体" w:cs="Times" w:hint="eastAsia"/>
          <w:sz w:val="21"/>
          <w:szCs w:val="21"/>
        </w:rPr>
        <w:t>也是重要</w:t>
      </w:r>
      <w:r w:rsidR="00417901" w:rsidRPr="005A2A53">
        <w:rPr>
          <w:rFonts w:ascii="宋体" w:eastAsia="宋体" w:hAnsi="宋体" w:cs="Times" w:hint="eastAsia"/>
          <w:sz w:val="21"/>
          <w:szCs w:val="21"/>
        </w:rPr>
        <w:t>绿色投资</w:t>
      </w:r>
      <w:r w:rsidR="006A2852" w:rsidRPr="005A2A53">
        <w:rPr>
          <w:rFonts w:ascii="宋体" w:eastAsia="宋体" w:hAnsi="宋体" w:cs="Times" w:hint="eastAsia"/>
          <w:sz w:val="21"/>
          <w:szCs w:val="21"/>
        </w:rPr>
        <w:t>驱动因素</w:t>
      </w:r>
      <w:r w:rsidR="00762F43" w:rsidRPr="005A2A53">
        <w:rPr>
          <w:rFonts w:ascii="宋体" w:eastAsia="宋体" w:hAnsi="宋体" w:cs="Times" w:hint="eastAsia"/>
          <w:sz w:val="21"/>
          <w:szCs w:val="21"/>
        </w:rPr>
        <w:t>。法律规范在完善过程中提出对生态保护的要求，强制要求企业</w:t>
      </w:r>
      <w:r w:rsidR="009A6E55" w:rsidRPr="005A2A53">
        <w:rPr>
          <w:rFonts w:ascii="宋体" w:eastAsia="宋体" w:hAnsi="宋体" w:cs="Times" w:hint="eastAsia"/>
          <w:sz w:val="21"/>
          <w:szCs w:val="21"/>
        </w:rPr>
        <w:t>在</w:t>
      </w:r>
      <w:r w:rsidR="00762F43" w:rsidRPr="005A2A53">
        <w:rPr>
          <w:rFonts w:ascii="宋体" w:eastAsia="宋体" w:hAnsi="宋体" w:cs="Times" w:hint="eastAsia"/>
          <w:sz w:val="21"/>
          <w:szCs w:val="21"/>
        </w:rPr>
        <w:t>发展的同时</w:t>
      </w:r>
      <w:r w:rsidR="009A6E55" w:rsidRPr="005A2A53">
        <w:rPr>
          <w:rFonts w:ascii="宋体" w:eastAsia="宋体" w:hAnsi="宋体" w:cs="Times" w:hint="eastAsia"/>
          <w:sz w:val="21"/>
          <w:szCs w:val="21"/>
        </w:rPr>
        <w:t>履行环境责任</w:t>
      </w:r>
      <w:r w:rsidR="00352C35" w:rsidRPr="005A2A53">
        <w:rPr>
          <w:rFonts w:ascii="宋体" w:eastAsia="宋体" w:hAnsi="宋体" w:cs="Times" w:hint="eastAsia"/>
          <w:sz w:val="21"/>
          <w:szCs w:val="21"/>
        </w:rPr>
        <w:t>。</w:t>
      </w:r>
      <w:r w:rsidR="003C50B7" w:rsidRPr="005A2A53">
        <w:rPr>
          <w:rFonts w:ascii="宋体" w:eastAsia="宋体" w:hAnsi="宋体" w:cs="Times" w:hint="eastAsia"/>
          <w:sz w:val="21"/>
          <w:szCs w:val="21"/>
        </w:rPr>
        <w:t>在循环经济和清洁能源发展上，法规制度的要求</w:t>
      </w:r>
      <w:r w:rsidR="00352C35" w:rsidRPr="005A2A53">
        <w:rPr>
          <w:rFonts w:ascii="宋体" w:eastAsia="宋体" w:hAnsi="宋体" w:cs="Times" w:hint="eastAsia"/>
          <w:sz w:val="21"/>
          <w:szCs w:val="21"/>
        </w:rPr>
        <w:t>推进</w:t>
      </w:r>
      <w:r w:rsidR="003C50B7" w:rsidRPr="005A2A53">
        <w:rPr>
          <w:rFonts w:ascii="宋体" w:eastAsia="宋体" w:hAnsi="宋体" w:cs="Times" w:hint="eastAsia"/>
          <w:sz w:val="21"/>
          <w:szCs w:val="21"/>
        </w:rPr>
        <w:t>了产业技术创新，</w:t>
      </w:r>
      <w:r w:rsidR="00352C35" w:rsidRPr="005A2A53">
        <w:rPr>
          <w:rFonts w:ascii="宋体" w:eastAsia="宋体" w:hAnsi="宋体" w:cs="Times" w:hint="eastAsia"/>
          <w:sz w:val="21"/>
          <w:szCs w:val="21"/>
        </w:rPr>
        <w:t>实现了</w:t>
      </w:r>
      <w:r w:rsidR="003C50B7" w:rsidRPr="005A2A53">
        <w:rPr>
          <w:rFonts w:ascii="宋体" w:eastAsia="宋体" w:hAnsi="宋体" w:cs="Times" w:hint="eastAsia"/>
          <w:sz w:val="21"/>
          <w:szCs w:val="21"/>
        </w:rPr>
        <w:t>污染物达标排放和再利用。</w:t>
      </w:r>
      <w:r w:rsidR="00352C35" w:rsidRPr="005A2A53">
        <w:rPr>
          <w:rFonts w:ascii="宋体" w:eastAsia="宋体" w:hAnsi="宋体" w:cs="Times" w:hint="eastAsia"/>
          <w:sz w:val="21"/>
          <w:szCs w:val="21"/>
        </w:rPr>
        <w:t>真正带动</w:t>
      </w:r>
      <w:r w:rsidR="008E24EE" w:rsidRPr="005A2A53">
        <w:rPr>
          <w:rFonts w:ascii="宋体" w:eastAsia="宋体" w:hAnsi="宋体" w:cs="Times" w:hint="eastAsia"/>
          <w:sz w:val="21"/>
          <w:szCs w:val="21"/>
        </w:rPr>
        <w:t>企业</w:t>
      </w:r>
      <w:r w:rsidR="00352C35" w:rsidRPr="005A2A53">
        <w:rPr>
          <w:rFonts w:ascii="宋体" w:eastAsia="宋体" w:hAnsi="宋体" w:cs="Times" w:hint="eastAsia"/>
          <w:sz w:val="21"/>
          <w:szCs w:val="21"/>
        </w:rPr>
        <w:t>的</w:t>
      </w:r>
      <w:r w:rsidR="008E24EE" w:rsidRPr="005A2A53">
        <w:rPr>
          <w:rFonts w:ascii="宋体" w:eastAsia="宋体" w:hAnsi="宋体" w:cs="Times" w:hint="eastAsia"/>
          <w:sz w:val="21"/>
          <w:szCs w:val="21"/>
        </w:rPr>
        <w:t>产业</w:t>
      </w:r>
      <w:r w:rsidR="00352C35" w:rsidRPr="005A2A53">
        <w:rPr>
          <w:rFonts w:ascii="宋体" w:eastAsia="宋体" w:hAnsi="宋体" w:cs="Times" w:hint="eastAsia"/>
          <w:sz w:val="21"/>
          <w:szCs w:val="21"/>
        </w:rPr>
        <w:t>升级发展，减少污染排放，提高当地百姓生活质量</w:t>
      </w:r>
      <w:r w:rsidR="008E24EE" w:rsidRPr="005A2A53">
        <w:rPr>
          <w:rFonts w:ascii="宋体" w:eastAsia="宋体" w:hAnsi="宋体" w:cs="Times" w:hint="eastAsia"/>
          <w:sz w:val="21"/>
          <w:szCs w:val="21"/>
        </w:rPr>
        <w:t>。</w:t>
      </w:r>
      <w:r w:rsidR="004426E6" w:rsidRPr="005A2A53">
        <w:rPr>
          <w:rFonts w:ascii="宋体" w:eastAsia="宋体" w:hAnsi="宋体" w:cs="Times" w:hint="eastAsia"/>
          <w:sz w:val="21"/>
          <w:szCs w:val="21"/>
        </w:rPr>
        <w:t>法规制度强有力的推动企业绿色投资的开展，技术创新实现。</w:t>
      </w:r>
      <w:r w:rsidR="00726BC5" w:rsidRPr="005A2A53">
        <w:rPr>
          <w:rFonts w:ascii="宋体" w:eastAsia="宋体" w:hAnsi="宋体" w:hint="eastAsia"/>
          <w:bCs/>
          <w:sz w:val="21"/>
          <w:szCs w:val="21"/>
        </w:rPr>
        <w:t>表</w:t>
      </w:r>
      <w:r w:rsidR="007F2507">
        <w:rPr>
          <w:rFonts w:eastAsia="宋体" w:hint="eastAsia"/>
          <w:bCs/>
          <w:caps/>
          <w:sz w:val="21"/>
          <w:szCs w:val="21"/>
        </w:rPr>
        <w:t>7</w:t>
      </w:r>
      <w:r w:rsidR="001B5283" w:rsidRPr="005A2A53">
        <w:rPr>
          <w:rFonts w:eastAsia="宋体" w:hint="eastAsia"/>
          <w:bCs/>
          <w:caps/>
          <w:sz w:val="21"/>
          <w:szCs w:val="21"/>
        </w:rPr>
        <w:t>展现了规制合法性驱动</w:t>
      </w:r>
      <w:r w:rsidR="00726BC5" w:rsidRPr="005A2A53">
        <w:rPr>
          <w:rFonts w:eastAsia="宋体" w:hint="eastAsia"/>
          <w:bCs/>
          <w:caps/>
          <w:sz w:val="21"/>
          <w:szCs w:val="21"/>
        </w:rPr>
        <w:t>机制</w:t>
      </w:r>
      <w:r w:rsidR="005317BA" w:rsidRPr="005A2A53">
        <w:rPr>
          <w:rFonts w:eastAsia="宋体" w:hint="eastAsia"/>
          <w:bCs/>
          <w:caps/>
          <w:sz w:val="21"/>
          <w:szCs w:val="21"/>
        </w:rPr>
        <w:t>要素</w:t>
      </w:r>
      <w:r w:rsidR="00726BC5" w:rsidRPr="005A2A53">
        <w:rPr>
          <w:rFonts w:eastAsia="宋体" w:hint="eastAsia"/>
          <w:bCs/>
          <w:caps/>
          <w:sz w:val="21"/>
          <w:szCs w:val="21"/>
        </w:rPr>
        <w:t>和编码结果。</w:t>
      </w:r>
    </w:p>
    <w:p w14:paraId="2F40CCF8" w14:textId="1E758A68" w:rsidR="00F96465" w:rsidRDefault="00447DD5" w:rsidP="007F2507">
      <w:pPr>
        <w:widowControl w:val="0"/>
        <w:jc w:val="center"/>
        <w:rPr>
          <w:rFonts w:ascii="仿宋" w:eastAsia="仿宋" w:hAnsi="仿宋" w:cs="仿宋"/>
          <w:color w:val="000000"/>
          <w:kern w:val="2"/>
          <w:sz w:val="21"/>
          <w:szCs w:val="21"/>
        </w:rPr>
      </w:pPr>
      <w:r w:rsidRPr="007F2507">
        <w:rPr>
          <w:rFonts w:ascii="仿宋" w:eastAsia="仿宋" w:hAnsi="仿宋" w:cs="仿宋" w:hint="eastAsia"/>
          <w:color w:val="000000"/>
          <w:kern w:val="2"/>
          <w:sz w:val="21"/>
          <w:szCs w:val="21"/>
        </w:rPr>
        <w:t>表</w:t>
      </w:r>
      <w:r w:rsidR="007F2507">
        <w:rPr>
          <w:rFonts w:ascii="仿宋" w:eastAsia="仿宋" w:hAnsi="仿宋" w:cs="仿宋" w:hint="eastAsia"/>
          <w:color w:val="000000"/>
          <w:kern w:val="2"/>
          <w:sz w:val="21"/>
          <w:szCs w:val="21"/>
        </w:rPr>
        <w:t>7</w:t>
      </w:r>
      <w:r w:rsidRPr="007F2507">
        <w:rPr>
          <w:rFonts w:ascii="仿宋" w:eastAsia="仿宋" w:hAnsi="仿宋" w:cs="仿宋" w:hint="eastAsia"/>
          <w:color w:val="000000"/>
          <w:kern w:val="2"/>
          <w:sz w:val="21"/>
          <w:szCs w:val="21"/>
        </w:rPr>
        <w:t>规制合法性驱动机制</w:t>
      </w:r>
      <w:r w:rsidR="004442C2" w:rsidRPr="007F2507">
        <w:rPr>
          <w:rFonts w:ascii="仿宋" w:eastAsia="仿宋" w:hAnsi="仿宋" w:cs="仿宋" w:hint="eastAsia"/>
          <w:color w:val="000000"/>
          <w:kern w:val="2"/>
          <w:sz w:val="21"/>
          <w:szCs w:val="21"/>
        </w:rPr>
        <w:t>要素及编码结果</w:t>
      </w:r>
    </w:p>
    <w:p w14:paraId="159FB33A" w14:textId="4CDC7384" w:rsidR="007F2507" w:rsidRPr="007F2507" w:rsidRDefault="007F2507" w:rsidP="007F2507">
      <w:pPr>
        <w:widowControl w:val="0"/>
        <w:jc w:val="center"/>
        <w:rPr>
          <w:rFonts w:ascii="仿宋" w:eastAsia="仿宋" w:hAnsi="仿宋" w:cs="仿宋"/>
          <w:color w:val="000000"/>
          <w:kern w:val="2"/>
          <w:sz w:val="21"/>
          <w:szCs w:val="21"/>
        </w:rPr>
      </w:pPr>
      <w:r>
        <w:rPr>
          <w:rFonts w:ascii="仿宋" w:eastAsia="仿宋" w:hAnsi="仿宋" w:cs="仿宋"/>
          <w:color w:val="000000"/>
          <w:kern w:val="2"/>
          <w:sz w:val="21"/>
          <w:szCs w:val="21"/>
        </w:rPr>
        <w:t xml:space="preserve">Table </w:t>
      </w:r>
      <w:r>
        <w:rPr>
          <w:rFonts w:ascii="仿宋" w:eastAsia="仿宋" w:hAnsi="仿宋" w:cs="仿宋" w:hint="eastAsia"/>
          <w:color w:val="000000"/>
          <w:kern w:val="2"/>
          <w:sz w:val="21"/>
          <w:szCs w:val="21"/>
        </w:rPr>
        <w:t xml:space="preserve">7 </w:t>
      </w:r>
      <w:r w:rsidRPr="007F2507">
        <w:rPr>
          <w:rFonts w:ascii="仿宋" w:eastAsia="仿宋" w:hAnsi="仿宋" w:cs="仿宋"/>
          <w:color w:val="000000"/>
          <w:kern w:val="2"/>
          <w:sz w:val="21"/>
          <w:szCs w:val="21"/>
        </w:rPr>
        <w:t xml:space="preserve">Elements </w:t>
      </w:r>
      <w:proofErr w:type="gramStart"/>
      <w:r w:rsidR="00853AD2" w:rsidRPr="007F2507">
        <w:rPr>
          <w:rFonts w:ascii="仿宋" w:eastAsia="仿宋" w:hAnsi="仿宋" w:cs="仿宋"/>
          <w:color w:val="000000"/>
          <w:kern w:val="2"/>
          <w:sz w:val="21"/>
          <w:szCs w:val="21"/>
        </w:rPr>
        <w:t>And</w:t>
      </w:r>
      <w:proofErr w:type="gramEnd"/>
      <w:r w:rsidR="00853AD2" w:rsidRPr="007F2507">
        <w:rPr>
          <w:rFonts w:ascii="仿宋" w:eastAsia="仿宋" w:hAnsi="仿宋" w:cs="仿宋"/>
          <w:color w:val="000000"/>
          <w:kern w:val="2"/>
          <w:sz w:val="21"/>
          <w:szCs w:val="21"/>
        </w:rPr>
        <w:t xml:space="preserve"> Coding Results Of Regulatory Legitimacy Driving Mechanism</w:t>
      </w:r>
    </w:p>
    <w:tbl>
      <w:tblPr>
        <w:tblW w:w="8265" w:type="dxa"/>
        <w:tblInd w:w="1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1134"/>
        <w:gridCol w:w="993"/>
        <w:gridCol w:w="992"/>
        <w:gridCol w:w="4052"/>
        <w:gridCol w:w="1094"/>
      </w:tblGrid>
      <w:tr w:rsidR="007F2507" w:rsidRPr="007F2507" w14:paraId="020300FE" w14:textId="77777777" w:rsidTr="007F2507">
        <w:trPr>
          <w:trHeight w:val="357"/>
        </w:trPr>
        <w:tc>
          <w:tcPr>
            <w:tcW w:w="1134" w:type="dxa"/>
            <w:vAlign w:val="center"/>
          </w:tcPr>
          <w:p w14:paraId="78506944" w14:textId="4F65AB1B" w:rsidR="00D94ACD" w:rsidRPr="007F2507" w:rsidRDefault="004E5FDB" w:rsidP="00D762E8">
            <w:pPr>
              <w:spacing w:line="360" w:lineRule="auto"/>
              <w:jc w:val="center"/>
              <w:rPr>
                <w:rFonts w:ascii="宋体" w:eastAsia="宋体" w:hAnsi="宋体" w:cs="Times"/>
                <w:sz w:val="18"/>
                <w:szCs w:val="18"/>
              </w:rPr>
            </w:pPr>
            <w:r w:rsidRPr="007F2507">
              <w:rPr>
                <w:rFonts w:ascii="宋体" w:eastAsia="宋体" w:hAnsi="宋体" w:cs="Times" w:hint="eastAsia"/>
                <w:sz w:val="18"/>
                <w:szCs w:val="18"/>
              </w:rPr>
              <w:t>理论维度</w:t>
            </w:r>
          </w:p>
        </w:tc>
        <w:tc>
          <w:tcPr>
            <w:tcW w:w="993" w:type="dxa"/>
            <w:vAlign w:val="center"/>
          </w:tcPr>
          <w:p w14:paraId="6EE074AF" w14:textId="1D727319" w:rsidR="00D94ACD" w:rsidRPr="007F2507" w:rsidRDefault="004E5FDB" w:rsidP="007F2507">
            <w:pPr>
              <w:spacing w:line="360" w:lineRule="auto"/>
              <w:jc w:val="center"/>
              <w:rPr>
                <w:rFonts w:ascii="宋体" w:eastAsia="宋体" w:hAnsi="宋体" w:cs="Times"/>
                <w:sz w:val="18"/>
                <w:szCs w:val="18"/>
              </w:rPr>
            </w:pPr>
            <w:r w:rsidRPr="007F2507">
              <w:rPr>
                <w:rFonts w:ascii="宋体" w:eastAsia="宋体" w:hAnsi="宋体" w:cs="Times" w:hint="eastAsia"/>
                <w:sz w:val="18"/>
                <w:szCs w:val="18"/>
              </w:rPr>
              <w:t>二</w:t>
            </w:r>
            <w:proofErr w:type="gramStart"/>
            <w:r w:rsidRPr="007F2507">
              <w:rPr>
                <w:rFonts w:ascii="宋体" w:eastAsia="宋体" w:hAnsi="宋体" w:cs="Times" w:hint="eastAsia"/>
                <w:sz w:val="18"/>
                <w:szCs w:val="18"/>
              </w:rPr>
              <w:t>阶构念</w:t>
            </w:r>
            <w:proofErr w:type="gramEnd"/>
          </w:p>
        </w:tc>
        <w:tc>
          <w:tcPr>
            <w:tcW w:w="992" w:type="dxa"/>
          </w:tcPr>
          <w:p w14:paraId="3FE35D53" w14:textId="561C799E" w:rsidR="00D94ACD" w:rsidRPr="007F2507" w:rsidRDefault="004E5FDB" w:rsidP="00D762E8">
            <w:pPr>
              <w:spacing w:line="360" w:lineRule="auto"/>
              <w:jc w:val="center"/>
              <w:rPr>
                <w:rFonts w:ascii="宋体" w:eastAsia="宋体" w:hAnsi="宋体" w:cs="Times"/>
                <w:sz w:val="18"/>
                <w:szCs w:val="18"/>
              </w:rPr>
            </w:pPr>
            <w:r w:rsidRPr="007F2507">
              <w:rPr>
                <w:rFonts w:ascii="宋体" w:eastAsia="宋体" w:hAnsi="宋体" w:cs="Times" w:hint="eastAsia"/>
                <w:sz w:val="18"/>
                <w:szCs w:val="18"/>
              </w:rPr>
              <w:t>一</w:t>
            </w:r>
            <w:proofErr w:type="gramStart"/>
            <w:r w:rsidRPr="007F2507">
              <w:rPr>
                <w:rFonts w:ascii="宋体" w:eastAsia="宋体" w:hAnsi="宋体" w:cs="Times" w:hint="eastAsia"/>
                <w:sz w:val="18"/>
                <w:szCs w:val="18"/>
              </w:rPr>
              <w:t>阶构念</w:t>
            </w:r>
            <w:proofErr w:type="gramEnd"/>
          </w:p>
        </w:tc>
        <w:tc>
          <w:tcPr>
            <w:tcW w:w="4052" w:type="dxa"/>
          </w:tcPr>
          <w:p w14:paraId="10800A4E" w14:textId="3147625B" w:rsidR="00D94ACD" w:rsidRPr="007F2507" w:rsidRDefault="00D94ACD" w:rsidP="00D762E8">
            <w:pPr>
              <w:spacing w:line="360" w:lineRule="auto"/>
              <w:jc w:val="center"/>
              <w:rPr>
                <w:rFonts w:ascii="宋体" w:eastAsia="宋体" w:hAnsi="宋体" w:cs="Times"/>
                <w:sz w:val="18"/>
                <w:szCs w:val="18"/>
              </w:rPr>
            </w:pPr>
            <w:r w:rsidRPr="007F2507">
              <w:rPr>
                <w:rFonts w:ascii="宋体" w:eastAsia="宋体" w:hAnsi="宋体" w:cs="Times" w:hint="eastAsia"/>
                <w:sz w:val="18"/>
                <w:szCs w:val="18"/>
              </w:rPr>
              <w:t>典型事例</w:t>
            </w:r>
          </w:p>
        </w:tc>
        <w:tc>
          <w:tcPr>
            <w:tcW w:w="1094" w:type="dxa"/>
          </w:tcPr>
          <w:p w14:paraId="1B17FAF3" w14:textId="77777777" w:rsidR="00D94ACD" w:rsidRPr="007F2507" w:rsidRDefault="00D94ACD" w:rsidP="00D762E8">
            <w:pPr>
              <w:spacing w:line="360" w:lineRule="auto"/>
              <w:jc w:val="center"/>
              <w:rPr>
                <w:rFonts w:ascii="宋体" w:eastAsia="宋体" w:hAnsi="宋体" w:cs="Times"/>
                <w:sz w:val="18"/>
                <w:szCs w:val="18"/>
              </w:rPr>
            </w:pPr>
            <w:r w:rsidRPr="007F2507">
              <w:rPr>
                <w:rFonts w:ascii="宋体" w:eastAsia="宋体" w:hAnsi="宋体" w:cs="Times" w:hint="eastAsia"/>
                <w:sz w:val="18"/>
                <w:szCs w:val="18"/>
              </w:rPr>
              <w:t>来源</w:t>
            </w:r>
          </w:p>
        </w:tc>
      </w:tr>
      <w:tr w:rsidR="007F2507" w:rsidRPr="007F2507" w14:paraId="73677B72" w14:textId="77777777" w:rsidTr="007F2507">
        <w:trPr>
          <w:trHeight w:val="142"/>
        </w:trPr>
        <w:tc>
          <w:tcPr>
            <w:tcW w:w="1134" w:type="dxa"/>
            <w:vMerge w:val="restart"/>
            <w:vAlign w:val="center"/>
          </w:tcPr>
          <w:p w14:paraId="76F4E9EA" w14:textId="1792E053" w:rsidR="00D94ACD" w:rsidRPr="007F2507" w:rsidRDefault="00D94ACD" w:rsidP="00055A5A">
            <w:pPr>
              <w:spacing w:line="360" w:lineRule="auto"/>
              <w:jc w:val="center"/>
              <w:rPr>
                <w:rFonts w:ascii="宋体" w:eastAsia="宋体" w:hAnsi="宋体" w:cs="Times"/>
                <w:sz w:val="18"/>
                <w:szCs w:val="18"/>
              </w:rPr>
            </w:pPr>
            <w:r w:rsidRPr="007F2507">
              <w:rPr>
                <w:rFonts w:ascii="宋体" w:eastAsia="宋体" w:hAnsi="宋体" w:cs="Times" w:hint="eastAsia"/>
                <w:sz w:val="18"/>
                <w:szCs w:val="18"/>
              </w:rPr>
              <w:t>规制合法性</w:t>
            </w:r>
          </w:p>
        </w:tc>
        <w:tc>
          <w:tcPr>
            <w:tcW w:w="993" w:type="dxa"/>
            <w:vMerge w:val="restart"/>
            <w:vAlign w:val="center"/>
          </w:tcPr>
          <w:p w14:paraId="18F0A1F0" w14:textId="2AFC6408" w:rsidR="00D94ACD" w:rsidRPr="007F2507" w:rsidRDefault="00D94ACD" w:rsidP="00D94ACD">
            <w:pPr>
              <w:spacing w:line="360" w:lineRule="auto"/>
              <w:jc w:val="center"/>
              <w:rPr>
                <w:rFonts w:ascii="宋体" w:eastAsia="宋体" w:hAnsi="宋体" w:cs="Times"/>
                <w:sz w:val="18"/>
                <w:szCs w:val="18"/>
              </w:rPr>
            </w:pPr>
            <w:r w:rsidRPr="007F2507">
              <w:rPr>
                <w:rFonts w:ascii="宋体" w:eastAsia="宋体" w:hAnsi="宋体" w:cs="Times" w:hint="eastAsia"/>
                <w:sz w:val="18"/>
                <w:szCs w:val="18"/>
              </w:rPr>
              <w:t>政策引导</w:t>
            </w:r>
          </w:p>
        </w:tc>
        <w:tc>
          <w:tcPr>
            <w:tcW w:w="992" w:type="dxa"/>
            <w:vAlign w:val="center"/>
          </w:tcPr>
          <w:p w14:paraId="2CBEB098" w14:textId="4BD881AC" w:rsidR="00D94ACD" w:rsidRPr="007F2507" w:rsidRDefault="00A94053" w:rsidP="00C1442F">
            <w:pPr>
              <w:spacing w:line="360" w:lineRule="auto"/>
              <w:jc w:val="center"/>
              <w:rPr>
                <w:rFonts w:ascii="宋体" w:eastAsia="宋体" w:hAnsi="宋体" w:cs="Times"/>
                <w:sz w:val="18"/>
                <w:szCs w:val="18"/>
              </w:rPr>
            </w:pPr>
            <w:r w:rsidRPr="007F2507">
              <w:rPr>
                <w:rFonts w:ascii="宋体" w:eastAsia="宋体" w:hAnsi="宋体" w:hint="eastAsia"/>
                <w:color w:val="000000" w:themeColor="text1"/>
                <w:sz w:val="18"/>
                <w:szCs w:val="18"/>
              </w:rPr>
              <w:t>导向功能</w:t>
            </w:r>
          </w:p>
        </w:tc>
        <w:tc>
          <w:tcPr>
            <w:tcW w:w="4052" w:type="dxa"/>
          </w:tcPr>
          <w:p w14:paraId="2A8970FD" w14:textId="192D34E8" w:rsidR="00D94ACD" w:rsidRPr="007F2507" w:rsidRDefault="007F2507" w:rsidP="00C1442F">
            <w:pPr>
              <w:rPr>
                <w:rFonts w:ascii="宋体" w:eastAsia="宋体" w:hAnsi="宋体"/>
                <w:color w:val="000000" w:themeColor="text1"/>
                <w:sz w:val="18"/>
                <w:szCs w:val="18"/>
              </w:rPr>
            </w:pPr>
            <w:r>
              <w:rPr>
                <w:rFonts w:ascii="白体" w:hAnsi="白体" w:cs="白体" w:hint="eastAsia"/>
                <w:color w:val="000000"/>
                <w:sz w:val="18"/>
                <w:szCs w:val="18"/>
              </w:rPr>
              <w:t>1.</w:t>
            </w:r>
            <w:r w:rsidR="00C1442F" w:rsidRPr="007F2507">
              <w:rPr>
                <w:rFonts w:ascii="宋体" w:eastAsia="宋体" w:hAnsi="宋体" w:hint="eastAsia"/>
                <w:color w:val="000000" w:themeColor="text1"/>
                <w:sz w:val="18"/>
                <w:szCs w:val="18"/>
              </w:rPr>
              <w:t>绿色发展与生态优先的政策导向，调整发展战略进行产业置换。</w:t>
            </w:r>
            <w:r>
              <w:rPr>
                <w:rFonts w:ascii="白体" w:hAnsi="白体" w:cs="白体" w:hint="eastAsia"/>
                <w:color w:val="000000"/>
                <w:sz w:val="18"/>
                <w:szCs w:val="18"/>
              </w:rPr>
              <w:t>2</w:t>
            </w:r>
            <w:r w:rsidR="00CE116D">
              <w:rPr>
                <w:rFonts w:ascii="白体" w:hAnsi="白体" w:cs="白体" w:hint="eastAsia"/>
                <w:color w:val="000000"/>
                <w:sz w:val="18"/>
                <w:szCs w:val="18"/>
              </w:rPr>
              <w:t>.</w:t>
            </w:r>
            <w:r w:rsidR="00C1442F" w:rsidRPr="007F2507">
              <w:rPr>
                <w:rFonts w:ascii="宋体" w:eastAsia="宋体" w:hAnsi="宋体" w:hint="eastAsia"/>
                <w:color w:val="000000" w:themeColor="text1"/>
                <w:sz w:val="18"/>
                <w:szCs w:val="18"/>
              </w:rPr>
              <w:t>把握政策导向，聚焦发展循环经济、生态环保、清洁能源。响应精准扶贫号召，以生态环保产业带动农牧民脱贫致富。</w:t>
            </w:r>
          </w:p>
        </w:tc>
        <w:tc>
          <w:tcPr>
            <w:tcW w:w="1094" w:type="dxa"/>
            <w:vMerge w:val="restart"/>
            <w:vAlign w:val="center"/>
          </w:tcPr>
          <w:p w14:paraId="75C07578" w14:textId="4D551D59" w:rsidR="00D94ACD" w:rsidRPr="00CE116D" w:rsidRDefault="00D94ACD" w:rsidP="00F96465">
            <w:pPr>
              <w:spacing w:line="360" w:lineRule="auto"/>
              <w:jc w:val="center"/>
              <w:rPr>
                <w:rFonts w:ascii="白体" w:hAnsi="白体" w:cs="白体"/>
                <w:color w:val="000000"/>
                <w:sz w:val="18"/>
                <w:szCs w:val="18"/>
              </w:rPr>
            </w:pPr>
            <w:r w:rsidRPr="00CE116D">
              <w:rPr>
                <w:rFonts w:ascii="白体" w:hAnsi="白体" w:cs="白体"/>
                <w:color w:val="000000"/>
                <w:sz w:val="18"/>
                <w:szCs w:val="18"/>
              </w:rPr>
              <w:t>I2</w:t>
            </w:r>
            <w:r w:rsidRPr="00CE116D">
              <w:rPr>
                <w:rFonts w:ascii="白体" w:hAnsi="白体" w:cs="白体"/>
                <w:color w:val="000000"/>
                <w:sz w:val="18"/>
                <w:szCs w:val="18"/>
              </w:rPr>
              <w:t>；</w:t>
            </w:r>
            <w:r w:rsidRPr="00CE116D">
              <w:rPr>
                <w:rFonts w:ascii="白体" w:hAnsi="白体" w:cs="白体"/>
                <w:color w:val="000000"/>
                <w:sz w:val="18"/>
                <w:szCs w:val="18"/>
              </w:rPr>
              <w:t>I3</w:t>
            </w:r>
            <w:r w:rsidRPr="00CE116D">
              <w:rPr>
                <w:rFonts w:ascii="白体" w:hAnsi="白体" w:cs="白体"/>
                <w:color w:val="000000"/>
                <w:sz w:val="18"/>
                <w:szCs w:val="18"/>
              </w:rPr>
              <w:t>；</w:t>
            </w:r>
            <w:r w:rsidRPr="00CE116D">
              <w:rPr>
                <w:rFonts w:ascii="白体" w:hAnsi="白体" w:cs="白体"/>
                <w:color w:val="000000"/>
                <w:sz w:val="18"/>
                <w:szCs w:val="18"/>
              </w:rPr>
              <w:t>S</w:t>
            </w:r>
            <w:r w:rsidRPr="00CE116D">
              <w:rPr>
                <w:rFonts w:ascii="白体" w:hAnsi="白体" w:cs="白体" w:hint="eastAsia"/>
                <w:color w:val="000000"/>
                <w:sz w:val="18"/>
                <w:szCs w:val="18"/>
              </w:rPr>
              <w:t xml:space="preserve">2       </w:t>
            </w:r>
          </w:p>
        </w:tc>
      </w:tr>
      <w:tr w:rsidR="007F2507" w:rsidRPr="007F2507" w14:paraId="01102309" w14:textId="77777777" w:rsidTr="007F2507">
        <w:trPr>
          <w:trHeight w:val="141"/>
        </w:trPr>
        <w:tc>
          <w:tcPr>
            <w:tcW w:w="1134" w:type="dxa"/>
            <w:vMerge/>
            <w:vAlign w:val="center"/>
          </w:tcPr>
          <w:p w14:paraId="5382219B" w14:textId="77777777" w:rsidR="00D94ACD" w:rsidRPr="007F2507" w:rsidRDefault="00D94ACD" w:rsidP="00055A5A">
            <w:pPr>
              <w:spacing w:line="360" w:lineRule="auto"/>
              <w:jc w:val="center"/>
              <w:rPr>
                <w:rFonts w:ascii="宋体" w:eastAsia="宋体" w:hAnsi="宋体" w:cs="Times"/>
                <w:sz w:val="18"/>
                <w:szCs w:val="18"/>
              </w:rPr>
            </w:pPr>
          </w:p>
        </w:tc>
        <w:tc>
          <w:tcPr>
            <w:tcW w:w="993" w:type="dxa"/>
            <w:vMerge/>
            <w:vAlign w:val="center"/>
          </w:tcPr>
          <w:p w14:paraId="425021DC" w14:textId="77777777" w:rsidR="00D94ACD" w:rsidRPr="007F2507" w:rsidRDefault="00D94ACD" w:rsidP="00D94ACD">
            <w:pPr>
              <w:spacing w:line="360" w:lineRule="auto"/>
              <w:jc w:val="center"/>
              <w:rPr>
                <w:rFonts w:ascii="宋体" w:eastAsia="宋体" w:hAnsi="宋体" w:cs="Times"/>
                <w:sz w:val="18"/>
                <w:szCs w:val="18"/>
              </w:rPr>
            </w:pPr>
          </w:p>
        </w:tc>
        <w:tc>
          <w:tcPr>
            <w:tcW w:w="992" w:type="dxa"/>
            <w:vAlign w:val="center"/>
          </w:tcPr>
          <w:p w14:paraId="172FBF1B" w14:textId="06DA7B53" w:rsidR="00D94ACD" w:rsidRPr="007F2507" w:rsidRDefault="00A94053" w:rsidP="00C1442F">
            <w:pPr>
              <w:spacing w:line="360" w:lineRule="auto"/>
              <w:jc w:val="center"/>
              <w:rPr>
                <w:rFonts w:ascii="宋体" w:eastAsia="宋体" w:hAnsi="宋体" w:cs="Times"/>
                <w:sz w:val="18"/>
                <w:szCs w:val="18"/>
              </w:rPr>
            </w:pPr>
            <w:r w:rsidRPr="007F2507">
              <w:rPr>
                <w:rFonts w:ascii="宋体" w:eastAsia="宋体" w:hAnsi="宋体" w:hint="eastAsia"/>
                <w:color w:val="000000" w:themeColor="text1"/>
                <w:sz w:val="18"/>
                <w:szCs w:val="18"/>
              </w:rPr>
              <w:t>分配功能</w:t>
            </w:r>
          </w:p>
        </w:tc>
        <w:tc>
          <w:tcPr>
            <w:tcW w:w="4052" w:type="dxa"/>
          </w:tcPr>
          <w:p w14:paraId="1DC31B8B" w14:textId="76537262" w:rsidR="00D94ACD" w:rsidRPr="007F2507" w:rsidRDefault="007F2507" w:rsidP="008F7BE3">
            <w:pPr>
              <w:rPr>
                <w:rFonts w:ascii="宋体" w:eastAsia="宋体" w:hAnsi="宋体"/>
                <w:color w:val="000000" w:themeColor="text1"/>
                <w:sz w:val="18"/>
                <w:szCs w:val="18"/>
              </w:rPr>
            </w:pPr>
            <w:r>
              <w:rPr>
                <w:rFonts w:ascii="白体" w:hAnsi="白体" w:cs="白体" w:hint="eastAsia"/>
                <w:color w:val="000000"/>
                <w:sz w:val="18"/>
                <w:szCs w:val="18"/>
              </w:rPr>
              <w:t>1.</w:t>
            </w:r>
            <w:r w:rsidR="00C1442F" w:rsidRPr="007F2507">
              <w:rPr>
                <w:rFonts w:ascii="宋体" w:eastAsia="宋体" w:hAnsi="宋体" w:hint="eastAsia"/>
                <w:color w:val="000000" w:themeColor="text1"/>
                <w:sz w:val="18"/>
                <w:szCs w:val="18"/>
              </w:rPr>
              <w:t>获得当地政府支持</w:t>
            </w:r>
            <w:r w:rsidR="00AA78A0" w:rsidRPr="007F2507">
              <w:rPr>
                <w:rFonts w:ascii="宋体" w:eastAsia="宋体" w:hAnsi="宋体" w:hint="eastAsia"/>
                <w:color w:val="000000" w:themeColor="text1"/>
                <w:sz w:val="18"/>
                <w:szCs w:val="18"/>
              </w:rPr>
              <w:t>，</w:t>
            </w:r>
            <w:r w:rsidR="005A2A53" w:rsidRPr="007F2507">
              <w:rPr>
                <w:rFonts w:ascii="宋体" w:eastAsia="宋体" w:hAnsi="宋体" w:hint="eastAsia"/>
                <w:color w:val="000000" w:themeColor="text1"/>
                <w:sz w:val="18"/>
                <w:szCs w:val="18"/>
              </w:rPr>
              <w:t>申请到</w:t>
            </w:r>
            <w:r w:rsidR="00AA78A0" w:rsidRPr="007F2507">
              <w:rPr>
                <w:rFonts w:ascii="宋体" w:eastAsia="宋体" w:hAnsi="宋体" w:hint="eastAsia"/>
                <w:color w:val="000000" w:themeColor="text1"/>
                <w:sz w:val="18"/>
                <w:szCs w:val="18"/>
              </w:rPr>
              <w:t>专项银行贷款，修建穿沙公路。公路建成后，政府授予企业公路收费权。</w:t>
            </w:r>
            <w:r>
              <w:rPr>
                <w:rFonts w:ascii="白体" w:hAnsi="白体" w:cs="白体" w:hint="eastAsia"/>
                <w:color w:val="000000"/>
                <w:sz w:val="18"/>
                <w:szCs w:val="18"/>
              </w:rPr>
              <w:t>2</w:t>
            </w:r>
            <w:r w:rsidR="00CE116D">
              <w:rPr>
                <w:rFonts w:ascii="白体" w:hAnsi="白体" w:cs="白体" w:hint="eastAsia"/>
                <w:color w:val="000000"/>
                <w:sz w:val="18"/>
                <w:szCs w:val="18"/>
              </w:rPr>
              <w:t>.</w:t>
            </w:r>
            <w:r w:rsidR="00AA78A0" w:rsidRPr="007F2507">
              <w:rPr>
                <w:rFonts w:ascii="宋体" w:eastAsia="宋体" w:hAnsi="宋体" w:hint="eastAsia"/>
                <w:color w:val="000000" w:themeColor="text1"/>
                <w:sz w:val="18"/>
                <w:szCs w:val="18"/>
              </w:rPr>
              <w:t>沙地治理成功，企业获得其中部分土地使用权发展清洁能源与新材料等产业。</w:t>
            </w:r>
          </w:p>
        </w:tc>
        <w:tc>
          <w:tcPr>
            <w:tcW w:w="1094" w:type="dxa"/>
            <w:vMerge/>
            <w:vAlign w:val="center"/>
          </w:tcPr>
          <w:p w14:paraId="610467D4" w14:textId="77777777" w:rsidR="00D94ACD" w:rsidRPr="00CE116D" w:rsidRDefault="00D94ACD" w:rsidP="00F96465">
            <w:pPr>
              <w:spacing w:line="360" w:lineRule="auto"/>
              <w:jc w:val="center"/>
              <w:rPr>
                <w:rFonts w:ascii="白体" w:hAnsi="白体" w:cs="白体"/>
                <w:color w:val="000000"/>
                <w:sz w:val="18"/>
                <w:szCs w:val="18"/>
              </w:rPr>
            </w:pPr>
          </w:p>
        </w:tc>
      </w:tr>
      <w:tr w:rsidR="007F2507" w:rsidRPr="007F2507" w14:paraId="255713DF" w14:textId="77777777" w:rsidTr="007F2507">
        <w:trPr>
          <w:trHeight w:val="319"/>
        </w:trPr>
        <w:tc>
          <w:tcPr>
            <w:tcW w:w="1134" w:type="dxa"/>
            <w:vMerge/>
            <w:vAlign w:val="center"/>
          </w:tcPr>
          <w:p w14:paraId="4849B30A" w14:textId="79F4A56F" w:rsidR="00D94ACD" w:rsidRPr="007F2507" w:rsidRDefault="00D94ACD" w:rsidP="00D762E8">
            <w:pPr>
              <w:spacing w:line="360" w:lineRule="auto"/>
              <w:jc w:val="center"/>
              <w:rPr>
                <w:rFonts w:ascii="宋体" w:eastAsia="宋体" w:hAnsi="宋体" w:cs="Times"/>
                <w:sz w:val="18"/>
                <w:szCs w:val="18"/>
              </w:rPr>
            </w:pPr>
          </w:p>
        </w:tc>
        <w:tc>
          <w:tcPr>
            <w:tcW w:w="993" w:type="dxa"/>
            <w:vMerge w:val="restart"/>
            <w:vAlign w:val="center"/>
          </w:tcPr>
          <w:p w14:paraId="1392EBA0" w14:textId="220D8708" w:rsidR="00D94ACD" w:rsidRPr="007F2507" w:rsidRDefault="00D94ACD" w:rsidP="00D94ACD">
            <w:pPr>
              <w:spacing w:line="360" w:lineRule="auto"/>
              <w:jc w:val="center"/>
              <w:rPr>
                <w:rFonts w:ascii="宋体" w:eastAsia="宋体" w:hAnsi="宋体" w:cs="Times"/>
                <w:sz w:val="18"/>
                <w:szCs w:val="18"/>
              </w:rPr>
            </w:pPr>
            <w:r w:rsidRPr="007F2507">
              <w:rPr>
                <w:rFonts w:ascii="宋体" w:eastAsia="宋体" w:hAnsi="宋体" w:cs="Times" w:hint="eastAsia"/>
                <w:sz w:val="18"/>
                <w:szCs w:val="18"/>
              </w:rPr>
              <w:t>法规制度</w:t>
            </w:r>
          </w:p>
        </w:tc>
        <w:tc>
          <w:tcPr>
            <w:tcW w:w="992" w:type="dxa"/>
            <w:vAlign w:val="center"/>
          </w:tcPr>
          <w:p w14:paraId="4A2DD802" w14:textId="73FAA1C3" w:rsidR="00D94ACD" w:rsidRPr="007F2507" w:rsidRDefault="00A94053" w:rsidP="00C1442F">
            <w:pPr>
              <w:spacing w:line="360" w:lineRule="auto"/>
              <w:jc w:val="center"/>
              <w:rPr>
                <w:rFonts w:ascii="宋体" w:eastAsia="宋体" w:hAnsi="宋体" w:cs="Times"/>
                <w:sz w:val="18"/>
                <w:szCs w:val="18"/>
              </w:rPr>
            </w:pPr>
            <w:r w:rsidRPr="007F2507">
              <w:rPr>
                <w:rFonts w:ascii="宋体" w:eastAsia="宋体" w:hAnsi="宋体" w:hint="eastAsia"/>
                <w:color w:val="000000" w:themeColor="text1"/>
                <w:sz w:val="18"/>
                <w:szCs w:val="18"/>
              </w:rPr>
              <w:t>明示作用</w:t>
            </w:r>
          </w:p>
        </w:tc>
        <w:tc>
          <w:tcPr>
            <w:tcW w:w="4052" w:type="dxa"/>
          </w:tcPr>
          <w:p w14:paraId="5BC4A96E" w14:textId="7A580C17" w:rsidR="00D94ACD" w:rsidRPr="007F2507" w:rsidRDefault="007F2507" w:rsidP="00AA78A0">
            <w:pPr>
              <w:rPr>
                <w:rFonts w:ascii="Sitka Small" w:eastAsia="宋体" w:hAnsi="Sitka Small"/>
                <w:bCs/>
                <w:caps/>
                <w:color w:val="000000" w:themeColor="text1"/>
                <w:sz w:val="18"/>
                <w:szCs w:val="18"/>
              </w:rPr>
            </w:pPr>
            <w:r>
              <w:rPr>
                <w:rFonts w:ascii="白体" w:hAnsi="白体" w:cs="白体" w:hint="eastAsia"/>
                <w:color w:val="000000"/>
                <w:sz w:val="18"/>
                <w:szCs w:val="18"/>
              </w:rPr>
              <w:t>1.</w:t>
            </w:r>
            <w:r w:rsidR="00AA78A0" w:rsidRPr="007F2507">
              <w:rPr>
                <w:rFonts w:ascii="Sitka Small" w:eastAsia="宋体" w:hAnsi="Sitka Small" w:hint="eastAsia"/>
                <w:bCs/>
                <w:caps/>
                <w:color w:val="000000" w:themeColor="text1"/>
                <w:sz w:val="18"/>
                <w:szCs w:val="18"/>
              </w:rPr>
              <w:t>防沙治沙法和十八大生态文明建设指导思想等文件指示。</w:t>
            </w:r>
            <w:r w:rsidR="00AA78A0" w:rsidRPr="007F2507">
              <w:rPr>
                <w:rFonts w:ascii="宋体" w:eastAsia="宋体" w:hAnsi="宋体" w:hint="eastAsia"/>
                <w:color w:val="000000" w:themeColor="text1"/>
                <w:sz w:val="18"/>
                <w:szCs w:val="18"/>
              </w:rPr>
              <w:t>西部大开发战略开始，内蒙古自治区建设北方生态防线，推进</w:t>
            </w:r>
            <w:r w:rsidR="00AA78A0" w:rsidRPr="007F2507">
              <w:rPr>
                <w:rFonts w:ascii="宋体" w:eastAsia="宋体" w:hAnsi="宋体"/>
                <w:color w:val="000000" w:themeColor="text1"/>
                <w:sz w:val="18"/>
                <w:szCs w:val="18"/>
              </w:rPr>
              <w:t>防沙治沙</w:t>
            </w:r>
            <w:r w:rsidR="00AA78A0" w:rsidRPr="007F2507">
              <w:rPr>
                <w:rFonts w:ascii="宋体" w:eastAsia="宋体" w:hAnsi="宋体" w:hint="eastAsia"/>
                <w:color w:val="000000" w:themeColor="text1"/>
                <w:sz w:val="18"/>
                <w:szCs w:val="18"/>
              </w:rPr>
              <w:t>活动</w:t>
            </w:r>
            <w:r w:rsidR="00AA78A0" w:rsidRPr="007F2507">
              <w:rPr>
                <w:rFonts w:ascii="宋体" w:eastAsia="宋体" w:hAnsi="宋体"/>
                <w:color w:val="000000" w:themeColor="text1"/>
                <w:sz w:val="18"/>
                <w:szCs w:val="18"/>
              </w:rPr>
              <w:t>。</w:t>
            </w:r>
            <w:r>
              <w:rPr>
                <w:rFonts w:ascii="白体" w:hAnsi="白体" w:cs="白体" w:hint="eastAsia"/>
                <w:color w:val="000000"/>
                <w:sz w:val="18"/>
                <w:szCs w:val="18"/>
              </w:rPr>
              <w:t>2</w:t>
            </w:r>
            <w:r w:rsidR="00CE116D">
              <w:rPr>
                <w:rFonts w:ascii="白体" w:hAnsi="白体" w:cs="白体" w:hint="eastAsia"/>
                <w:color w:val="000000"/>
                <w:sz w:val="18"/>
                <w:szCs w:val="18"/>
              </w:rPr>
              <w:t>.</w:t>
            </w:r>
            <w:r w:rsidR="00275BCB" w:rsidRPr="007F2507">
              <w:rPr>
                <w:rFonts w:ascii="Sitka Small" w:eastAsia="宋体" w:hAnsi="Sitka Small" w:hint="eastAsia"/>
                <w:bCs/>
                <w:caps/>
                <w:color w:val="000000" w:themeColor="text1"/>
                <w:sz w:val="18"/>
                <w:szCs w:val="18"/>
              </w:rPr>
              <w:t>清洁能源产业和循环经济产业严格达到国家污染防控标准，甚至将污染降到更低水平。</w:t>
            </w:r>
          </w:p>
        </w:tc>
        <w:tc>
          <w:tcPr>
            <w:tcW w:w="1094" w:type="dxa"/>
            <w:vMerge w:val="restart"/>
            <w:vAlign w:val="center"/>
          </w:tcPr>
          <w:p w14:paraId="22A4BF99" w14:textId="5553AD2E" w:rsidR="00D94ACD" w:rsidRPr="00CE116D" w:rsidRDefault="00D94ACD" w:rsidP="00055A5A">
            <w:pPr>
              <w:spacing w:line="360" w:lineRule="auto"/>
              <w:jc w:val="center"/>
              <w:rPr>
                <w:rFonts w:ascii="白体" w:hAnsi="白体" w:cs="白体"/>
                <w:color w:val="000000"/>
                <w:sz w:val="18"/>
                <w:szCs w:val="18"/>
              </w:rPr>
            </w:pPr>
            <w:r w:rsidRPr="00CE116D">
              <w:rPr>
                <w:rFonts w:ascii="白体" w:hAnsi="白体" w:cs="白体"/>
                <w:color w:val="000000"/>
                <w:sz w:val="18"/>
                <w:szCs w:val="18"/>
              </w:rPr>
              <w:t>I2</w:t>
            </w:r>
            <w:r w:rsidRPr="00CE116D">
              <w:rPr>
                <w:rFonts w:ascii="白体" w:hAnsi="白体" w:cs="白体"/>
                <w:color w:val="000000"/>
                <w:sz w:val="18"/>
                <w:szCs w:val="18"/>
              </w:rPr>
              <w:t>；</w:t>
            </w:r>
            <w:r w:rsidRPr="00CE116D">
              <w:rPr>
                <w:rFonts w:ascii="白体" w:hAnsi="白体" w:cs="白体"/>
                <w:color w:val="000000"/>
                <w:sz w:val="18"/>
                <w:szCs w:val="18"/>
              </w:rPr>
              <w:t>I</w:t>
            </w:r>
            <w:r w:rsidRPr="00CE116D">
              <w:rPr>
                <w:rFonts w:ascii="白体" w:hAnsi="白体" w:cs="白体" w:hint="eastAsia"/>
                <w:color w:val="000000"/>
                <w:sz w:val="18"/>
                <w:szCs w:val="18"/>
              </w:rPr>
              <w:t>4</w:t>
            </w:r>
            <w:r w:rsidRPr="00CE116D">
              <w:rPr>
                <w:rFonts w:ascii="白体" w:hAnsi="白体" w:cs="白体"/>
                <w:color w:val="000000"/>
                <w:sz w:val="18"/>
                <w:szCs w:val="18"/>
              </w:rPr>
              <w:t>；</w:t>
            </w:r>
            <w:r w:rsidRPr="00CE116D">
              <w:rPr>
                <w:rFonts w:ascii="白体" w:hAnsi="白体" w:cs="白体"/>
                <w:color w:val="000000"/>
                <w:sz w:val="18"/>
                <w:szCs w:val="18"/>
              </w:rPr>
              <w:t>S3</w:t>
            </w:r>
          </w:p>
        </w:tc>
      </w:tr>
      <w:tr w:rsidR="007F2507" w:rsidRPr="007F2507" w14:paraId="5E980C91" w14:textId="77777777" w:rsidTr="007F2507">
        <w:trPr>
          <w:trHeight w:val="318"/>
        </w:trPr>
        <w:tc>
          <w:tcPr>
            <w:tcW w:w="1134" w:type="dxa"/>
            <w:vMerge/>
            <w:vAlign w:val="center"/>
          </w:tcPr>
          <w:p w14:paraId="3A8A83FE" w14:textId="77777777" w:rsidR="00A94053" w:rsidRPr="007F2507" w:rsidRDefault="00A94053" w:rsidP="00D762E8">
            <w:pPr>
              <w:spacing w:line="360" w:lineRule="auto"/>
              <w:jc w:val="center"/>
              <w:rPr>
                <w:rFonts w:ascii="宋体" w:eastAsia="宋体" w:hAnsi="宋体" w:cs="Times"/>
                <w:sz w:val="18"/>
                <w:szCs w:val="18"/>
              </w:rPr>
            </w:pPr>
          </w:p>
        </w:tc>
        <w:tc>
          <w:tcPr>
            <w:tcW w:w="993" w:type="dxa"/>
            <w:vMerge/>
          </w:tcPr>
          <w:p w14:paraId="6EF667A2" w14:textId="77777777" w:rsidR="00A94053" w:rsidRPr="007F2507" w:rsidRDefault="00A94053" w:rsidP="00FA48A8">
            <w:pPr>
              <w:spacing w:line="360" w:lineRule="auto"/>
              <w:rPr>
                <w:rFonts w:ascii="宋体" w:eastAsia="宋体" w:hAnsi="宋体" w:cs="Times"/>
                <w:sz w:val="18"/>
                <w:szCs w:val="18"/>
              </w:rPr>
            </w:pPr>
          </w:p>
        </w:tc>
        <w:tc>
          <w:tcPr>
            <w:tcW w:w="992" w:type="dxa"/>
            <w:vAlign w:val="center"/>
          </w:tcPr>
          <w:p w14:paraId="7DF2B32D" w14:textId="33CA5E97" w:rsidR="00A94053" w:rsidRPr="007F2507" w:rsidRDefault="00A94053" w:rsidP="00C1442F">
            <w:pPr>
              <w:spacing w:line="360" w:lineRule="auto"/>
              <w:jc w:val="center"/>
              <w:rPr>
                <w:rFonts w:ascii="宋体" w:eastAsia="宋体" w:hAnsi="宋体" w:cs="Times"/>
                <w:sz w:val="18"/>
                <w:szCs w:val="18"/>
              </w:rPr>
            </w:pPr>
            <w:r w:rsidRPr="007F2507">
              <w:rPr>
                <w:rFonts w:ascii="宋体" w:eastAsia="宋体" w:hAnsi="宋体" w:hint="eastAsia"/>
                <w:color w:val="000000" w:themeColor="text1"/>
                <w:sz w:val="18"/>
                <w:szCs w:val="18"/>
              </w:rPr>
              <w:t>矫正作用</w:t>
            </w:r>
          </w:p>
        </w:tc>
        <w:tc>
          <w:tcPr>
            <w:tcW w:w="4052" w:type="dxa"/>
          </w:tcPr>
          <w:p w14:paraId="62D0B2F7" w14:textId="1ED4BD2D" w:rsidR="00A94053" w:rsidRPr="007F2507" w:rsidRDefault="007F2507" w:rsidP="00275BCB">
            <w:pPr>
              <w:rPr>
                <w:rFonts w:ascii="Sitka Small" w:eastAsia="宋体" w:hAnsi="Sitka Small"/>
                <w:bCs/>
                <w:caps/>
                <w:color w:val="000000" w:themeColor="text1"/>
                <w:sz w:val="18"/>
                <w:szCs w:val="18"/>
              </w:rPr>
            </w:pPr>
            <w:r>
              <w:rPr>
                <w:rFonts w:ascii="白体" w:hAnsi="白体" w:cs="白体" w:hint="eastAsia"/>
                <w:color w:val="000000"/>
                <w:sz w:val="18"/>
                <w:szCs w:val="18"/>
              </w:rPr>
              <w:t>1.</w:t>
            </w:r>
            <w:r w:rsidR="009A6E55" w:rsidRPr="007F2507">
              <w:rPr>
                <w:rFonts w:ascii="宋体" w:eastAsia="宋体" w:hAnsi="宋体" w:hint="eastAsia"/>
                <w:color w:val="000000" w:themeColor="text1"/>
                <w:sz w:val="18"/>
                <w:szCs w:val="18"/>
              </w:rPr>
              <w:t>履行环境责任，开展</w:t>
            </w:r>
            <w:r w:rsidR="0019027B" w:rsidRPr="007F2507">
              <w:rPr>
                <w:rFonts w:ascii="Sitka Small" w:eastAsia="宋体" w:hAnsi="Sitka Small" w:hint="eastAsia"/>
                <w:bCs/>
                <w:caps/>
                <w:color w:val="000000" w:themeColor="text1"/>
                <w:sz w:val="18"/>
                <w:szCs w:val="18"/>
              </w:rPr>
              <w:t>产业技术创新，达到</w:t>
            </w:r>
            <w:r w:rsidR="0019027B" w:rsidRPr="007F2507">
              <w:rPr>
                <w:rFonts w:ascii="宋体" w:eastAsia="宋体" w:hAnsi="宋体"/>
                <w:color w:val="000000" w:themeColor="text1"/>
                <w:sz w:val="18"/>
                <w:szCs w:val="18"/>
              </w:rPr>
              <w:t>环保监管要求，实现“零污染、零伤害、零事故”安全环保目标。</w:t>
            </w:r>
            <w:r w:rsidR="00CE116D">
              <w:rPr>
                <w:rFonts w:ascii="白体" w:hAnsi="白体" w:cs="白体" w:hint="eastAsia"/>
                <w:color w:val="000000"/>
                <w:sz w:val="18"/>
                <w:szCs w:val="18"/>
              </w:rPr>
              <w:t>2.</w:t>
            </w:r>
            <w:r w:rsidR="0019027B" w:rsidRPr="007F2507">
              <w:rPr>
                <w:rFonts w:ascii="宋体" w:eastAsia="宋体" w:hAnsi="宋体" w:hint="eastAsia"/>
                <w:color w:val="000000" w:themeColor="text1"/>
                <w:sz w:val="18"/>
                <w:szCs w:val="18"/>
              </w:rPr>
              <w:t>园区利用废渣生成肥料，并将污水治理达到零排放。</w:t>
            </w:r>
          </w:p>
        </w:tc>
        <w:tc>
          <w:tcPr>
            <w:tcW w:w="1094" w:type="dxa"/>
            <w:vMerge/>
            <w:vAlign w:val="center"/>
          </w:tcPr>
          <w:p w14:paraId="7B6EA40A" w14:textId="77777777" w:rsidR="00A94053" w:rsidRPr="007F2507" w:rsidRDefault="00A94053" w:rsidP="00055A5A">
            <w:pPr>
              <w:spacing w:line="360" w:lineRule="auto"/>
              <w:jc w:val="center"/>
              <w:rPr>
                <w:rFonts w:ascii="宋体" w:eastAsia="宋体" w:hAnsi="宋体" w:cs="Times"/>
                <w:sz w:val="18"/>
                <w:szCs w:val="18"/>
              </w:rPr>
            </w:pPr>
          </w:p>
        </w:tc>
      </w:tr>
    </w:tbl>
    <w:p w14:paraId="1DD48468" w14:textId="3682DF20" w:rsidR="004B2590" w:rsidRPr="00512FD8" w:rsidRDefault="00224FE5" w:rsidP="00224FE5">
      <w:pPr>
        <w:widowControl w:val="0"/>
        <w:autoSpaceDE w:val="0"/>
        <w:autoSpaceDN w:val="0"/>
        <w:adjustRightInd w:val="0"/>
        <w:rPr>
          <w:rFonts w:ascii="宋体" w:eastAsia="宋体" w:hAnsi="宋体"/>
          <w:b/>
          <w:bCs/>
          <w:sz w:val="21"/>
          <w:szCs w:val="21"/>
        </w:rPr>
      </w:pPr>
      <w:r>
        <w:rPr>
          <w:rFonts w:ascii="宋体" w:eastAsia="宋体" w:hAnsi="宋体" w:cs="宋体" w:hint="eastAsia"/>
          <w:color w:val="000000"/>
          <w:kern w:val="2"/>
          <w:sz w:val="21"/>
          <w:szCs w:val="21"/>
        </w:rPr>
        <w:t>3</w:t>
      </w:r>
      <w:r w:rsidR="00257B0D" w:rsidRPr="00224FE5">
        <w:rPr>
          <w:rFonts w:ascii="宋体" w:eastAsia="宋体" w:hAnsi="宋体" w:cs="宋体" w:hint="eastAsia"/>
          <w:color w:val="000000"/>
          <w:kern w:val="2"/>
          <w:sz w:val="21"/>
          <w:szCs w:val="21"/>
        </w:rPr>
        <w:t>.3.2</w:t>
      </w:r>
      <w:r w:rsidR="00EF77CA" w:rsidRPr="00224FE5">
        <w:rPr>
          <w:rFonts w:ascii="宋体" w:eastAsia="宋体" w:hAnsi="宋体" w:cs="宋体" w:hint="eastAsia"/>
          <w:color w:val="000000"/>
          <w:kern w:val="2"/>
          <w:sz w:val="21"/>
          <w:szCs w:val="21"/>
        </w:rPr>
        <w:t>规制合法性</w:t>
      </w:r>
      <w:r w:rsidR="001E5353" w:rsidRPr="00224FE5">
        <w:rPr>
          <w:rFonts w:ascii="宋体" w:eastAsia="宋体" w:hAnsi="宋体" w:cs="宋体" w:hint="eastAsia"/>
          <w:color w:val="000000"/>
          <w:kern w:val="2"/>
          <w:sz w:val="21"/>
          <w:szCs w:val="21"/>
        </w:rPr>
        <w:t>驱动</w:t>
      </w:r>
      <w:r w:rsidR="00EF77CA" w:rsidRPr="00224FE5">
        <w:rPr>
          <w:rFonts w:ascii="宋体" w:eastAsia="宋体" w:hAnsi="宋体" w:cs="宋体" w:hint="eastAsia"/>
          <w:color w:val="000000"/>
          <w:kern w:val="2"/>
          <w:sz w:val="21"/>
          <w:szCs w:val="21"/>
        </w:rPr>
        <w:t>绿色投资实现路径</w:t>
      </w:r>
      <w:r w:rsidR="004B2590" w:rsidRPr="00224FE5">
        <w:rPr>
          <w:rFonts w:ascii="宋体" w:eastAsia="宋体" w:hAnsi="宋体" w:cs="宋体" w:hint="eastAsia"/>
          <w:color w:val="000000"/>
          <w:kern w:val="2"/>
          <w:sz w:val="21"/>
          <w:szCs w:val="21"/>
        </w:rPr>
        <w:t xml:space="preserve"> </w:t>
      </w:r>
      <w:r w:rsidR="004B2590" w:rsidRPr="00512FD8">
        <w:rPr>
          <w:rFonts w:hint="eastAsia"/>
        </w:rPr>
        <w:t xml:space="preserve">                        </w:t>
      </w:r>
    </w:p>
    <w:p w14:paraId="5C9DD400" w14:textId="15F725CC" w:rsidR="00D65133" w:rsidRDefault="00F8034C" w:rsidP="00224FE5">
      <w:pPr>
        <w:ind w:firstLineChars="200" w:firstLine="420"/>
        <w:jc w:val="both"/>
        <w:rPr>
          <w:rFonts w:eastAsia="宋体"/>
          <w:color w:val="000000" w:themeColor="text1"/>
          <w:sz w:val="21"/>
          <w:szCs w:val="21"/>
        </w:rPr>
      </w:pPr>
      <w:r w:rsidRPr="0075072F">
        <w:rPr>
          <w:rFonts w:eastAsia="宋体" w:hint="eastAsia"/>
          <w:color w:val="000000" w:themeColor="text1"/>
          <w:sz w:val="21"/>
          <w:szCs w:val="21"/>
        </w:rPr>
        <w:lastRenderedPageBreak/>
        <w:t>在环境问题</w:t>
      </w:r>
      <w:r w:rsidR="007F69ED" w:rsidRPr="0075072F">
        <w:rPr>
          <w:rFonts w:eastAsia="宋体" w:hint="eastAsia"/>
          <w:color w:val="000000" w:themeColor="text1"/>
          <w:sz w:val="21"/>
          <w:szCs w:val="21"/>
        </w:rPr>
        <w:t>上，由于其</w:t>
      </w:r>
      <w:r w:rsidR="00203C18" w:rsidRPr="0075072F">
        <w:rPr>
          <w:rFonts w:eastAsia="宋体" w:hint="eastAsia"/>
          <w:color w:val="000000" w:themeColor="text1"/>
          <w:sz w:val="21"/>
          <w:szCs w:val="21"/>
        </w:rPr>
        <w:t>本身具有非常大的外部性影响，政府理所当然成为环境问题的首要的支持者，也是企业环境行为的大力倡导者。政府对企业的环境管理行为</w:t>
      </w:r>
      <w:r w:rsidR="00726B27" w:rsidRPr="0075072F">
        <w:rPr>
          <w:rFonts w:eastAsia="宋体" w:hint="eastAsia"/>
          <w:color w:val="000000" w:themeColor="text1"/>
          <w:sz w:val="21"/>
          <w:szCs w:val="21"/>
        </w:rPr>
        <w:t>制定法规</w:t>
      </w:r>
      <w:r w:rsidR="001928D2">
        <w:rPr>
          <w:rFonts w:eastAsia="宋体" w:hint="eastAsia"/>
          <w:color w:val="000000" w:themeColor="text1"/>
          <w:sz w:val="21"/>
          <w:szCs w:val="21"/>
        </w:rPr>
        <w:t>制度，并且通过政策引导</w:t>
      </w:r>
      <w:r w:rsidR="00203C18" w:rsidRPr="0075072F">
        <w:rPr>
          <w:rFonts w:eastAsia="宋体" w:hint="eastAsia"/>
          <w:color w:val="000000" w:themeColor="text1"/>
          <w:sz w:val="21"/>
          <w:szCs w:val="21"/>
        </w:rPr>
        <w:t>将环境管理行为列入国家或当地政府的项目扶持对象当中，适当给予财政补贴。</w:t>
      </w:r>
      <w:r w:rsidR="00902D70" w:rsidRPr="0075072F">
        <w:rPr>
          <w:rFonts w:eastAsia="宋体" w:hint="eastAsia"/>
          <w:color w:val="000000" w:themeColor="text1"/>
          <w:sz w:val="21"/>
          <w:szCs w:val="21"/>
        </w:rPr>
        <w:t>政府对企业绿色投资行为的支持，不但有利于企业直接获得经济资源，如补贴、免税等，而且也有利于生产效率的改进与提升，</w:t>
      </w:r>
      <w:r w:rsidR="00070839" w:rsidRPr="0075072F">
        <w:rPr>
          <w:rFonts w:eastAsia="宋体" w:hint="eastAsia"/>
          <w:color w:val="000000" w:themeColor="text1"/>
          <w:sz w:val="21"/>
          <w:szCs w:val="21"/>
        </w:rPr>
        <w:t>使</w:t>
      </w:r>
      <w:r w:rsidR="00902D70" w:rsidRPr="0075072F">
        <w:rPr>
          <w:rFonts w:eastAsia="宋体" w:hint="eastAsia"/>
          <w:color w:val="000000" w:themeColor="text1"/>
          <w:sz w:val="21"/>
          <w:szCs w:val="21"/>
        </w:rPr>
        <w:t>企业的绿色投资行为更加积极。</w:t>
      </w:r>
    </w:p>
    <w:p w14:paraId="394BD26B" w14:textId="012EFE20" w:rsidR="001928D2" w:rsidRDefault="001928D2" w:rsidP="00224FE5">
      <w:pPr>
        <w:ind w:firstLineChars="200" w:firstLine="420"/>
        <w:jc w:val="both"/>
        <w:rPr>
          <w:rFonts w:ascii="宋体" w:eastAsia="宋体" w:hAnsi="宋体" w:cs="Times"/>
          <w:sz w:val="21"/>
          <w:szCs w:val="21"/>
        </w:rPr>
      </w:pPr>
      <w:r>
        <w:rPr>
          <w:rFonts w:eastAsia="宋体" w:hint="eastAsia"/>
          <w:color w:val="000000" w:themeColor="text1"/>
          <w:sz w:val="21"/>
          <w:szCs w:val="21"/>
        </w:rPr>
        <w:t>政策引导驱动企业绿色投资的实现路径分为两个方面。其一，通过导向功能的作用，企业把握发展机遇，善于结合企业现有资源形成产业发展优势。</w:t>
      </w:r>
      <w:r w:rsidR="004C4093" w:rsidRPr="0075072F">
        <w:rPr>
          <w:rFonts w:eastAsia="宋体" w:hint="eastAsia"/>
          <w:color w:val="000000" w:themeColor="text1"/>
          <w:sz w:val="21"/>
          <w:szCs w:val="21"/>
        </w:rPr>
        <w:t>在沙漠生态治理方面，</w:t>
      </w:r>
      <w:r w:rsidR="004C4093" w:rsidRPr="0075072F">
        <w:rPr>
          <w:rFonts w:ascii="宋体" w:eastAsia="宋体" w:hAnsi="宋体" w:cs="Times" w:hint="eastAsia"/>
          <w:color w:val="000000" w:themeColor="text1"/>
          <w:sz w:val="21"/>
          <w:szCs w:val="21"/>
        </w:rPr>
        <w:t>企业从事的生态保护行动不仅仅局限于社会责任的履行，亿利集团通过将自身的产业发展与国家生态效益追求相结合，既进行生态环保行动实现沙漠绿化</w:t>
      </w:r>
      <w:r w:rsidR="00AE6AA7">
        <w:rPr>
          <w:rFonts w:ascii="宋体" w:eastAsia="宋体" w:hAnsi="宋体" w:cs="Times" w:hint="eastAsia"/>
          <w:color w:val="000000" w:themeColor="text1"/>
          <w:sz w:val="21"/>
          <w:szCs w:val="21"/>
        </w:rPr>
        <w:t>，</w:t>
      </w:r>
      <w:r w:rsidR="004C4093" w:rsidRPr="0075072F">
        <w:rPr>
          <w:rFonts w:ascii="宋体" w:eastAsia="宋体" w:hAnsi="宋体" w:cs="Times" w:hint="eastAsia"/>
          <w:color w:val="000000" w:themeColor="text1"/>
          <w:sz w:val="21"/>
          <w:szCs w:val="21"/>
        </w:rPr>
        <w:t>又为公司开拓了新的绿色生态修复产业。</w:t>
      </w:r>
      <w:r w:rsidR="00AE6AA7">
        <w:rPr>
          <w:rFonts w:ascii="宋体" w:eastAsia="宋体" w:hAnsi="宋体" w:cs="Times" w:hint="eastAsia"/>
          <w:color w:val="000000" w:themeColor="text1"/>
          <w:sz w:val="21"/>
          <w:szCs w:val="21"/>
        </w:rPr>
        <w:t>循环经济和清洁能源产业紧跟政策引导，不断进行技术更新，赢得产业发展机遇。</w:t>
      </w:r>
      <w:r w:rsidR="004C4093" w:rsidRPr="0075072F">
        <w:rPr>
          <w:rFonts w:ascii="宋体" w:eastAsia="宋体" w:hAnsi="宋体" w:cs="Times" w:hint="eastAsia"/>
          <w:color w:val="000000" w:themeColor="text1"/>
          <w:sz w:val="21"/>
          <w:szCs w:val="21"/>
        </w:rPr>
        <w:t>在响应精准扶贫号召中，亿利集团在治理修复沙漠的同时关注周边民生情况，将精准扶贫工作与企业生态产业发展结合起来，在库布齐沙漠开展治理，提高农牧民生活质量。与此同时，积极配合国家</w:t>
      </w:r>
      <w:r w:rsidR="004C4093" w:rsidRPr="0075072F">
        <w:rPr>
          <w:rFonts w:ascii="宋体" w:eastAsia="宋体" w:hAnsi="宋体" w:cs="Times"/>
          <w:color w:val="000000" w:themeColor="text1"/>
          <w:sz w:val="21"/>
          <w:szCs w:val="21"/>
        </w:rPr>
        <w:t>生态扶民</w:t>
      </w:r>
      <w:r w:rsidR="004C4093" w:rsidRPr="0075072F">
        <w:rPr>
          <w:rFonts w:ascii="宋体" w:eastAsia="宋体" w:hAnsi="宋体" w:cs="Times" w:hint="eastAsia"/>
          <w:color w:val="000000" w:themeColor="text1"/>
          <w:sz w:val="21"/>
          <w:szCs w:val="21"/>
        </w:rPr>
        <w:t>、</w:t>
      </w:r>
      <w:r w:rsidR="004C4093" w:rsidRPr="0075072F">
        <w:rPr>
          <w:rFonts w:ascii="宋体" w:eastAsia="宋体" w:hAnsi="宋体" w:cs="Times"/>
          <w:color w:val="000000" w:themeColor="text1"/>
          <w:sz w:val="21"/>
          <w:szCs w:val="21"/>
        </w:rPr>
        <w:t>富民</w:t>
      </w:r>
      <w:r w:rsidR="004C4093" w:rsidRPr="0075072F">
        <w:rPr>
          <w:rFonts w:ascii="宋体" w:eastAsia="宋体" w:hAnsi="宋体" w:cs="Times" w:hint="eastAsia"/>
          <w:color w:val="000000" w:themeColor="text1"/>
          <w:sz w:val="21"/>
          <w:szCs w:val="21"/>
        </w:rPr>
        <w:t>和</w:t>
      </w:r>
      <w:r w:rsidR="004C4093" w:rsidRPr="0075072F">
        <w:rPr>
          <w:rFonts w:ascii="宋体" w:eastAsia="宋体" w:hAnsi="宋体" w:cs="Times"/>
          <w:color w:val="000000" w:themeColor="text1"/>
          <w:sz w:val="21"/>
          <w:szCs w:val="21"/>
        </w:rPr>
        <w:t>惠</w:t>
      </w:r>
      <w:r w:rsidR="004C4093" w:rsidRPr="0075072F">
        <w:rPr>
          <w:rFonts w:ascii="宋体" w:eastAsia="宋体" w:hAnsi="宋体" w:cs="Times" w:hint="eastAsia"/>
          <w:color w:val="000000" w:themeColor="text1"/>
          <w:sz w:val="21"/>
          <w:szCs w:val="21"/>
        </w:rPr>
        <w:t>民</w:t>
      </w:r>
      <w:r w:rsidR="004C4093" w:rsidRPr="0075072F">
        <w:rPr>
          <w:rFonts w:ascii="宋体" w:eastAsia="宋体" w:hAnsi="宋体" w:cs="Times"/>
          <w:color w:val="000000" w:themeColor="text1"/>
          <w:sz w:val="21"/>
          <w:szCs w:val="21"/>
        </w:rPr>
        <w:t>工程</w:t>
      </w:r>
      <w:r w:rsidR="004C4093" w:rsidRPr="0075072F">
        <w:rPr>
          <w:rFonts w:ascii="宋体" w:eastAsia="宋体" w:hAnsi="宋体" w:cs="Times" w:hint="eastAsia"/>
          <w:color w:val="000000" w:themeColor="text1"/>
          <w:sz w:val="21"/>
          <w:szCs w:val="21"/>
        </w:rPr>
        <w:t>政策贯彻实施，获得国家社会的认可，取得沙漠中的商机</w:t>
      </w:r>
      <w:r w:rsidR="004C4093" w:rsidRPr="0075072F">
        <w:rPr>
          <w:rFonts w:ascii="宋体" w:eastAsia="宋体" w:hAnsi="宋体" w:cs="Times"/>
          <w:color w:val="000000" w:themeColor="text1"/>
          <w:sz w:val="21"/>
          <w:szCs w:val="21"/>
        </w:rPr>
        <w:t>。</w:t>
      </w:r>
      <w:r w:rsidR="004C4093">
        <w:rPr>
          <w:rFonts w:ascii="宋体" w:eastAsia="宋体" w:hAnsi="宋体" w:cs="Times" w:hint="eastAsia"/>
          <w:color w:val="000000" w:themeColor="text1"/>
          <w:sz w:val="21"/>
          <w:szCs w:val="21"/>
        </w:rPr>
        <w:t>其二，政策引导具有</w:t>
      </w:r>
      <w:r w:rsidR="004C4093" w:rsidRPr="004C4093">
        <w:rPr>
          <w:rFonts w:ascii="宋体" w:eastAsia="宋体" w:hAnsi="宋体" w:cs="Times"/>
          <w:color w:val="000000" w:themeColor="text1"/>
          <w:sz w:val="21"/>
          <w:szCs w:val="21"/>
        </w:rPr>
        <w:t>分配功能</w:t>
      </w:r>
      <w:r w:rsidR="004C4093" w:rsidRPr="004C4093">
        <w:rPr>
          <w:rFonts w:ascii="宋体" w:eastAsia="宋体" w:hAnsi="宋体" w:cs="Times" w:hint="eastAsia"/>
          <w:color w:val="000000" w:themeColor="text1"/>
          <w:sz w:val="21"/>
          <w:szCs w:val="21"/>
        </w:rPr>
        <w:t>，亿利集团</w:t>
      </w:r>
      <w:r w:rsidR="004C4093">
        <w:rPr>
          <w:rFonts w:ascii="宋体" w:eastAsia="宋体" w:hAnsi="宋体" w:cs="Times" w:hint="eastAsia"/>
          <w:color w:val="000000" w:themeColor="text1"/>
          <w:sz w:val="21"/>
          <w:szCs w:val="21"/>
        </w:rPr>
        <w:t>能够</w:t>
      </w:r>
      <w:r w:rsidR="004C4093" w:rsidRPr="004C4093">
        <w:rPr>
          <w:rFonts w:ascii="宋体" w:eastAsia="宋体" w:hAnsi="宋体" w:cs="Times" w:hint="eastAsia"/>
          <w:color w:val="000000" w:themeColor="text1"/>
          <w:sz w:val="21"/>
          <w:szCs w:val="21"/>
        </w:rPr>
        <w:t>充分利用惠企政策，扩大企业发展规模</w:t>
      </w:r>
      <w:r w:rsidR="004C4093">
        <w:rPr>
          <w:rFonts w:ascii="宋体" w:eastAsia="宋体" w:hAnsi="宋体" w:cs="Times" w:hint="eastAsia"/>
          <w:color w:val="000000" w:themeColor="text1"/>
          <w:sz w:val="21"/>
          <w:szCs w:val="21"/>
        </w:rPr>
        <w:t>。虽然在库布齐沙漠中</w:t>
      </w:r>
      <w:r w:rsidR="004C4093" w:rsidRPr="00522432">
        <w:rPr>
          <w:rFonts w:ascii="宋体" w:eastAsia="宋体" w:hAnsi="宋体" w:cs="Times" w:hint="eastAsia"/>
          <w:sz w:val="21"/>
          <w:szCs w:val="21"/>
        </w:rPr>
        <w:t>种树治沙不能为企业创造</w:t>
      </w:r>
      <w:r w:rsidR="004C4093">
        <w:rPr>
          <w:rFonts w:ascii="宋体" w:eastAsia="宋体" w:hAnsi="宋体" w:cs="Times" w:hint="eastAsia"/>
          <w:sz w:val="21"/>
          <w:szCs w:val="21"/>
        </w:rPr>
        <w:t>较高</w:t>
      </w:r>
      <w:r w:rsidR="004C4093" w:rsidRPr="00522432">
        <w:rPr>
          <w:rFonts w:ascii="宋体" w:eastAsia="宋体" w:hAnsi="宋体" w:cs="Times" w:hint="eastAsia"/>
          <w:sz w:val="21"/>
          <w:szCs w:val="21"/>
        </w:rPr>
        <w:t>的经济回报，而是更多的成为企业一种宝贵的政治资本</w:t>
      </w:r>
      <w:r w:rsidR="00A95C56">
        <w:rPr>
          <w:rFonts w:ascii="宋体" w:eastAsia="宋体" w:hAnsi="宋体" w:cs="Times" w:hint="eastAsia"/>
          <w:sz w:val="21"/>
          <w:szCs w:val="21"/>
        </w:rPr>
        <w:t>。</w:t>
      </w:r>
      <w:r w:rsidR="004C4093">
        <w:rPr>
          <w:rFonts w:ascii="宋体" w:eastAsia="宋体" w:hAnsi="宋体" w:cs="Times" w:hint="eastAsia"/>
          <w:sz w:val="21"/>
          <w:szCs w:val="21"/>
        </w:rPr>
        <w:t>在治沙修路过程中获得专项贷款资金支持，并且在修路完成后</w:t>
      </w:r>
      <w:r w:rsidR="00A95C56">
        <w:rPr>
          <w:rFonts w:ascii="宋体" w:eastAsia="宋体" w:hAnsi="宋体" w:cs="Times" w:hint="eastAsia"/>
          <w:sz w:val="21"/>
          <w:szCs w:val="21"/>
        </w:rPr>
        <w:t>得到定期公路收费权，同时经过政府授权使用沙漠修复土地开展生态光伏产业。</w:t>
      </w:r>
      <w:r w:rsidR="004C4093" w:rsidRPr="00522432">
        <w:rPr>
          <w:rFonts w:ascii="宋体" w:eastAsia="宋体" w:hAnsi="宋体" w:cs="Times" w:hint="eastAsia"/>
          <w:sz w:val="21"/>
          <w:szCs w:val="21"/>
        </w:rPr>
        <w:t>凭借治沙业绩，亿利集团拥有了极高的知名度和良好的企业形象，而这让其治沙之外的几大主业的顺利发展受益良多。</w:t>
      </w:r>
    </w:p>
    <w:p w14:paraId="573155E9" w14:textId="3EBED336" w:rsidR="00B77825" w:rsidRDefault="00A95C56" w:rsidP="00224FE5">
      <w:pPr>
        <w:ind w:firstLineChars="200" w:firstLine="420"/>
        <w:jc w:val="both"/>
        <w:rPr>
          <w:rFonts w:ascii="宋体" w:eastAsia="宋体" w:hAnsi="宋体" w:cs="Times"/>
          <w:sz w:val="21"/>
          <w:szCs w:val="21"/>
        </w:rPr>
      </w:pPr>
      <w:r>
        <w:rPr>
          <w:rFonts w:ascii="宋体" w:eastAsia="宋体" w:hAnsi="宋体" w:cs="Times" w:hint="eastAsia"/>
          <w:sz w:val="21"/>
          <w:szCs w:val="21"/>
        </w:rPr>
        <w:t>法规制度驱动企业绿色投资的实现路径主要通过明示作用和矫正作用。明示作用</w:t>
      </w:r>
      <w:r>
        <w:rPr>
          <w:rFonts w:ascii="宋体" w:eastAsia="宋体" w:hAnsi="宋体" w:cs="Times" w:hint="eastAsia"/>
          <w:color w:val="000000" w:themeColor="text1"/>
          <w:sz w:val="21"/>
          <w:szCs w:val="21"/>
        </w:rPr>
        <w:t>是</w:t>
      </w:r>
      <w:r w:rsidR="000B72AA">
        <w:rPr>
          <w:rFonts w:eastAsia="宋体" w:hint="eastAsia"/>
          <w:color w:val="000000" w:themeColor="text1"/>
          <w:sz w:val="21"/>
          <w:szCs w:val="21"/>
        </w:rPr>
        <w:t>政府通过颁布</w:t>
      </w:r>
      <w:r>
        <w:rPr>
          <w:rFonts w:eastAsia="宋体" w:hint="eastAsia"/>
          <w:color w:val="000000" w:themeColor="text1"/>
          <w:sz w:val="21"/>
          <w:szCs w:val="21"/>
        </w:rPr>
        <w:t>法律法规</w:t>
      </w:r>
      <w:r w:rsidR="000B72AA">
        <w:rPr>
          <w:rFonts w:eastAsia="宋体" w:hint="eastAsia"/>
          <w:color w:val="000000" w:themeColor="text1"/>
          <w:sz w:val="21"/>
          <w:szCs w:val="21"/>
        </w:rPr>
        <w:t>，对企业行为进行</w:t>
      </w:r>
      <w:r>
        <w:rPr>
          <w:rFonts w:eastAsia="宋体" w:hint="eastAsia"/>
          <w:color w:val="000000" w:themeColor="text1"/>
          <w:sz w:val="21"/>
          <w:szCs w:val="21"/>
        </w:rPr>
        <w:t>强制约束</w:t>
      </w:r>
      <w:r w:rsidR="000B72AA">
        <w:rPr>
          <w:rFonts w:eastAsia="宋体" w:hint="eastAsia"/>
          <w:color w:val="000000" w:themeColor="text1"/>
          <w:sz w:val="21"/>
          <w:szCs w:val="21"/>
        </w:rPr>
        <w:t>，为企业制定绿色发展的标准与方向。</w:t>
      </w:r>
      <w:r>
        <w:rPr>
          <w:rFonts w:eastAsia="宋体" w:hint="eastAsia"/>
          <w:color w:val="000000" w:themeColor="text1"/>
          <w:sz w:val="21"/>
          <w:szCs w:val="21"/>
        </w:rPr>
        <w:t>亿利集团</w:t>
      </w:r>
      <w:r w:rsidR="00404D22">
        <w:rPr>
          <w:rFonts w:eastAsia="宋体" w:hint="eastAsia"/>
          <w:color w:val="000000" w:themeColor="text1"/>
          <w:sz w:val="21"/>
          <w:szCs w:val="21"/>
        </w:rPr>
        <w:t>受到</w:t>
      </w:r>
      <w:r>
        <w:rPr>
          <w:rFonts w:eastAsia="宋体" w:hint="eastAsia"/>
          <w:color w:val="000000" w:themeColor="text1"/>
          <w:sz w:val="21"/>
          <w:szCs w:val="21"/>
        </w:rPr>
        <w:t>驱动作用</w:t>
      </w:r>
      <w:r w:rsidRPr="00A95C56">
        <w:rPr>
          <w:rFonts w:ascii="宋体" w:eastAsia="宋体" w:hAnsi="宋体" w:cs="Times" w:hint="eastAsia"/>
          <w:sz w:val="21"/>
          <w:szCs w:val="21"/>
        </w:rPr>
        <w:t>遵守法规制度，合法运营企业</w:t>
      </w:r>
      <w:r w:rsidR="00AE6AA7">
        <w:rPr>
          <w:rFonts w:ascii="宋体" w:eastAsia="宋体" w:hAnsi="宋体" w:cs="Times" w:hint="eastAsia"/>
          <w:sz w:val="21"/>
          <w:szCs w:val="21"/>
        </w:rPr>
        <w:t>，履行环境责任</w:t>
      </w:r>
      <w:r>
        <w:rPr>
          <w:rFonts w:ascii="宋体" w:eastAsia="宋体" w:hAnsi="宋体" w:cs="Times" w:hint="eastAsia"/>
          <w:sz w:val="21"/>
          <w:szCs w:val="21"/>
        </w:rPr>
        <w:t>。</w:t>
      </w:r>
      <w:r w:rsidR="00275BCB">
        <w:rPr>
          <w:rFonts w:ascii="宋体" w:eastAsia="宋体" w:hAnsi="宋体" w:cs="Times" w:hint="eastAsia"/>
          <w:sz w:val="21"/>
          <w:szCs w:val="21"/>
        </w:rPr>
        <w:t>亿利集团根据防沙治沙法和十八大生态文明建设指导思想等文件指示，在</w:t>
      </w:r>
      <w:r w:rsidR="00275BCB" w:rsidRPr="00275BCB">
        <w:rPr>
          <w:rFonts w:ascii="宋体" w:eastAsia="宋体" w:hAnsi="宋体" w:cs="Times" w:hint="eastAsia"/>
          <w:sz w:val="21"/>
          <w:szCs w:val="21"/>
        </w:rPr>
        <w:t>内蒙古自治区建设北方生态防线</w:t>
      </w:r>
      <w:r w:rsidR="00275BCB">
        <w:rPr>
          <w:rFonts w:ascii="宋体" w:eastAsia="宋体" w:hAnsi="宋体" w:cs="Times" w:hint="eastAsia"/>
          <w:sz w:val="21"/>
          <w:szCs w:val="21"/>
        </w:rPr>
        <w:t>的工作中努力配合</w:t>
      </w:r>
      <w:r w:rsidR="00275BCB" w:rsidRPr="00275BCB">
        <w:rPr>
          <w:rFonts w:ascii="宋体" w:eastAsia="宋体" w:hAnsi="宋体" w:cs="Times" w:hint="eastAsia"/>
          <w:sz w:val="21"/>
          <w:szCs w:val="21"/>
        </w:rPr>
        <w:t>推进防沙治沙</w:t>
      </w:r>
      <w:r w:rsidR="00275BCB">
        <w:rPr>
          <w:rFonts w:ascii="宋体" w:eastAsia="宋体" w:hAnsi="宋体" w:cs="Times" w:hint="eastAsia"/>
          <w:sz w:val="21"/>
          <w:szCs w:val="21"/>
        </w:rPr>
        <w:t>工作</w:t>
      </w:r>
      <w:r w:rsidR="00275BCB" w:rsidRPr="00275BCB">
        <w:rPr>
          <w:rFonts w:ascii="宋体" w:eastAsia="宋体" w:hAnsi="宋体" w:cs="Times" w:hint="eastAsia"/>
          <w:sz w:val="21"/>
          <w:szCs w:val="21"/>
        </w:rPr>
        <w:t>。清洁能源产业和循环经济产业严格达到国家污染防控标准，甚至将污染降到更低水平。</w:t>
      </w:r>
      <w:r w:rsidR="00275BCB">
        <w:rPr>
          <w:rFonts w:ascii="宋体" w:eastAsia="宋体" w:hAnsi="宋体" w:cs="Times" w:hint="eastAsia"/>
          <w:sz w:val="21"/>
          <w:szCs w:val="21"/>
        </w:rPr>
        <w:t>矫正作用</w:t>
      </w:r>
      <w:r w:rsidR="00275BCB" w:rsidRPr="00275BCB">
        <w:rPr>
          <w:rFonts w:ascii="宋体" w:eastAsia="宋体" w:hAnsi="宋体" w:cs="Times" w:hint="eastAsia"/>
          <w:sz w:val="21"/>
          <w:szCs w:val="21"/>
        </w:rPr>
        <w:t>主要是</w:t>
      </w:r>
      <w:r w:rsidR="00275BCB">
        <w:rPr>
          <w:rFonts w:ascii="宋体" w:eastAsia="宋体" w:hAnsi="宋体" w:cs="Times" w:hint="eastAsia"/>
          <w:sz w:val="21"/>
          <w:szCs w:val="21"/>
        </w:rPr>
        <w:t>运用</w:t>
      </w:r>
      <w:r w:rsidR="00275BCB" w:rsidRPr="00275BCB">
        <w:rPr>
          <w:rFonts w:ascii="宋体" w:eastAsia="宋体" w:hAnsi="宋体" w:cs="Times" w:hint="eastAsia"/>
          <w:sz w:val="21"/>
          <w:szCs w:val="21"/>
        </w:rPr>
        <w:t>法律的强制执行力校正社会行为中偏离法律轨道的不法行为</w:t>
      </w:r>
      <w:r w:rsidR="00275BCB">
        <w:rPr>
          <w:rFonts w:ascii="宋体" w:eastAsia="宋体" w:hAnsi="宋体" w:cs="Times" w:hint="eastAsia"/>
          <w:sz w:val="21"/>
          <w:szCs w:val="21"/>
        </w:rPr>
        <w:t>，随着环保</w:t>
      </w:r>
      <w:r w:rsidR="00E513B5">
        <w:rPr>
          <w:rFonts w:ascii="宋体" w:eastAsia="宋体" w:hAnsi="宋体" w:cs="Times" w:hint="eastAsia"/>
          <w:sz w:val="21"/>
          <w:szCs w:val="21"/>
        </w:rPr>
        <w:t>法的不断更新完善，对企业的污染排放标准要求提高。亿利集团</w:t>
      </w:r>
      <w:r w:rsidR="00E513B5">
        <w:rPr>
          <w:rFonts w:ascii="宋体" w:eastAsia="宋体" w:hAnsi="宋体" w:cs="Times" w:hint="eastAsia"/>
          <w:color w:val="000000" w:themeColor="text1"/>
          <w:sz w:val="21"/>
          <w:szCs w:val="21"/>
        </w:rPr>
        <w:t>的</w:t>
      </w:r>
      <w:r w:rsidR="005F59CB" w:rsidRPr="0075072F">
        <w:rPr>
          <w:rFonts w:ascii="宋体" w:eastAsia="宋体" w:hAnsi="宋体" w:cs="Times"/>
          <w:color w:val="000000" w:themeColor="text1"/>
          <w:sz w:val="21"/>
          <w:szCs w:val="21"/>
        </w:rPr>
        <w:t>技术研发</w:t>
      </w:r>
      <w:r w:rsidR="00F772B4" w:rsidRPr="0075072F">
        <w:rPr>
          <w:rFonts w:ascii="宋体" w:eastAsia="宋体" w:hAnsi="宋体" w:cs="Times" w:hint="eastAsia"/>
          <w:color w:val="000000" w:themeColor="text1"/>
          <w:sz w:val="21"/>
          <w:szCs w:val="21"/>
        </w:rPr>
        <w:t>作为内在动力</w:t>
      </w:r>
      <w:r w:rsidR="005F59CB" w:rsidRPr="0075072F">
        <w:rPr>
          <w:rFonts w:ascii="宋体" w:eastAsia="宋体" w:hAnsi="宋体" w:cs="Times"/>
          <w:color w:val="000000" w:themeColor="text1"/>
          <w:sz w:val="21"/>
          <w:szCs w:val="21"/>
        </w:rPr>
        <w:t>助力</w:t>
      </w:r>
      <w:r w:rsidR="00D302C7" w:rsidRPr="0075072F">
        <w:rPr>
          <w:rFonts w:ascii="宋体" w:eastAsia="宋体" w:hAnsi="宋体" w:cs="Times" w:hint="eastAsia"/>
          <w:color w:val="000000" w:themeColor="text1"/>
          <w:sz w:val="21"/>
          <w:szCs w:val="21"/>
        </w:rPr>
        <w:t>企业发展，亿利集团始终注重产业技术的研发创新，不断的投入资金用于绿色工业技术的提高之中。</w:t>
      </w:r>
      <w:r w:rsidR="00902D70" w:rsidRPr="0075072F">
        <w:rPr>
          <w:rFonts w:ascii="宋体" w:eastAsia="宋体" w:hAnsi="宋体" w:cs="Times" w:hint="eastAsia"/>
          <w:color w:val="000000" w:themeColor="text1"/>
          <w:sz w:val="21"/>
          <w:szCs w:val="21"/>
        </w:rPr>
        <w:t>在技术市场，</w:t>
      </w:r>
      <w:r w:rsidR="00D302C7" w:rsidRPr="0075072F">
        <w:rPr>
          <w:rFonts w:ascii="宋体" w:eastAsia="宋体" w:hAnsi="宋体" w:cs="Times" w:hint="eastAsia"/>
          <w:color w:val="000000" w:themeColor="text1"/>
          <w:sz w:val="21"/>
          <w:szCs w:val="21"/>
        </w:rPr>
        <w:t>企业</w:t>
      </w:r>
      <w:r w:rsidR="00902D70" w:rsidRPr="0075072F">
        <w:rPr>
          <w:rFonts w:ascii="宋体" w:eastAsia="宋体" w:hAnsi="宋体" w:cs="Times" w:hint="eastAsia"/>
          <w:color w:val="000000" w:themeColor="text1"/>
          <w:sz w:val="21"/>
          <w:szCs w:val="21"/>
        </w:rPr>
        <w:t>通过绿色投资，一方面提高了企业的生产技术，节约了自然资源与成本，另一方面有效提高企业内部管理水平和企业效率。</w:t>
      </w:r>
      <w:r w:rsidR="00B77825" w:rsidRPr="00E513B5">
        <w:rPr>
          <w:rFonts w:ascii="宋体" w:eastAsia="宋体" w:hAnsi="宋体" w:cs="Times" w:hint="eastAsia"/>
          <w:sz w:val="21"/>
          <w:szCs w:val="21"/>
        </w:rPr>
        <w:t>园区利用废渣生成肥料，并将污水治理达到零排放。在</w:t>
      </w:r>
      <w:r w:rsidR="00B77825" w:rsidRPr="00E513B5">
        <w:rPr>
          <w:rFonts w:ascii="宋体" w:eastAsia="宋体" w:hAnsi="宋体" w:cs="Times"/>
          <w:sz w:val="21"/>
          <w:szCs w:val="21"/>
        </w:rPr>
        <w:t>清洁</w:t>
      </w:r>
      <w:r w:rsidR="00B77825" w:rsidRPr="00E513B5">
        <w:rPr>
          <w:rFonts w:ascii="宋体" w:eastAsia="宋体" w:hAnsi="宋体" w:cs="Times" w:hint="eastAsia"/>
          <w:sz w:val="21"/>
          <w:szCs w:val="21"/>
        </w:rPr>
        <w:t>能源产业方面，</w:t>
      </w:r>
      <w:r w:rsidR="00404D22" w:rsidRPr="00E513B5">
        <w:rPr>
          <w:rFonts w:ascii="宋体" w:eastAsia="宋体" w:hAnsi="宋体" w:cs="Times" w:hint="eastAsia"/>
          <w:sz w:val="21"/>
          <w:szCs w:val="21"/>
        </w:rPr>
        <w:t>研发形成高效清洁能源系统，提高热效率水平。</w:t>
      </w:r>
      <w:r w:rsidR="00B77825" w:rsidRPr="00E513B5">
        <w:rPr>
          <w:rFonts w:ascii="宋体" w:eastAsia="宋体" w:hAnsi="宋体" w:cs="Times" w:hint="eastAsia"/>
          <w:sz w:val="21"/>
          <w:szCs w:val="21"/>
        </w:rPr>
        <w:t>在燃烧排放方面，运用控制初始排放以及烟气净化两种技术，使排放污染物含量符合天然气排放的国家标准设置。</w:t>
      </w:r>
    </w:p>
    <w:p w14:paraId="2B50020D" w14:textId="7643D754" w:rsidR="00193BF7" w:rsidRPr="00633664" w:rsidRDefault="00E513B5" w:rsidP="00224FE5">
      <w:pPr>
        <w:ind w:firstLineChars="200" w:firstLine="420"/>
        <w:jc w:val="both"/>
        <w:rPr>
          <w:rFonts w:eastAsia="宋体"/>
          <w:sz w:val="21"/>
          <w:szCs w:val="21"/>
        </w:rPr>
      </w:pPr>
      <w:r w:rsidRPr="00584BA8">
        <w:rPr>
          <w:rFonts w:ascii="宋体" w:eastAsia="宋体" w:hAnsi="宋体" w:cs="Times" w:hint="eastAsia"/>
          <w:color w:val="000000" w:themeColor="text1"/>
          <w:sz w:val="21"/>
          <w:szCs w:val="21"/>
        </w:rPr>
        <w:t>在</w:t>
      </w:r>
      <w:r>
        <w:rPr>
          <w:rFonts w:ascii="宋体" w:eastAsia="宋体" w:hAnsi="宋体" w:cs="Times" w:hint="eastAsia"/>
          <w:color w:val="000000" w:themeColor="text1"/>
          <w:sz w:val="21"/>
          <w:szCs w:val="21"/>
        </w:rPr>
        <w:t>规制合法</w:t>
      </w:r>
      <w:r w:rsidRPr="00584BA8">
        <w:rPr>
          <w:rFonts w:ascii="宋体" w:eastAsia="宋体" w:hAnsi="宋体" w:cs="Times" w:hint="eastAsia"/>
          <w:color w:val="000000" w:themeColor="text1"/>
          <w:sz w:val="21"/>
          <w:szCs w:val="21"/>
        </w:rPr>
        <w:t>性驱动机制的作用下，企业受到</w:t>
      </w:r>
      <w:r>
        <w:rPr>
          <w:rFonts w:ascii="宋体" w:eastAsia="宋体" w:hAnsi="宋体" w:cs="Times" w:hint="eastAsia"/>
          <w:color w:val="000000" w:themeColor="text1"/>
          <w:sz w:val="21"/>
          <w:szCs w:val="21"/>
        </w:rPr>
        <w:t>主要政府部门的</w:t>
      </w:r>
      <w:r w:rsidRPr="00584BA8">
        <w:rPr>
          <w:rFonts w:ascii="宋体" w:eastAsia="宋体" w:hAnsi="宋体" w:cs="Times" w:hint="eastAsia"/>
          <w:color w:val="000000" w:themeColor="text1"/>
          <w:sz w:val="21"/>
          <w:szCs w:val="21"/>
        </w:rPr>
        <w:t>影响，</w:t>
      </w:r>
      <w:r>
        <w:rPr>
          <w:rFonts w:ascii="宋体" w:eastAsia="宋体" w:hAnsi="宋体" w:cs="Times" w:hint="eastAsia"/>
          <w:color w:val="000000" w:themeColor="text1"/>
          <w:sz w:val="21"/>
          <w:szCs w:val="21"/>
        </w:rPr>
        <w:t>在政策引导中</w:t>
      </w:r>
      <w:r w:rsidR="00A602BB">
        <w:rPr>
          <w:rFonts w:ascii="宋体" w:eastAsia="宋体" w:hAnsi="宋体" w:cs="Times" w:hint="eastAsia"/>
          <w:color w:val="000000" w:themeColor="text1"/>
          <w:sz w:val="21"/>
          <w:szCs w:val="21"/>
        </w:rPr>
        <w:t>发展与社会体系相适应的</w:t>
      </w:r>
      <w:r>
        <w:rPr>
          <w:rFonts w:ascii="宋体" w:eastAsia="宋体" w:hAnsi="宋体" w:cs="Times" w:hint="eastAsia"/>
          <w:color w:val="000000" w:themeColor="text1"/>
          <w:sz w:val="21"/>
          <w:szCs w:val="21"/>
        </w:rPr>
        <w:t>产业，</w:t>
      </w:r>
      <w:r w:rsidR="00A602BB">
        <w:rPr>
          <w:rFonts w:ascii="宋体" w:eastAsia="宋体" w:hAnsi="宋体" w:cs="Times" w:hint="eastAsia"/>
          <w:color w:val="000000" w:themeColor="text1"/>
          <w:sz w:val="21"/>
          <w:szCs w:val="21"/>
        </w:rPr>
        <w:t>响应国家对企业社会责任的履行要求。而在</w:t>
      </w:r>
      <w:r>
        <w:rPr>
          <w:rFonts w:ascii="宋体" w:eastAsia="宋体" w:hAnsi="宋体" w:cs="Times" w:hint="eastAsia"/>
          <w:color w:val="000000" w:themeColor="text1"/>
          <w:sz w:val="21"/>
          <w:szCs w:val="21"/>
        </w:rPr>
        <w:t>受到法规制度的约束不断提高技术研发水平，</w:t>
      </w:r>
      <w:r w:rsidR="00A602BB">
        <w:rPr>
          <w:rFonts w:ascii="宋体" w:eastAsia="宋体" w:hAnsi="宋体" w:cs="Times" w:hint="eastAsia"/>
          <w:color w:val="000000" w:themeColor="text1"/>
          <w:sz w:val="21"/>
          <w:szCs w:val="21"/>
        </w:rPr>
        <w:t>降低环境污染，并积极投身绿色生态修复事业，</w:t>
      </w:r>
      <w:r w:rsidRPr="00584BA8">
        <w:rPr>
          <w:rFonts w:ascii="宋体" w:eastAsia="宋体" w:hAnsi="宋体" w:cs="Times" w:hint="eastAsia"/>
          <w:color w:val="000000" w:themeColor="text1"/>
          <w:sz w:val="21"/>
          <w:szCs w:val="21"/>
        </w:rPr>
        <w:t>从而产生</w:t>
      </w:r>
      <w:r>
        <w:rPr>
          <w:rFonts w:ascii="宋体" w:eastAsia="宋体" w:hAnsi="宋体" w:cs="Times" w:hint="eastAsia"/>
          <w:color w:val="000000" w:themeColor="text1"/>
          <w:sz w:val="21"/>
          <w:szCs w:val="21"/>
        </w:rPr>
        <w:t>更多的社会效益与生态效益。</w:t>
      </w:r>
      <w:r w:rsidR="00982F14">
        <w:rPr>
          <w:rFonts w:ascii="宋体" w:eastAsia="宋体" w:hAnsi="宋体" w:hint="eastAsia"/>
          <w:color w:val="000000" w:themeColor="text1"/>
          <w:sz w:val="21"/>
          <w:szCs w:val="21"/>
        </w:rPr>
        <w:t>规制</w:t>
      </w:r>
      <w:r w:rsidR="008365B6" w:rsidRPr="000B72AA">
        <w:rPr>
          <w:rFonts w:ascii="宋体" w:eastAsia="宋体" w:hAnsi="宋体"/>
          <w:color w:val="000000" w:themeColor="text1"/>
          <w:sz w:val="21"/>
          <w:szCs w:val="21"/>
        </w:rPr>
        <w:t>合法性</w:t>
      </w:r>
      <w:r w:rsidR="008365B6" w:rsidRPr="000B72AA">
        <w:rPr>
          <w:rFonts w:ascii="宋体" w:eastAsia="宋体" w:hAnsi="宋体" w:hint="eastAsia"/>
          <w:color w:val="000000" w:themeColor="text1"/>
          <w:sz w:val="21"/>
          <w:szCs w:val="21"/>
        </w:rPr>
        <w:t>作用机制下的绿色投资社会效益主要体现在企业社会责任的履行，响应国家号召积极开展扶贫工作，随着企业自身实力的不断提高，亿利集团扶贫方式多样并且力度加强。在库布齐沙漠治理过程中，从多数孩子十三四岁上不了学，沙区人民居住土坯房，收入人均392元/年，骆驼是交通工具，直至后来孩子们的教育有了保障，农牧民们搬入小洋房，收入人均15354元/年，小汽车出行。</w:t>
      </w:r>
      <w:r w:rsidR="00982F14">
        <w:rPr>
          <w:rFonts w:ascii="宋体" w:eastAsia="宋体" w:hAnsi="宋体" w:hint="eastAsia"/>
          <w:color w:val="000000" w:themeColor="text1"/>
          <w:sz w:val="21"/>
          <w:szCs w:val="21"/>
        </w:rPr>
        <w:t>截止到2018年，</w:t>
      </w:r>
      <w:r w:rsidR="00982F14" w:rsidRPr="000B72AA">
        <w:rPr>
          <w:rFonts w:eastAsia="宋体"/>
          <w:color w:val="000000" w:themeColor="text1"/>
          <w:sz w:val="21"/>
          <w:szCs w:val="21"/>
        </w:rPr>
        <w:t>公司先后投入扶贫资金和物资约</w:t>
      </w:r>
      <w:r w:rsidR="00982F14">
        <w:rPr>
          <w:rFonts w:eastAsia="宋体"/>
          <w:color w:val="000000" w:themeColor="text1"/>
          <w:sz w:val="21"/>
          <w:szCs w:val="21"/>
        </w:rPr>
        <w:t>866</w:t>
      </w:r>
      <w:r w:rsidR="00982F14" w:rsidRPr="000B72AA">
        <w:rPr>
          <w:rFonts w:eastAsia="宋体"/>
          <w:color w:val="000000" w:themeColor="text1"/>
          <w:sz w:val="21"/>
          <w:szCs w:val="21"/>
        </w:rPr>
        <w:t>.561</w:t>
      </w:r>
      <w:r w:rsidR="00982F14" w:rsidRPr="000B72AA">
        <w:rPr>
          <w:rFonts w:eastAsia="宋体"/>
          <w:color w:val="000000" w:themeColor="text1"/>
          <w:sz w:val="21"/>
          <w:szCs w:val="21"/>
        </w:rPr>
        <w:t>万元，产业扶贫项目</w:t>
      </w:r>
      <w:r w:rsidR="00982F14" w:rsidRPr="000B72AA">
        <w:rPr>
          <w:rFonts w:eastAsia="宋体"/>
          <w:color w:val="000000" w:themeColor="text1"/>
          <w:sz w:val="21"/>
          <w:szCs w:val="21"/>
        </w:rPr>
        <w:t>18</w:t>
      </w:r>
      <w:r w:rsidR="00982F14" w:rsidRPr="000B72AA">
        <w:rPr>
          <w:rFonts w:eastAsia="宋体"/>
          <w:color w:val="000000" w:themeColor="text1"/>
          <w:sz w:val="21"/>
          <w:szCs w:val="21"/>
        </w:rPr>
        <w:t>个，精准扶贫建档立卡贫困户</w:t>
      </w:r>
      <w:r w:rsidR="00982F14">
        <w:rPr>
          <w:rFonts w:eastAsia="宋体"/>
          <w:color w:val="000000" w:themeColor="text1"/>
          <w:sz w:val="21"/>
          <w:szCs w:val="21"/>
        </w:rPr>
        <w:t>4000</w:t>
      </w:r>
      <w:r w:rsidR="00982F14">
        <w:rPr>
          <w:rFonts w:eastAsia="宋体" w:hint="eastAsia"/>
          <w:color w:val="000000" w:themeColor="text1"/>
          <w:sz w:val="21"/>
          <w:szCs w:val="21"/>
        </w:rPr>
        <w:t>余</w:t>
      </w:r>
      <w:r w:rsidR="00982F14" w:rsidRPr="000B72AA">
        <w:rPr>
          <w:rFonts w:eastAsia="宋体"/>
          <w:color w:val="000000" w:themeColor="text1"/>
          <w:sz w:val="21"/>
          <w:szCs w:val="21"/>
        </w:rPr>
        <w:t>人，资助贫困学生</w:t>
      </w:r>
      <w:r w:rsidR="00982F14">
        <w:rPr>
          <w:rFonts w:eastAsia="宋体"/>
          <w:color w:val="000000" w:themeColor="text1"/>
          <w:sz w:val="21"/>
          <w:szCs w:val="21"/>
        </w:rPr>
        <w:t>20</w:t>
      </w:r>
      <w:r w:rsidR="00982F14">
        <w:rPr>
          <w:rFonts w:eastAsia="宋体" w:hint="eastAsia"/>
          <w:color w:val="000000" w:themeColor="text1"/>
          <w:sz w:val="21"/>
          <w:szCs w:val="21"/>
        </w:rPr>
        <w:t>余</w:t>
      </w:r>
      <w:r w:rsidR="00982F14" w:rsidRPr="000B72AA">
        <w:rPr>
          <w:rFonts w:eastAsia="宋体"/>
          <w:color w:val="000000" w:themeColor="text1"/>
          <w:sz w:val="21"/>
          <w:szCs w:val="21"/>
        </w:rPr>
        <w:t>人，帮助</w:t>
      </w:r>
      <w:r w:rsidR="00982F14" w:rsidRPr="000B72AA">
        <w:rPr>
          <w:rFonts w:eastAsia="宋体"/>
          <w:color w:val="000000" w:themeColor="text1"/>
          <w:sz w:val="21"/>
          <w:szCs w:val="21"/>
        </w:rPr>
        <w:t>“</w:t>
      </w:r>
      <w:r w:rsidR="00982F14" w:rsidRPr="000B72AA">
        <w:rPr>
          <w:rFonts w:eastAsia="宋体"/>
          <w:color w:val="000000" w:themeColor="text1"/>
          <w:sz w:val="21"/>
          <w:szCs w:val="21"/>
        </w:rPr>
        <w:t>三留守</w:t>
      </w:r>
      <w:r w:rsidR="00982F14" w:rsidRPr="000B72AA">
        <w:rPr>
          <w:rFonts w:eastAsia="宋体"/>
          <w:color w:val="000000" w:themeColor="text1"/>
          <w:sz w:val="21"/>
          <w:szCs w:val="21"/>
        </w:rPr>
        <w:t>”</w:t>
      </w:r>
      <w:r w:rsidR="00982F14" w:rsidRPr="000B72AA">
        <w:rPr>
          <w:rFonts w:eastAsia="宋体"/>
          <w:color w:val="000000" w:themeColor="text1"/>
          <w:sz w:val="21"/>
          <w:szCs w:val="21"/>
        </w:rPr>
        <w:t>人员数</w:t>
      </w:r>
      <w:r w:rsidR="00982F14">
        <w:rPr>
          <w:rFonts w:eastAsia="宋体"/>
          <w:color w:val="000000" w:themeColor="text1"/>
          <w:sz w:val="21"/>
          <w:szCs w:val="21"/>
        </w:rPr>
        <w:t>64</w:t>
      </w:r>
      <w:r w:rsidR="00982F14" w:rsidRPr="000B72AA">
        <w:rPr>
          <w:rFonts w:eastAsia="宋体"/>
          <w:color w:val="000000" w:themeColor="text1"/>
          <w:sz w:val="21"/>
          <w:szCs w:val="21"/>
        </w:rPr>
        <w:t>人，职业技能培训人数</w:t>
      </w:r>
      <w:r w:rsidR="00982F14" w:rsidRPr="000B72AA">
        <w:rPr>
          <w:rFonts w:eastAsia="宋体"/>
          <w:color w:val="000000" w:themeColor="text1"/>
          <w:sz w:val="21"/>
          <w:szCs w:val="21"/>
        </w:rPr>
        <w:t>14</w:t>
      </w:r>
      <w:r w:rsidR="00982F14" w:rsidRPr="000B72AA">
        <w:rPr>
          <w:rFonts w:eastAsia="宋体"/>
          <w:color w:val="000000" w:themeColor="text1"/>
          <w:sz w:val="21"/>
          <w:szCs w:val="21"/>
        </w:rPr>
        <w:t>人，贫困残疾</w:t>
      </w:r>
      <w:r w:rsidR="00982F14">
        <w:rPr>
          <w:rFonts w:eastAsia="宋体"/>
          <w:color w:val="000000" w:themeColor="text1"/>
          <w:sz w:val="21"/>
          <w:szCs w:val="21"/>
        </w:rPr>
        <w:t>28</w:t>
      </w:r>
      <w:r w:rsidR="00982F14" w:rsidRPr="000B72AA">
        <w:rPr>
          <w:rFonts w:eastAsia="宋体"/>
          <w:color w:val="000000" w:themeColor="text1"/>
          <w:sz w:val="21"/>
          <w:szCs w:val="21"/>
        </w:rPr>
        <w:t>人，</w:t>
      </w:r>
      <w:r w:rsidR="00982F14" w:rsidRPr="000B72AA">
        <w:rPr>
          <w:rFonts w:eastAsia="宋体"/>
          <w:color w:val="000000" w:themeColor="text1"/>
          <w:sz w:val="21"/>
          <w:szCs w:val="21"/>
        </w:rPr>
        <w:lastRenderedPageBreak/>
        <w:t>获得</w:t>
      </w:r>
      <w:proofErr w:type="gramStart"/>
      <w:r w:rsidR="00982F14" w:rsidRPr="000B72AA">
        <w:rPr>
          <w:rFonts w:eastAsia="宋体"/>
          <w:color w:val="000000" w:themeColor="text1"/>
          <w:sz w:val="21"/>
          <w:szCs w:val="21"/>
        </w:rPr>
        <w:t>百企帮百</w:t>
      </w:r>
      <w:proofErr w:type="gramEnd"/>
      <w:r w:rsidR="00982F14" w:rsidRPr="000B72AA">
        <w:rPr>
          <w:rFonts w:eastAsia="宋体"/>
          <w:color w:val="000000" w:themeColor="text1"/>
          <w:sz w:val="21"/>
          <w:szCs w:val="21"/>
        </w:rPr>
        <w:t>村结对帮扶先进单位、产业扶贫先进单位</w:t>
      </w:r>
      <w:r w:rsidR="00982F14" w:rsidRPr="000B72AA">
        <w:rPr>
          <w:rFonts w:eastAsia="宋体" w:hint="eastAsia"/>
          <w:color w:val="000000" w:themeColor="text1"/>
          <w:sz w:val="21"/>
          <w:szCs w:val="21"/>
        </w:rPr>
        <w:t>的称号</w:t>
      </w:r>
      <w:r w:rsidR="00982F14" w:rsidRPr="000B72AA">
        <w:rPr>
          <w:rFonts w:eastAsia="宋体"/>
          <w:color w:val="000000" w:themeColor="text1"/>
          <w:sz w:val="21"/>
          <w:szCs w:val="21"/>
        </w:rPr>
        <w:t>。</w:t>
      </w:r>
      <w:r w:rsidR="00A602BB">
        <w:rPr>
          <w:rFonts w:ascii="宋体" w:eastAsia="宋体" w:hAnsi="宋体" w:hint="eastAsia"/>
          <w:color w:val="000000" w:themeColor="text1"/>
          <w:sz w:val="21"/>
          <w:szCs w:val="21"/>
        </w:rPr>
        <w:t>生态效益</w:t>
      </w:r>
      <w:r w:rsidR="008365B6" w:rsidRPr="000B72AA">
        <w:rPr>
          <w:rFonts w:ascii="宋体" w:eastAsia="宋体" w:hAnsi="宋体" w:cs="Times" w:hint="eastAsia"/>
          <w:color w:val="000000" w:themeColor="text1"/>
          <w:sz w:val="21"/>
          <w:szCs w:val="21"/>
        </w:rPr>
        <w:t>成果主要体现在企业对库布齐沙漠的生态恢复</w:t>
      </w:r>
      <w:r w:rsidR="00A602BB">
        <w:rPr>
          <w:rFonts w:ascii="宋体" w:eastAsia="宋体" w:hAnsi="宋体" w:cs="Times" w:hint="eastAsia"/>
          <w:color w:val="000000" w:themeColor="text1"/>
          <w:sz w:val="21"/>
          <w:szCs w:val="21"/>
        </w:rPr>
        <w:t>和清洁能源产业方面。</w:t>
      </w:r>
      <w:r w:rsidR="008365B6" w:rsidRPr="000B72AA">
        <w:rPr>
          <w:rFonts w:ascii="宋体" w:eastAsia="宋体" w:hAnsi="宋体" w:cs="Times" w:hint="eastAsia"/>
          <w:color w:val="000000" w:themeColor="text1"/>
          <w:sz w:val="21"/>
          <w:szCs w:val="21"/>
        </w:rPr>
        <w:t>通过不断研发改进种植技术，投入资金和人力物力，实现了沙漠环境的改善。</w:t>
      </w:r>
      <w:r w:rsidR="00193BF7">
        <w:rPr>
          <w:rFonts w:ascii="宋体" w:eastAsia="宋体" w:hAnsi="宋体" w:cs="Times" w:hint="eastAsia"/>
          <w:color w:val="000000" w:themeColor="text1"/>
          <w:sz w:val="21"/>
          <w:szCs w:val="21"/>
        </w:rPr>
        <w:t>库布齐沙漠</w:t>
      </w:r>
      <w:r w:rsidR="00193BF7" w:rsidRPr="00193BF7">
        <w:rPr>
          <w:rFonts w:ascii="宋体" w:eastAsia="宋体" w:hAnsi="宋体" w:cs="Times" w:hint="eastAsia"/>
          <w:color w:val="000000" w:themeColor="text1"/>
          <w:sz w:val="21"/>
          <w:szCs w:val="21"/>
        </w:rPr>
        <w:t>实现5000多亿元的生态财富，组建232支的民工联队，实现1000</w:t>
      </w:r>
      <w:r w:rsidR="00193BF7">
        <w:rPr>
          <w:rFonts w:ascii="宋体" w:eastAsia="宋体" w:hAnsi="宋体" w:cs="Times" w:hint="eastAsia"/>
          <w:color w:val="000000" w:themeColor="text1"/>
          <w:sz w:val="21"/>
          <w:szCs w:val="21"/>
        </w:rPr>
        <w:t>亿以上的资产。</w:t>
      </w:r>
      <w:r w:rsidR="00193BF7" w:rsidRPr="00193BF7">
        <w:rPr>
          <w:rFonts w:ascii="宋体" w:eastAsia="宋体" w:hAnsi="宋体" w:cs="Times" w:hint="eastAsia"/>
          <w:color w:val="000000" w:themeColor="text1"/>
          <w:sz w:val="21"/>
          <w:szCs w:val="21"/>
        </w:rPr>
        <w:t>植物覆盖度跃升53%，降雨量提高到456mm/年，生物多样化530种，每年沙尘暴仅数次。</w:t>
      </w:r>
      <w:r w:rsidR="00193BF7">
        <w:rPr>
          <w:rFonts w:ascii="宋体" w:eastAsia="宋体" w:hAnsi="宋体" w:cs="Times" w:hint="eastAsia"/>
          <w:color w:val="000000" w:themeColor="text1"/>
          <w:sz w:val="21"/>
          <w:szCs w:val="21"/>
        </w:rPr>
        <w:t>同时，</w:t>
      </w:r>
      <w:r w:rsidR="00193BF7" w:rsidRPr="000B72AA">
        <w:rPr>
          <w:rFonts w:ascii="宋体" w:eastAsia="宋体" w:hAnsi="宋体" w:cs="Times" w:hint="eastAsia"/>
          <w:color w:val="000000" w:themeColor="text1"/>
          <w:sz w:val="21"/>
          <w:szCs w:val="21"/>
        </w:rPr>
        <w:t>通过整理企业年报中的数据发现，亿利集团</w:t>
      </w:r>
      <w:r w:rsidR="00E65C05">
        <w:rPr>
          <w:rFonts w:ascii="宋体" w:eastAsia="宋体" w:hAnsi="宋体" w:cs="Times" w:hint="eastAsia"/>
          <w:color w:val="000000" w:themeColor="text1"/>
          <w:sz w:val="21"/>
          <w:szCs w:val="21"/>
        </w:rPr>
        <w:t>从2016年至2018</w:t>
      </w:r>
      <w:r w:rsidR="00193BF7" w:rsidRPr="000B72AA">
        <w:rPr>
          <w:rFonts w:ascii="宋体" w:eastAsia="宋体" w:hAnsi="宋体" w:cs="Times" w:hint="eastAsia"/>
          <w:color w:val="000000" w:themeColor="text1"/>
          <w:sz w:val="21"/>
          <w:szCs w:val="21"/>
        </w:rPr>
        <w:t>年</w:t>
      </w:r>
      <w:r w:rsidR="00E65C05">
        <w:rPr>
          <w:rFonts w:ascii="宋体" w:eastAsia="宋体" w:hAnsi="宋体" w:cs="Times" w:hint="eastAsia"/>
          <w:color w:val="000000" w:themeColor="text1"/>
          <w:sz w:val="21"/>
          <w:szCs w:val="21"/>
        </w:rPr>
        <w:t>累积</w:t>
      </w:r>
      <w:r w:rsidR="00193BF7" w:rsidRPr="000B72AA">
        <w:rPr>
          <w:rFonts w:ascii="宋体" w:eastAsia="宋体" w:hAnsi="宋体" w:cs="Times" w:hint="eastAsia"/>
          <w:color w:val="000000" w:themeColor="text1"/>
          <w:sz w:val="21"/>
          <w:szCs w:val="21"/>
        </w:rPr>
        <w:t>环保投入资金</w:t>
      </w:r>
      <w:r w:rsidR="00E65C05">
        <w:rPr>
          <w:rFonts w:ascii="宋体" w:eastAsia="宋体" w:hAnsi="宋体" w:cs="Times" w:hint="eastAsia"/>
          <w:color w:val="000000" w:themeColor="text1"/>
          <w:sz w:val="21"/>
          <w:szCs w:val="21"/>
        </w:rPr>
        <w:t>77086万元</w:t>
      </w:r>
      <w:r w:rsidR="00193BF7" w:rsidRPr="000B72AA">
        <w:rPr>
          <w:rFonts w:ascii="宋体" w:eastAsia="宋体" w:hAnsi="宋体" w:cs="Times" w:hint="eastAsia"/>
          <w:color w:val="000000" w:themeColor="text1"/>
          <w:sz w:val="21"/>
          <w:szCs w:val="21"/>
        </w:rPr>
        <w:t>，企业不断加大绿色环保投资力度，推进绿色产业发展。</w:t>
      </w:r>
      <w:r w:rsidR="00633664" w:rsidRPr="00633664">
        <w:rPr>
          <w:rFonts w:ascii="宋体" w:eastAsia="宋体" w:hAnsi="宋体" w:hint="eastAsia"/>
          <w:color w:val="000000" w:themeColor="text1"/>
          <w:sz w:val="21"/>
          <w:szCs w:val="21"/>
        </w:rPr>
        <w:t>目前，亿利集团共有授权专利和软著257项，</w:t>
      </w:r>
      <w:proofErr w:type="gramStart"/>
      <w:r w:rsidR="00633664" w:rsidRPr="00633664">
        <w:rPr>
          <w:rFonts w:ascii="宋体" w:eastAsia="宋体" w:hAnsi="宋体" w:hint="eastAsia"/>
          <w:color w:val="000000" w:themeColor="text1"/>
          <w:sz w:val="21"/>
          <w:szCs w:val="21"/>
        </w:rPr>
        <w:t>发明占</w:t>
      </w:r>
      <w:proofErr w:type="gramEnd"/>
      <w:r w:rsidR="00633664" w:rsidRPr="00633664">
        <w:rPr>
          <w:rFonts w:ascii="宋体" w:eastAsia="宋体" w:hAnsi="宋体" w:hint="eastAsia"/>
          <w:color w:val="000000" w:themeColor="text1"/>
          <w:sz w:val="21"/>
          <w:szCs w:val="21"/>
        </w:rPr>
        <w:t>18项，其他为239项。与</w:t>
      </w:r>
      <w:r w:rsidR="00633664" w:rsidRPr="00633664">
        <w:rPr>
          <w:rFonts w:ascii="宋体" w:eastAsia="宋体" w:hAnsi="宋体" w:cs="Times"/>
          <w:color w:val="000000" w:themeColor="text1"/>
          <w:sz w:val="21"/>
          <w:szCs w:val="21"/>
        </w:rPr>
        <w:t>2018年</w:t>
      </w:r>
      <w:r w:rsidR="00633664" w:rsidRPr="00633664">
        <w:rPr>
          <w:rFonts w:ascii="宋体" w:eastAsia="宋体" w:hAnsi="宋体" w:cs="Times" w:hint="eastAsia"/>
          <w:color w:val="000000" w:themeColor="text1"/>
          <w:sz w:val="21"/>
          <w:szCs w:val="21"/>
        </w:rPr>
        <w:t>对比，</w:t>
      </w:r>
      <w:r w:rsidR="00633664" w:rsidRPr="00633664">
        <w:rPr>
          <w:rFonts w:ascii="宋体" w:eastAsia="宋体" w:hAnsi="宋体" w:cs="Times"/>
          <w:color w:val="000000" w:themeColor="text1"/>
          <w:sz w:val="21"/>
          <w:szCs w:val="21"/>
        </w:rPr>
        <w:t>园区各企业实施了技改技</w:t>
      </w:r>
      <w:proofErr w:type="gramStart"/>
      <w:r w:rsidR="00633664" w:rsidRPr="00633664">
        <w:rPr>
          <w:rFonts w:ascii="宋体" w:eastAsia="宋体" w:hAnsi="宋体" w:cs="Times"/>
          <w:color w:val="000000" w:themeColor="text1"/>
          <w:sz w:val="21"/>
          <w:szCs w:val="21"/>
        </w:rPr>
        <w:t>措</w:t>
      </w:r>
      <w:proofErr w:type="gramEnd"/>
      <w:r w:rsidR="00633664" w:rsidRPr="00633664">
        <w:rPr>
          <w:rFonts w:ascii="宋体" w:eastAsia="宋体" w:hAnsi="宋体" w:cs="Times"/>
          <w:color w:val="000000" w:themeColor="text1"/>
          <w:sz w:val="21"/>
          <w:szCs w:val="21"/>
        </w:rPr>
        <w:t>55项，投入8000多万元，在节能降耗、安全环保等方面体现了良好的效果。亿利化学成功申报国家高新技术企业，并在2018年成功注册15项实用型新型专利，累积取得专利35项。</w:t>
      </w:r>
      <w:r w:rsidR="00A602BB" w:rsidRPr="00E513B5">
        <w:rPr>
          <w:rFonts w:eastAsia="宋体" w:hint="eastAsia"/>
          <w:sz w:val="21"/>
          <w:szCs w:val="21"/>
        </w:rPr>
        <w:t>经过</w:t>
      </w:r>
      <w:r w:rsidR="00A602BB" w:rsidRPr="00E513B5">
        <w:rPr>
          <w:rFonts w:eastAsia="宋体" w:hint="eastAsia"/>
          <w:sz w:val="21"/>
          <w:szCs w:val="21"/>
        </w:rPr>
        <w:t>13</w:t>
      </w:r>
      <w:r w:rsidR="00A602BB" w:rsidRPr="00E513B5">
        <w:rPr>
          <w:rFonts w:eastAsia="宋体" w:hint="eastAsia"/>
          <w:sz w:val="21"/>
          <w:szCs w:val="21"/>
        </w:rPr>
        <w:t>年的发展，公司形成了成型的能源循环利用体系，以氯碱和聚酯生产为主，并向下游产业链延伸开展业务。</w:t>
      </w:r>
      <w:r w:rsidR="00A602BB" w:rsidRPr="00E513B5">
        <w:rPr>
          <w:rFonts w:ascii="宋体" w:eastAsia="宋体" w:hAnsi="宋体" w:cs="Times"/>
          <w:sz w:val="21"/>
          <w:szCs w:val="21"/>
        </w:rPr>
        <w:t>符合环保监管要求，公司实现“零污染、零伤害、零事故”安全环保目标，保障生产系统“安、稳、长、满、优”运行，确保企业安全绿色发展。</w:t>
      </w:r>
    </w:p>
    <w:p w14:paraId="1C8A10DB" w14:textId="30862A01" w:rsidR="001A050C" w:rsidRDefault="005720F8" w:rsidP="00224FE5">
      <w:pPr>
        <w:autoSpaceDE w:val="0"/>
        <w:autoSpaceDN w:val="0"/>
        <w:adjustRightInd w:val="0"/>
        <w:ind w:firstLineChars="200" w:firstLine="420"/>
        <w:jc w:val="both"/>
        <w:rPr>
          <w:rFonts w:ascii="宋体" w:eastAsia="宋体" w:hAnsi="宋体" w:cs="Times"/>
          <w:sz w:val="21"/>
          <w:szCs w:val="21"/>
        </w:rPr>
      </w:pPr>
      <w:r w:rsidRPr="000B72AA">
        <w:rPr>
          <w:rFonts w:ascii="宋体" w:eastAsia="宋体" w:hAnsi="宋体" w:cs="Times" w:hint="eastAsia"/>
          <w:color w:val="000000" w:themeColor="text1"/>
          <w:sz w:val="21"/>
          <w:szCs w:val="21"/>
        </w:rPr>
        <w:t>综上所述，</w:t>
      </w:r>
      <w:r w:rsidR="00F84259" w:rsidRPr="000B72AA">
        <w:rPr>
          <w:rFonts w:ascii="宋体" w:eastAsia="宋体" w:hAnsi="宋体" w:cs="Times" w:hint="eastAsia"/>
          <w:color w:val="000000" w:themeColor="text1"/>
          <w:sz w:val="21"/>
          <w:szCs w:val="21"/>
        </w:rPr>
        <w:t>亿利集团在规制合法性驱动机制的作用下，得到了国家</w:t>
      </w:r>
      <w:r w:rsidR="00DB63F6" w:rsidRPr="000B72AA">
        <w:rPr>
          <w:rFonts w:ascii="宋体" w:eastAsia="宋体" w:hAnsi="宋体" w:cs="Times" w:hint="eastAsia"/>
          <w:color w:val="000000" w:themeColor="text1"/>
          <w:sz w:val="21"/>
          <w:szCs w:val="21"/>
        </w:rPr>
        <w:t>各级政府乃至联合国的支持与认可。为企业的发展争取了政府的扶持与补贴，并且得到了更多的企业合作机会与商业发</w:t>
      </w:r>
      <w:r w:rsidR="00633664">
        <w:rPr>
          <w:rFonts w:ascii="宋体" w:eastAsia="宋体" w:hAnsi="宋体" w:cs="Times" w:hint="eastAsia"/>
          <w:color w:val="000000" w:themeColor="text1"/>
          <w:sz w:val="21"/>
          <w:szCs w:val="21"/>
        </w:rPr>
        <w:t>展机会等。这一系列的企业收获都不断推进企业的绿色投资发展，为企业自身以及国家带来社会和生态效益。</w:t>
      </w:r>
      <w:r w:rsidR="00633664" w:rsidRPr="00522432">
        <w:rPr>
          <w:rFonts w:ascii="宋体" w:eastAsia="宋体" w:hAnsi="宋体" w:cs="Times" w:hint="eastAsia"/>
          <w:sz w:val="21"/>
          <w:szCs w:val="21"/>
        </w:rPr>
        <w:t>图4是</w:t>
      </w:r>
      <w:r w:rsidR="00633664">
        <w:rPr>
          <w:rFonts w:ascii="宋体" w:eastAsia="宋体" w:hAnsi="宋体" w:cs="Times" w:hint="eastAsia"/>
          <w:sz w:val="21"/>
          <w:szCs w:val="21"/>
        </w:rPr>
        <w:t>规制</w:t>
      </w:r>
      <w:r w:rsidR="00633664" w:rsidRPr="00522432">
        <w:rPr>
          <w:rFonts w:ascii="宋体" w:eastAsia="宋体" w:hAnsi="宋体" w:cs="Times"/>
          <w:sz w:val="21"/>
          <w:szCs w:val="21"/>
        </w:rPr>
        <w:t>合法性</w:t>
      </w:r>
      <w:r w:rsidR="00633664" w:rsidRPr="00522432">
        <w:rPr>
          <w:rFonts w:ascii="宋体" w:eastAsia="宋体" w:hAnsi="宋体" w:cs="Times" w:hint="eastAsia"/>
          <w:sz w:val="21"/>
          <w:szCs w:val="21"/>
        </w:rPr>
        <w:t>驱动机制促进企业绿色投资的实现路径。</w:t>
      </w:r>
    </w:p>
    <w:p w14:paraId="4D3ABFEA" w14:textId="4B5CADA3" w:rsidR="00ED7DE4" w:rsidRDefault="00A97394" w:rsidP="00D36468">
      <w:pPr>
        <w:jc w:val="center"/>
        <w:rPr>
          <w:rFonts w:ascii="黑体" w:eastAsia="黑体" w:hAnsi="黑体" w:cs="Times"/>
          <w:b/>
          <w:bCs/>
          <w:sz w:val="18"/>
          <w:szCs w:val="18"/>
        </w:rPr>
      </w:pPr>
      <w:r>
        <w:rPr>
          <w:rFonts w:ascii="宋体" w:eastAsia="宋体" w:hAnsi="宋体" w:hint="eastAsia"/>
          <w:noProof/>
          <w:sz w:val="21"/>
          <w:szCs w:val="21"/>
        </w:rPr>
        <mc:AlternateContent>
          <mc:Choice Requires="wpg">
            <w:drawing>
              <wp:anchor distT="0" distB="0" distL="114300" distR="114300" simplePos="0" relativeHeight="251652096" behindDoc="0" locked="0" layoutInCell="1" allowOverlap="1" wp14:anchorId="3937E7C7" wp14:editId="3E2AA656">
                <wp:simplePos x="0" y="0"/>
                <wp:positionH relativeFrom="column">
                  <wp:posOffset>318135</wp:posOffset>
                </wp:positionH>
                <wp:positionV relativeFrom="paragraph">
                  <wp:posOffset>147320</wp:posOffset>
                </wp:positionV>
                <wp:extent cx="4662170" cy="1830070"/>
                <wp:effectExtent l="0" t="0" r="36830" b="24130"/>
                <wp:wrapThrough wrapText="bothSides">
                  <wp:wrapPolygon edited="0">
                    <wp:start x="13533" y="0"/>
                    <wp:lineTo x="0" y="0"/>
                    <wp:lineTo x="0" y="18587"/>
                    <wp:lineTo x="4472" y="19187"/>
                    <wp:lineTo x="4472" y="21585"/>
                    <wp:lineTo x="18240" y="21585"/>
                    <wp:lineTo x="18476" y="19187"/>
                    <wp:lineTo x="19652" y="19187"/>
                    <wp:lineTo x="21653" y="16189"/>
                    <wp:lineTo x="21653" y="5696"/>
                    <wp:lineTo x="18711" y="4797"/>
                    <wp:lineTo x="18240" y="0"/>
                    <wp:lineTo x="13533" y="0"/>
                  </wp:wrapPolygon>
                </wp:wrapThrough>
                <wp:docPr id="1" name="组 1"/>
                <wp:cNvGraphicFramePr/>
                <a:graphic xmlns:a="http://schemas.openxmlformats.org/drawingml/2006/main">
                  <a:graphicData uri="http://schemas.microsoft.com/office/word/2010/wordprocessingGroup">
                    <wpg:wgp>
                      <wpg:cNvGrpSpPr/>
                      <wpg:grpSpPr>
                        <a:xfrm>
                          <a:off x="0" y="0"/>
                          <a:ext cx="4662170" cy="1830070"/>
                          <a:chOff x="208102" y="-35746"/>
                          <a:chExt cx="4665557" cy="1834641"/>
                        </a:xfrm>
                      </wpg:grpSpPr>
                      <wpg:grpSp>
                        <wpg:cNvPr id="2" name="组 2"/>
                        <wpg:cNvGrpSpPr/>
                        <wpg:grpSpPr>
                          <a:xfrm>
                            <a:off x="208102" y="-18449"/>
                            <a:ext cx="2770556" cy="1817344"/>
                            <a:chOff x="208104" y="-106249"/>
                            <a:chExt cx="2770583" cy="1817779"/>
                          </a:xfrm>
                        </wpg:grpSpPr>
                        <wpg:grpSp>
                          <wpg:cNvPr id="3" name="组 3"/>
                          <wpg:cNvGrpSpPr/>
                          <wpg:grpSpPr>
                            <a:xfrm>
                              <a:off x="649640" y="-106249"/>
                              <a:ext cx="2315837" cy="865918"/>
                              <a:chOff x="80037" y="-106346"/>
                              <a:chExt cx="2316538" cy="866712"/>
                            </a:xfrm>
                          </wpg:grpSpPr>
                          <wps:wsp>
                            <wps:cNvPr id="4" name="终止符 224"/>
                            <wps:cNvSpPr/>
                            <wps:spPr>
                              <a:xfrm>
                                <a:off x="80037" y="127416"/>
                                <a:ext cx="432000" cy="431800"/>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A1FD86" w14:textId="77777777" w:rsidR="001C2BDF" w:rsidRPr="00BD510B" w:rsidRDefault="001C2BDF" w:rsidP="00663185">
                                  <w:pPr>
                                    <w:spacing w:line="160" w:lineRule="exact"/>
                                    <w:rPr>
                                      <w:rFonts w:ascii="宋体" w:eastAsia="宋体" w:hAnsi="宋体"/>
                                      <w:color w:val="000000" w:themeColor="text1"/>
                                      <w:sz w:val="15"/>
                                      <w:szCs w:val="15"/>
                                    </w:rPr>
                                  </w:pPr>
                                  <w:r>
                                    <w:rPr>
                                      <w:rFonts w:ascii="宋体" w:eastAsia="宋体" w:hAnsi="宋体" w:hint="eastAsia"/>
                                      <w:color w:val="000000" w:themeColor="text1"/>
                                      <w:sz w:val="15"/>
                                      <w:szCs w:val="15"/>
                                    </w:rPr>
                                    <w:t>政策引导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flipV="1">
                                <a:off x="490419" y="127416"/>
                                <a:ext cx="144069" cy="127635"/>
                              </a:xfrm>
                              <a:prstGeom prst="straightConnector1">
                                <a:avLst/>
                              </a:prstGeom>
                              <a:ln w="3175">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6" name="直线箭头连接符 6"/>
                            <wps:cNvCnPr/>
                            <wps:spPr>
                              <a:xfrm>
                                <a:off x="490419" y="496272"/>
                                <a:ext cx="144069" cy="125095"/>
                              </a:xfrm>
                              <a:prstGeom prst="straightConnector1">
                                <a:avLst/>
                              </a:prstGeom>
                              <a:ln w="3175">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7" name="圆角矩形 7"/>
                            <wps:cNvSpPr/>
                            <wps:spPr>
                              <a:xfrm>
                                <a:off x="642911" y="-106346"/>
                                <a:ext cx="468284" cy="36103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7B0577" w14:textId="77777777" w:rsidR="001C2BDF" w:rsidRDefault="001C2BDF" w:rsidP="00ED7DE4">
                                  <w:pPr>
                                    <w:spacing w:line="160" w:lineRule="exact"/>
                                    <w:jc w:val="center"/>
                                  </w:pPr>
                                  <w:r w:rsidRPr="00D320A2">
                                    <w:rPr>
                                      <w:rFonts w:ascii="宋体" w:eastAsia="宋体" w:hAnsi="宋体" w:hint="eastAsia"/>
                                      <w:color w:val="000000" w:themeColor="text1"/>
                                      <w:sz w:val="15"/>
                                      <w:szCs w:val="15"/>
                                    </w:rPr>
                                    <w:t>导向</w:t>
                                  </w:r>
                                  <w:r>
                                    <w:rPr>
                                      <w:rFonts w:ascii="宋体" w:eastAsia="宋体" w:hAnsi="宋体" w:hint="eastAsia"/>
                                      <w:color w:val="000000" w:themeColor="text1"/>
                                      <w:sz w:val="15"/>
                                      <w:szCs w:val="15"/>
                                    </w:rPr>
                                    <w:t>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圆角矩形 8"/>
                            <wps:cNvSpPr/>
                            <wps:spPr>
                              <a:xfrm>
                                <a:off x="642911" y="399336"/>
                                <a:ext cx="468284" cy="36103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DF8C6" w14:textId="77777777" w:rsidR="001C2BDF" w:rsidRPr="003D3A14" w:rsidRDefault="001C2BDF" w:rsidP="00ED7DE4">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分配功能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线箭头连接符 9"/>
                            <wps:cNvCnPr/>
                            <wps:spPr>
                              <a:xfrm>
                                <a:off x="1100388" y="21072"/>
                                <a:ext cx="216131"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1" name="直线箭头连接符 11"/>
                            <wps:cNvCnPr/>
                            <wps:spPr>
                              <a:xfrm>
                                <a:off x="1100388" y="572127"/>
                                <a:ext cx="216131"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2" name="圆角矩形 12"/>
                            <wps:cNvSpPr/>
                            <wps:spPr>
                              <a:xfrm>
                                <a:off x="1315796" y="-101756"/>
                                <a:ext cx="1080779" cy="36091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71DB95" w14:textId="190845B5" w:rsidR="001C2BDF" w:rsidRPr="00082168" w:rsidRDefault="001C2BDF" w:rsidP="00ED7DE4">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把握政策</w:t>
                                  </w:r>
                                  <w:proofErr w:type="gramStart"/>
                                  <w:r>
                                    <w:rPr>
                                      <w:rFonts w:ascii="宋体" w:eastAsia="宋体" w:hAnsi="宋体" w:hint="eastAsia"/>
                                      <w:color w:val="000000" w:themeColor="text1"/>
                                      <w:sz w:val="15"/>
                                      <w:szCs w:val="15"/>
                                    </w:rPr>
                                    <w:t>导向机遇</w:t>
                                  </w:r>
                                  <w:proofErr w:type="gramEnd"/>
                                  <w:r w:rsidRPr="0056716C">
                                    <w:rPr>
                                      <w:rFonts w:ascii="宋体" w:eastAsia="宋体" w:hAnsi="宋体" w:hint="eastAsia"/>
                                      <w:color w:val="000000" w:themeColor="text1"/>
                                      <w:sz w:val="15"/>
                                      <w:szCs w:val="15"/>
                                    </w:rPr>
                                    <w:t>结合产业优势发展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圆角矩形 13"/>
                            <wps:cNvSpPr/>
                            <wps:spPr>
                              <a:xfrm>
                                <a:off x="1315795" y="399452"/>
                                <a:ext cx="1080780" cy="36091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D7FBF" w14:textId="4DBA977D" w:rsidR="001C2BDF" w:rsidRPr="00082168" w:rsidRDefault="001C2BDF" w:rsidP="00ED7DE4">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充分利用惠</w:t>
                                  </w:r>
                                  <w:proofErr w:type="gramStart"/>
                                  <w:r>
                                    <w:rPr>
                                      <w:rFonts w:ascii="宋体" w:eastAsia="宋体" w:hAnsi="宋体" w:hint="eastAsia"/>
                                      <w:color w:val="000000" w:themeColor="text1"/>
                                      <w:sz w:val="15"/>
                                      <w:szCs w:val="15"/>
                                    </w:rPr>
                                    <w:t>企政策</w:t>
                                  </w:r>
                                  <w:proofErr w:type="gramEnd"/>
                                  <w:r>
                                    <w:rPr>
                                      <w:rFonts w:ascii="宋体" w:eastAsia="宋体" w:hAnsi="宋体" w:hint="eastAsia"/>
                                      <w:color w:val="000000" w:themeColor="text1"/>
                                      <w:sz w:val="15"/>
                                      <w:szCs w:val="15"/>
                                    </w:rPr>
                                    <w:t>支持企业绿色投资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组 14"/>
                          <wpg:cNvGrpSpPr/>
                          <wpg:grpSpPr>
                            <a:xfrm>
                              <a:off x="649639" y="863375"/>
                              <a:ext cx="2329048" cy="848155"/>
                              <a:chOff x="87533" y="-28566"/>
                              <a:chExt cx="2329745" cy="848933"/>
                            </a:xfrm>
                          </wpg:grpSpPr>
                          <wps:wsp>
                            <wps:cNvPr id="15" name="终止符 224"/>
                            <wps:cNvSpPr/>
                            <wps:spPr>
                              <a:xfrm>
                                <a:off x="87533" y="127416"/>
                                <a:ext cx="432000" cy="431800"/>
                              </a:xfrm>
                              <a:prstGeom prst="flowChartTerminator">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BB1905" w14:textId="77777777" w:rsidR="001C2BDF" w:rsidRPr="00BD510B" w:rsidRDefault="001C2BDF" w:rsidP="00663185">
                                  <w:pPr>
                                    <w:spacing w:line="160" w:lineRule="exact"/>
                                    <w:rPr>
                                      <w:rFonts w:ascii="宋体" w:eastAsia="宋体" w:hAnsi="宋体"/>
                                      <w:color w:val="000000" w:themeColor="text1"/>
                                      <w:sz w:val="15"/>
                                      <w:szCs w:val="15"/>
                                    </w:rPr>
                                  </w:pPr>
                                  <w:r>
                                    <w:rPr>
                                      <w:rFonts w:ascii="宋体" w:eastAsia="宋体" w:hAnsi="宋体" w:hint="eastAsia"/>
                                      <w:color w:val="000000" w:themeColor="text1"/>
                                      <w:sz w:val="15"/>
                                      <w:szCs w:val="15"/>
                                    </w:rPr>
                                    <w:t>法规制度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线箭头连接符 16"/>
                            <wps:cNvCnPr/>
                            <wps:spPr>
                              <a:xfrm flipV="1">
                                <a:off x="497915" y="127416"/>
                                <a:ext cx="144069" cy="127635"/>
                              </a:xfrm>
                              <a:prstGeom prst="straightConnector1">
                                <a:avLst/>
                              </a:prstGeom>
                              <a:ln w="3175">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7" name="直线箭头连接符 17"/>
                            <wps:cNvCnPr/>
                            <wps:spPr>
                              <a:xfrm>
                                <a:off x="497915" y="455818"/>
                                <a:ext cx="144069" cy="125095"/>
                              </a:xfrm>
                              <a:prstGeom prst="straightConnector1">
                                <a:avLst/>
                              </a:prstGeom>
                              <a:ln w="3175">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18" name="圆角矩形 18"/>
                            <wps:cNvSpPr/>
                            <wps:spPr>
                              <a:xfrm>
                                <a:off x="650407" y="-28566"/>
                                <a:ext cx="468283" cy="36091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23ACC" w14:textId="77777777" w:rsidR="001C2BDF" w:rsidRDefault="001C2BDF" w:rsidP="00ED7DE4">
                                  <w:pPr>
                                    <w:spacing w:line="160" w:lineRule="exact"/>
                                    <w:jc w:val="center"/>
                                  </w:pPr>
                                  <w:r>
                                    <w:rPr>
                                      <w:rFonts w:ascii="宋体" w:eastAsia="宋体" w:hAnsi="宋体" w:hint="eastAsia"/>
                                      <w:color w:val="000000" w:themeColor="text1"/>
                                      <w:sz w:val="15"/>
                                      <w:szCs w:val="15"/>
                                    </w:rPr>
                                    <w:t>明示作用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圆角矩形 19"/>
                            <wps:cNvSpPr/>
                            <wps:spPr>
                              <a:xfrm>
                                <a:off x="650407" y="459332"/>
                                <a:ext cx="468283" cy="361011"/>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116FC" w14:textId="77777777" w:rsidR="001C2BDF" w:rsidRPr="003D3A14" w:rsidRDefault="001C2BDF" w:rsidP="00ED7DE4">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矫正作用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线箭头连接符 20"/>
                            <wps:cNvCnPr/>
                            <wps:spPr>
                              <a:xfrm>
                                <a:off x="1120491" y="179038"/>
                                <a:ext cx="216131"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21" name="直线箭头连接符 21"/>
                            <wps:cNvCnPr/>
                            <wps:spPr>
                              <a:xfrm>
                                <a:off x="1107884" y="671328"/>
                                <a:ext cx="216131"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22" name="圆角矩形 22"/>
                            <wps:cNvSpPr/>
                            <wps:spPr>
                              <a:xfrm>
                                <a:off x="1336622" y="-28565"/>
                                <a:ext cx="1080653" cy="36103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0AFFE" w14:textId="77777777" w:rsidR="001C2BDF" w:rsidRDefault="001C2BDF" w:rsidP="007524E3">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遵守法规制度</w:t>
                                  </w:r>
                                </w:p>
                                <w:p w14:paraId="560E5F3E" w14:textId="0A3C7313" w:rsidR="001C2BDF" w:rsidRPr="00082168" w:rsidRDefault="001C2BDF" w:rsidP="007524E3">
                                  <w:pPr>
                                    <w:spacing w:line="160" w:lineRule="exact"/>
                                    <w:jc w:val="center"/>
                                    <w:rPr>
                                      <w:rFonts w:ascii="宋体" w:eastAsia="宋体" w:hAnsi="宋体"/>
                                      <w:color w:val="000000" w:themeColor="text1"/>
                                      <w:sz w:val="15"/>
                                      <w:szCs w:val="15"/>
                                    </w:rPr>
                                  </w:pPr>
                                  <w:r w:rsidRPr="0056716C">
                                    <w:rPr>
                                      <w:rFonts w:ascii="宋体" w:eastAsia="宋体" w:hAnsi="宋体" w:hint="eastAsia"/>
                                      <w:color w:val="000000" w:themeColor="text1"/>
                                      <w:sz w:val="15"/>
                                      <w:szCs w:val="15"/>
                                    </w:rPr>
                                    <w:t>合法运营企业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圆角矩形 23"/>
                            <wps:cNvSpPr/>
                            <wps:spPr>
                              <a:xfrm>
                                <a:off x="1336624" y="459332"/>
                                <a:ext cx="1080654" cy="36103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6604C0" w14:textId="0BBC41AA" w:rsidR="001C2BDF" w:rsidRDefault="001C2BDF" w:rsidP="007524E3">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依照颁布法规</w:t>
                                  </w:r>
                                </w:p>
                                <w:p w14:paraId="4E0B3CDD" w14:textId="66582589" w:rsidR="001C2BDF" w:rsidRPr="00082168" w:rsidRDefault="001C2BDF" w:rsidP="007524E3">
                                  <w:pPr>
                                    <w:spacing w:line="160" w:lineRule="exact"/>
                                    <w:jc w:val="center"/>
                                    <w:rPr>
                                      <w:rFonts w:ascii="宋体" w:eastAsia="宋体" w:hAnsi="宋体"/>
                                      <w:color w:val="000000" w:themeColor="text1"/>
                                      <w:sz w:val="15"/>
                                      <w:szCs w:val="15"/>
                                    </w:rPr>
                                  </w:pPr>
                                  <w:r w:rsidRPr="0056716C">
                                    <w:rPr>
                                      <w:rFonts w:ascii="宋体" w:eastAsia="宋体" w:hAnsi="宋体" w:hint="eastAsia"/>
                                      <w:color w:val="000000" w:themeColor="text1"/>
                                      <w:sz w:val="15"/>
                                      <w:szCs w:val="15"/>
                                    </w:rPr>
                                    <w:t>更新技术</w:t>
                                  </w:r>
                                  <w:r>
                                    <w:rPr>
                                      <w:rFonts w:ascii="宋体" w:eastAsia="宋体" w:hAnsi="宋体" w:hint="eastAsia"/>
                                      <w:color w:val="000000" w:themeColor="text1"/>
                                      <w:sz w:val="15"/>
                                      <w:szCs w:val="15"/>
                                    </w:rPr>
                                    <w:t>排污</w:t>
                                  </w:r>
                                  <w:r w:rsidRPr="0056716C">
                                    <w:rPr>
                                      <w:rFonts w:ascii="宋体" w:eastAsia="宋体" w:hAnsi="宋体" w:hint="eastAsia"/>
                                      <w:color w:val="000000" w:themeColor="text1"/>
                                      <w:sz w:val="15"/>
                                      <w:szCs w:val="15"/>
                                    </w:rPr>
                                    <w:t>达标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矩形 24"/>
                          <wps:cNvSpPr/>
                          <wps:spPr>
                            <a:xfrm>
                              <a:off x="208104" y="254833"/>
                              <a:ext cx="252026" cy="10795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3816C" w14:textId="77777777" w:rsidR="001C2BDF" w:rsidRPr="002C499A" w:rsidRDefault="001C2BDF" w:rsidP="00663185">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规制合法性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左大括号 25"/>
                          <wps:cNvSpPr/>
                          <wps:spPr>
                            <a:xfrm>
                              <a:off x="496802" y="247338"/>
                              <a:ext cx="144015" cy="1115695"/>
                            </a:xfrm>
                            <a:prstGeom prst="leftBrace">
                              <a:avLst/>
                            </a:prstGeom>
                            <a:noFill/>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直线箭头连接符 26"/>
                        <wps:cNvCnPr/>
                        <wps:spPr>
                          <a:xfrm>
                            <a:off x="2965453" y="123958"/>
                            <a:ext cx="216064"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27" name="圆角矩形 27"/>
                        <wps:cNvSpPr/>
                        <wps:spPr>
                          <a:xfrm>
                            <a:off x="3194122" y="-35746"/>
                            <a:ext cx="901834" cy="36089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85040" w14:textId="067E7307" w:rsidR="001C2BDF" w:rsidRDefault="001C2BDF" w:rsidP="007437FE">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1E30D555" w14:textId="47D822D8" w:rsidR="001C2BDF" w:rsidRDefault="001C2BDF" w:rsidP="007437FE">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公益事业参与度</w:t>
                              </w:r>
                            </w:p>
                            <w:p w14:paraId="5274F219" w14:textId="77777777" w:rsidR="001C2BDF" w:rsidRPr="002C422A" w:rsidRDefault="001C2BDF" w:rsidP="00663185">
                              <w:pPr>
                                <w:jc w:val="center"/>
                                <w:rPr>
                                  <w:rFonts w:ascii="宋体" w:eastAsia="宋体" w:hAnsi="宋体"/>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线箭头连接符 398"/>
                        <wps:cNvCnPr>
                          <a:endCxn id="29" idx="1"/>
                        </wps:cNvCnPr>
                        <wps:spPr>
                          <a:xfrm>
                            <a:off x="4110470" y="139356"/>
                            <a:ext cx="150768" cy="523021"/>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29" name="圆角矩形 29"/>
                        <wps:cNvSpPr/>
                        <wps:spPr>
                          <a:xfrm>
                            <a:off x="4261238" y="482672"/>
                            <a:ext cx="612421" cy="35941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44D02" w14:textId="6506B757" w:rsidR="001C2BDF" w:rsidRDefault="001C2BDF" w:rsidP="00B94879">
                              <w:r>
                                <w:rPr>
                                  <w:rFonts w:ascii="宋体" w:eastAsia="宋体" w:hAnsi="宋体" w:hint="eastAsia"/>
                                  <w:color w:val="000000" w:themeColor="text1"/>
                                  <w:sz w:val="15"/>
                                  <w:szCs w:val="15"/>
                                </w:rPr>
                                <w:t>社会效益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线箭头连接符 30"/>
                        <wps:cNvCnPr/>
                        <wps:spPr>
                          <a:xfrm>
                            <a:off x="2965453" y="639899"/>
                            <a:ext cx="216064"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31" name="圆角矩形 31"/>
                        <wps:cNvSpPr/>
                        <wps:spPr>
                          <a:xfrm>
                            <a:off x="3181071" y="500896"/>
                            <a:ext cx="901834" cy="36089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B969C3" w14:textId="581B022E" w:rsidR="001C2BDF"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0E978988" w14:textId="6D360EA8" w:rsidR="001C2BDF" w:rsidRPr="002C422A"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废水废气排放量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直线箭头连接符 398"/>
                        <wps:cNvCnPr>
                          <a:endCxn id="481" idx="1"/>
                        </wps:cNvCnPr>
                        <wps:spPr>
                          <a:xfrm>
                            <a:off x="4110470" y="639899"/>
                            <a:ext cx="150768" cy="510655"/>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81" name="圆角矩形 481"/>
                        <wps:cNvSpPr/>
                        <wps:spPr>
                          <a:xfrm>
                            <a:off x="4261238" y="970105"/>
                            <a:ext cx="610870" cy="36089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AD3E1" w14:textId="77777777" w:rsidR="001C2BDF" w:rsidRDefault="001C2BDF" w:rsidP="00663185">
                              <w:pPr>
                                <w:jc w:val="center"/>
                              </w:pPr>
                              <w:r>
                                <w:rPr>
                                  <w:rFonts w:ascii="宋体" w:eastAsia="宋体" w:hAnsi="宋体" w:hint="eastAsia"/>
                                  <w:color w:val="000000" w:themeColor="text1"/>
                                  <w:sz w:val="15"/>
                                  <w:szCs w:val="15"/>
                                </w:rPr>
                                <w:t>生态效益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直线箭头连接符 482"/>
                        <wps:cNvCnPr/>
                        <wps:spPr>
                          <a:xfrm>
                            <a:off x="2966098" y="1101777"/>
                            <a:ext cx="179070"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83" name="直线箭头连接符 398"/>
                        <wps:cNvCnPr/>
                        <wps:spPr>
                          <a:xfrm>
                            <a:off x="4123122" y="1123477"/>
                            <a:ext cx="144105"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85" name="圆角矩形 485"/>
                        <wps:cNvSpPr/>
                        <wps:spPr>
                          <a:xfrm>
                            <a:off x="3173895" y="931803"/>
                            <a:ext cx="935809" cy="36089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59C6F" w14:textId="77777777" w:rsidR="001C2BDF"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6C738510" w14:textId="462001FD" w:rsidR="001C2BDF" w:rsidRPr="002C422A"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废水废气排放量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圆角矩形 486"/>
                        <wps:cNvSpPr/>
                        <wps:spPr>
                          <a:xfrm>
                            <a:off x="3160146" y="1434767"/>
                            <a:ext cx="935809" cy="360899"/>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91EE4" w14:textId="77777777" w:rsidR="001C2BDF"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545EC368" w14:textId="39E30485" w:rsidR="001C2BDF" w:rsidRPr="002C422A"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废水废气排放量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直线箭头连接符 487"/>
                        <wps:cNvCnPr/>
                        <wps:spPr>
                          <a:xfrm>
                            <a:off x="2966098" y="1650051"/>
                            <a:ext cx="179070" cy="0"/>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s:wsp>
                        <wps:cNvPr id="488" name="直线箭头连接符 398"/>
                        <wps:cNvCnPr>
                          <a:endCxn id="481" idx="1"/>
                        </wps:cNvCnPr>
                        <wps:spPr>
                          <a:xfrm flipV="1">
                            <a:off x="4123122" y="1150555"/>
                            <a:ext cx="138116" cy="499496"/>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group w14:anchorId="3937E7C7" id="_x7ec4__x0020_1" o:spid="_x0000_s1126" style="position:absolute;left:0;text-align:left;margin-left:25.05pt;margin-top:11.6pt;width:367.1pt;height:144.1pt;z-index:251652096;mso-width-relative:margin;mso-height-relative:margin" coordorigin="208102,-35746" coordsize="4665557,183464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">
                <v:group id="_x7ec4__x0020_2" o:spid="_x0000_s1127" style="position:absolute;left:208102;top:-18449;width:2770556;height:1817344" coordorigin="208104,-106249" coordsize="2770583,181777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_x7ec4__x0020_3" o:spid="_x0000_s1128" style="position:absolute;left:649640;top:-106249;width:2315837;height:865918" coordorigin="80037,-106346" coordsize="2316538,8667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_x7ec8__x6b62__x7b26__x0020_224" o:spid="_x0000_s1129" type="#_x0000_t116" style="position:absolute;left:80037;top:127416;width:432000;height:43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IbxpvAAA&#10;ANoAAAAPAAAAZHJzL2Rvd25yZXYueG1sRI/NCsIwEITvgu8QVvBmU0WKVqOIoujRnwdYmrUtNpva&#10;RK1vbwTB4zAz3zDzZWsq8aTGlZYVDKMYBHFmdcm5gst5O5iAcB5ZY2WZFLzJwXLR7cwx1fbFR3qe&#10;fC4ChF2KCgrv61RKlxVk0EW2Jg7e1TYGfZBNLnWDrwA3lRzFcSINlhwWCqxpXVB2Oz2MgsQdsByP&#10;4ombHnebh7lzojUr1e+1qxkIT63/h3/tvVYwhu+VcAPk4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HshvGm8AAAA2gAAAA8AAAAAAAAAAAAAAAAAlwIAAGRycy9kb3ducmV2Lnht&#10;bFBLBQYAAAAABAAEAPUAAACAAwAAAAA=&#10;" filled="f" strokecolor="black [3213]">
                      <v:textbox>
                        <w:txbxContent>
                          <w:p w14:paraId="25A1FD86" w14:textId="77777777" w:rsidR="001C2BDF" w:rsidRPr="00BD510B" w:rsidRDefault="001C2BDF" w:rsidP="00663185">
                            <w:pPr>
                              <w:spacing w:line="160" w:lineRule="exact"/>
                              <w:rPr>
                                <w:rFonts w:ascii="宋体" w:eastAsia="宋体" w:hAnsi="宋体"/>
                                <w:color w:val="000000" w:themeColor="text1"/>
                                <w:sz w:val="15"/>
                                <w:szCs w:val="15"/>
                              </w:rPr>
                            </w:pPr>
                            <w:r>
                              <w:rPr>
                                <w:rFonts w:ascii="宋体" w:eastAsia="宋体" w:hAnsi="宋体" w:hint="eastAsia"/>
                                <w:color w:val="000000" w:themeColor="text1"/>
                                <w:sz w:val="15"/>
                                <w:szCs w:val="15"/>
                              </w:rPr>
                              <w:t>政策引导</w:t>
                            </w:r>
                          </w:p>
                        </w:txbxContent>
                      </v:textbox>
                    </v:shape>
                    <v:shape id="_x76f4__x7ebf__x7bad__x5934__x8fde__x63a5__x7b26__x0020_5" o:spid="_x0000_s1130" type="#_x0000_t32" style="position:absolute;left:490419;top:127416;width:144069;height:1276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fbdsQAAADaAAAADwAAAGRycy9kb3ducmV2LnhtbESPT2vCQBTE70K/w/IKvTWbFCoaXUMR&#10;pK140OjB42v25U+bfRuyG02/fVcoeBxm5jfMMhtNKy7Uu8aygiSKQRAXVjdcKTgdN88zEM4ja2wt&#10;k4JfcpCtHiZLTLW98oEuua9EgLBLUUHtfZdK6YqaDLrIdsTBK21v0AfZV1L3eA1w08qXOJ5Kgw2H&#10;hRo7WtdU/OSDUVDa92E3lF85xTQv+fyd7D+3rVJPj+PbAoSn0d/D/+0PreAVblfCDZC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99t2xAAAANoAAAAPAAAAAAAAAAAA&#10;AAAAAKECAABkcnMvZG93bnJldi54bWxQSwUGAAAAAAQABAD5AAAAkgMAAAAA&#10;" strokecolor="black [3213]" strokeweight=".25pt">
                      <v:stroke startarrowwidth="narrow" startarrowlength="short" endarrow="open" endarrowwidth="narrow" endarrowlength="short" joinstyle="miter"/>
                    </v:shape>
                    <v:shape id="_x76f4__x7ebf__x7bad__x5934__x8fde__x63a5__x7b26__x0020_6" o:spid="_x0000_s1131" type="#_x0000_t32" style="position:absolute;left:490419;top:496272;width:144069;height:1250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LNrsMAAADaAAAADwAAAGRycy9kb3ducmV2LnhtbESPUWsCMRCE3wv+h7CFvtVcRWx7NYoo&#10;FcH6UNsfsF7Wu8PL5kxWPf+9EQp9HGbmG2Y87VyjzhRi7dnASz8DRVx4W3Np4Pfn8/kNVBRki41n&#10;MnClCNNJ72GMufUX/qbzVkqVIBxzNFCJtLnWsajIYez7ljh5ex8cSpKh1DbgJcFdowdZNtIOa04L&#10;FbY0r6g4bE/OAC6+hstGhuv343K3P+yC1K/Fxpinx272AUqok//wX3tlDYzgfiXdAD2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Sza7DAAAA2gAAAA8AAAAAAAAAAAAA&#10;AAAAoQIAAGRycy9kb3ducmV2LnhtbFBLBQYAAAAABAAEAPkAAACRAwAAAAA=&#10;" strokecolor="black [3213]" strokeweight=".25pt">
                      <v:stroke startarrowwidth="narrow" startarrowlength="short" endarrow="open" endarrowwidth="narrow" endarrowlength="short" joinstyle="miter"/>
                    </v:shape>
                    <v:roundrect id="_x5706__x89d2__x77e9__x5f62__x0020_7" o:spid="_x0000_s1132" style="position:absolute;left:642911;top:-106346;width:468284;height:3610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anljwwAA&#10;ANoAAAAPAAAAZHJzL2Rvd25yZXYueG1sRI9BawIxFITvBf9DeEJvmlWKbbdGUaFQRChui14fm9fs&#10;4uZlm6Tu+u+NIPQ4zMw3zHzZ20acyYfasYLJOANBXDpds1Hw/fU+egERIrLGxjEpuFCA5WLwMMdc&#10;u473dC6iEQnCIUcFVYxtLmUoK7IYxq4lTt6P8xZjkt5I7bFLcNvIaZbNpMWa00KFLW0qKk/Fn1XA&#10;rxf/uT2Z1dodN0+0nZjfw65T6nHYr95AROrjf/je/tAKnuF2Jd0Au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0anljwwAAANoAAAAPAAAAAAAAAAAAAAAAAJcCAABkcnMvZG93&#10;bnJldi54bWxQSwUGAAAAAAQABAD1AAAAhwMAAAAA&#10;" filled="f" strokecolor="black [3213]">
                      <v:stroke joinstyle="miter"/>
                      <v:textbox>
                        <w:txbxContent>
                          <w:p w14:paraId="3F7B0577" w14:textId="77777777" w:rsidR="001C2BDF" w:rsidRDefault="001C2BDF" w:rsidP="00ED7DE4">
                            <w:pPr>
                              <w:spacing w:line="160" w:lineRule="exact"/>
                              <w:jc w:val="center"/>
                            </w:pPr>
                            <w:r w:rsidRPr="00D320A2">
                              <w:rPr>
                                <w:rFonts w:ascii="宋体" w:eastAsia="宋体" w:hAnsi="宋体" w:hint="eastAsia"/>
                                <w:color w:val="000000" w:themeColor="text1"/>
                                <w:sz w:val="15"/>
                                <w:szCs w:val="15"/>
                              </w:rPr>
                              <w:t>导向</w:t>
                            </w:r>
                            <w:r>
                              <w:rPr>
                                <w:rFonts w:ascii="宋体" w:eastAsia="宋体" w:hAnsi="宋体" w:hint="eastAsia"/>
                                <w:color w:val="000000" w:themeColor="text1"/>
                                <w:sz w:val="15"/>
                                <w:szCs w:val="15"/>
                              </w:rPr>
                              <w:t>功能</w:t>
                            </w:r>
                          </w:p>
                        </w:txbxContent>
                      </v:textbox>
                    </v:roundrect>
                    <v:roundrect id="_x5706__x89d2__x77e9__x5f62__x0020_8" o:spid="_x0000_s1133" style="position:absolute;left:642911;top:399336;width:468284;height:3610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9e0RvwAA&#10;ANoAAAAPAAAAZHJzL2Rvd25yZXYueG1sRE9da8IwFH0X/A/hCnvT1DHGrEZRYSAyGKuir5fmmhab&#10;m5pEW//98jDY4+F8L1a9bcSDfKgdK5hOMhDEpdM1GwXHw+f4A0SIyBobx6TgSQFWy+Fggbl2Hf/Q&#10;o4hGpBAOOSqoYmxzKUNZkcUwcS1x4i7OW4wJeiO1xy6F20a+Ztm7tFhzaqiwpW1F5bW4WwU8e/rv&#10;/dWsN+68faP91NxOX51SL6N+PQcRqY//4j/3TitIW9OVdAPk8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X17RG/AAAA2gAAAA8AAAAAAAAAAAAAAAAAlwIAAGRycy9kb3ducmV2&#10;LnhtbFBLBQYAAAAABAAEAPUAAACDAwAAAAA=&#10;" filled="f" strokecolor="black [3213]">
                      <v:stroke joinstyle="miter"/>
                      <v:textbox>
                        <w:txbxContent>
                          <w:p w14:paraId="66ADF8C6" w14:textId="77777777" w:rsidR="001C2BDF" w:rsidRPr="003D3A14" w:rsidRDefault="001C2BDF" w:rsidP="00ED7DE4">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分配功能</w:t>
                            </w:r>
                          </w:p>
                        </w:txbxContent>
                      </v:textbox>
                    </v:roundrect>
                    <v:shape id="_x76f4__x7ebf__x7bad__x5934__x8fde__x63a5__x7b26__x0020_9" o:spid="_x0000_s1134" type="#_x0000_t32" style="position:absolute;left:1100388;top:21072;width:2161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xd198MAAADaAAAADwAAAGRycy9kb3ducmV2LnhtbESPT2sCMRTE70K/Q3gFb5qtB9GtUdpF&#10;YS8e/IP0+Lp53V2avCxJ1LWfvhEEj8PM/IZZrHprxIV8aB0reBtnIIgrp1uuFRwPm9EMRIjIGo1j&#10;UnCjAKvly2CBuXZX3tFlH2uRIBxyVNDE2OVShqohi2HsOuLk/ThvMSbpa6k9XhPcGjnJsqm02HJa&#10;aLCjoqHqd3+2CqqykOdPs/32f2t7m5fGhq/ipNTwtf94BxGpj8/wo11qBXO4X0k3QC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MXdffDAAAA2gAAAA8AAAAAAAAAAAAA&#10;AAAAoQIAAGRycy9kb3ducmV2LnhtbFBLBQYAAAAABAAEAPkAAACRAwAAAAA=&#10;" strokecolor="black [3213]" strokeweight=".5pt">
                      <v:stroke startarrowwidth="narrow" startarrowlength="short" endarrow="open" endarrowwidth="narrow" endarrowlength="short" joinstyle="miter"/>
                    </v:shape>
                    <v:shape id="_x76f4__x7ebf__x7bad__x5934__x8fde__x63a5__x7b26__x0020_11" o:spid="_x0000_s1135" type="#_x0000_t32" style="position:absolute;left:1100388;top:572127;width:2161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LRl8EAAADbAAAADwAAAGRycy9kb3ducmV2LnhtbERPTWsCMRC9F/wPYQRvNWsP0q5G0cXC&#10;XnrQingcN+PuYjJZkqhrf70pFHqbx/uc+bK3RtzIh9axgsk4A0FcOd1yrWD//fn6DiJEZI3GMSl4&#10;UIDlYvAyx1y7O2/ptou1SCEcclTQxNjlUoaqIYth7DrixJ2dtxgT9LXUHu8p3Br5lmVTabHl1NBg&#10;R0VD1WV3tQqqspDXtfk6+Z+NfXyUxoZjcVBqNOxXMxCR+vgv/nOXOs2fwO8v6QC5e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EQtGXwQAAANsAAAAPAAAAAAAAAAAAAAAA&#10;AKECAABkcnMvZG93bnJldi54bWxQSwUGAAAAAAQABAD5AAAAjwMAAAAA&#10;" strokecolor="black [3213]" strokeweight=".5pt">
                      <v:stroke startarrowwidth="narrow" startarrowlength="short" endarrow="open" endarrowwidth="narrow" endarrowlength="short" joinstyle="miter"/>
                    </v:shape>
                    <v:roundrect id="_x5706__x89d2__x77e9__x5f62__x0020_12" o:spid="_x0000_s1136" style="position:absolute;left:1315796;top:-101756;width:1080779;height:3609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4oCwQAA&#10;ANsAAAAPAAAAZHJzL2Rvd25yZXYueG1sRE9NawIxEL0X/A9hhN5qVimlrkZRQRAplKroddiM2cXN&#10;ZE2iu/77plDwNo/3OdN5Z2txJx8qxwqGgwwEceF0xUbBYb9++wQRIrLG2jEpeFCA+az3MsVcu5Z/&#10;6L6LRqQQDjkqKGNscilDUZLFMHANceLOzluMCXojtcc2hdtajrLsQ1qsODWU2NCqpOKyu1kFPH74&#10;7+3FLJbutHqn7dBcj1+tUq/9bjEBEamLT/G/e6PT/BH8/ZIOkLN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eKAsEAAADbAAAADwAAAAAAAAAAAAAAAACXAgAAZHJzL2Rvd25y&#10;ZXYueG1sUEsFBgAAAAAEAAQA9QAAAIUDAAAAAA==&#10;" filled="f" strokecolor="black [3213]">
                      <v:stroke joinstyle="miter"/>
                      <v:textbox>
                        <w:txbxContent>
                          <w:p w14:paraId="6071DB95" w14:textId="190845B5" w:rsidR="001C2BDF" w:rsidRPr="00082168" w:rsidRDefault="001C2BDF" w:rsidP="00ED7DE4">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把握政策导向机遇</w:t>
                            </w:r>
                            <w:r w:rsidRPr="0056716C">
                              <w:rPr>
                                <w:rFonts w:ascii="宋体" w:eastAsia="宋体" w:hAnsi="宋体" w:hint="eastAsia"/>
                                <w:color w:val="000000" w:themeColor="text1"/>
                                <w:sz w:val="15"/>
                                <w:szCs w:val="15"/>
                              </w:rPr>
                              <w:t>结合产业优势发展</w:t>
                            </w:r>
                          </w:p>
                        </w:txbxContent>
                      </v:textbox>
                    </v:roundrect>
                    <v:roundrect id="_x5706__x89d2__x77e9__x5f62__x0020_13" o:spid="_x0000_s1137" style="position:absolute;left:1315795;top:399452;width:1080780;height:3609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y+ZwgAA&#10;ANsAAAAPAAAAZHJzL2Rvd25yZXYueG1sRE/fa8IwEH4f+D+EE/amqU7G1hlFhcEQYdgNfT2aW1ps&#10;Ll2S2frfG0HY2318P2++7G0jzuRD7VjBZJyBIC6drtko+P56H72ACBFZY+OYFFwowHIxeJhjrl3H&#10;ezoX0YgUwiFHBVWMbS5lKCuyGMauJU7cj/MWY4LeSO2xS+G2kdMse5YWa04NFba0qag8FX9WAb9e&#10;/Of2ZFZrd9zMaDsxv4ddp9TjsF+9gYjUx3/x3f2h0/wnuP2SDpCL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GbL5nCAAAA2wAAAA8AAAAAAAAAAAAAAAAAlwIAAGRycy9kb3du&#10;cmV2LnhtbFBLBQYAAAAABAAEAPUAAACGAwAAAAA=&#10;" filled="f" strokecolor="black [3213]">
                      <v:stroke joinstyle="miter"/>
                      <v:textbox>
                        <w:txbxContent>
                          <w:p w14:paraId="5D6D7FBF" w14:textId="4DBA977D" w:rsidR="001C2BDF" w:rsidRPr="00082168" w:rsidRDefault="001C2BDF" w:rsidP="00ED7DE4">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充分利用惠企政策支持企业绿色投资</w:t>
                            </w:r>
                          </w:p>
                        </w:txbxContent>
                      </v:textbox>
                    </v:roundrect>
                  </v:group>
                  <v:group id="_x7ec4__x0020_14" o:spid="_x0000_s1138" style="position:absolute;left:649639;top:863375;width:2329048;height:848155" coordorigin="87533,-28566" coordsize="2329745,84893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_x7ec8__x6b62__x7b26__x0020_224" o:spid="_x0000_s1139" type="#_x0000_t116" style="position:absolute;left:87533;top:127416;width:432000;height:431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" filled="f" strokecolor="black [3213]">
                      <v:textbox>
                        <w:txbxContent>
                          <w:p w14:paraId="15BB1905" w14:textId="77777777" w:rsidR="001C2BDF" w:rsidRPr="00BD510B" w:rsidRDefault="001C2BDF" w:rsidP="00663185">
                            <w:pPr>
                              <w:spacing w:line="160" w:lineRule="exact"/>
                              <w:rPr>
                                <w:rFonts w:ascii="宋体" w:eastAsia="宋体" w:hAnsi="宋体"/>
                                <w:color w:val="000000" w:themeColor="text1"/>
                                <w:sz w:val="15"/>
                                <w:szCs w:val="15"/>
                              </w:rPr>
                            </w:pPr>
                            <w:r>
                              <w:rPr>
                                <w:rFonts w:ascii="宋体" w:eastAsia="宋体" w:hAnsi="宋体" w:hint="eastAsia"/>
                                <w:color w:val="000000" w:themeColor="text1"/>
                                <w:sz w:val="15"/>
                                <w:szCs w:val="15"/>
                              </w:rPr>
                              <w:t>法规制度</w:t>
                            </w:r>
                          </w:p>
                        </w:txbxContent>
                      </v:textbox>
                    </v:shape>
                    <v:shape id="_x76f4__x7ebf__x7bad__x5934__x8fde__x63a5__x7b26__x0020_16" o:spid="_x0000_s1140" type="#_x0000_t32" style="position:absolute;left:497915;top:127416;width:144069;height:12763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1MSpsIAAADbAAAADwAAAGRycy9kb3ducmV2LnhtbERPS2vCQBC+C/6HZYTezMYepI1ZpRTE&#10;VnqwsYcex+zk0WZnQ3bz8N+7hYK3+fiek+4m04iBOldbVrCKYhDEudU1lwq+zvvlEwjnkTU2lknB&#10;lRzstvNZiom2I3/SkPlShBB2CSqovG8TKV1ekUEX2ZY4cIXtDPoAu1LqDscQbhr5GMdrabDm0FBh&#10;S68V5b9ZbxQU9tB/9MUlo5ieC/7+WZ3ej41SD4vpZQPC0+Tv4n/3mw7z1/D3SzhAb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1MSpsIAAADbAAAADwAAAAAAAAAAAAAA&#10;AAChAgAAZHJzL2Rvd25yZXYueG1sUEsFBgAAAAAEAAQA+QAAAJADAAAAAA==&#10;" strokecolor="black [3213]" strokeweight=".25pt">
                      <v:stroke startarrowwidth="narrow" startarrowlength="short" endarrow="open" endarrowwidth="narrow" endarrowlength="short" joinstyle="miter"/>
                    </v:shape>
                    <v:shape id="_x76f4__x7ebf__x7bad__x5934__x8fde__x63a5__x7b26__x0020_17" o:spid="_x0000_s1141" type="#_x0000_t32" style="position:absolute;left:497915;top:455818;width:144069;height:12509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DN18IAAADbAAAADwAAAGRycy9kb3ducmV2LnhtbERP22oCMRB9L/QfwhT6VrMVqboapSgV&#10;ofXByweMm3F3cTNZk1G3f98UCn2bw7nOdN65Rt0oxNqzgddeBoq48Lbm0sBh//EyAhUF2WLjmQx8&#10;U4T57PFhirn1d97SbSelSiEcczRQibS51rGoyGHs+ZY4cScfHEqCodQ24D2Fu0b3s+xNO6w5NVTY&#10;0qKi4ry7OgO4/BqsGhl8ji+r4+l8DFIPi40xz0/d+wSUUCf/4j/32qb5Q/j9JR2gZ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tDN18IAAADbAAAADwAAAAAAAAAAAAAA&#10;AAChAgAAZHJzL2Rvd25yZXYueG1sUEsFBgAAAAAEAAQA+QAAAJADAAAAAA==&#10;" strokecolor="black [3213]" strokeweight=".25pt">
                      <v:stroke startarrowwidth="narrow" startarrowlength="short" endarrow="open" endarrowwidth="narrow" endarrowlength="short" joinstyle="miter"/>
                    </v:shape>
                    <v:roundrect id="_x5706__x89d2__x77e9__x5f62__x0020_18" o:spid="_x0000_s1142" style="position:absolute;left:650407;top:-28566;width:468283;height:3609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P73oxAAA&#10;ANsAAAAPAAAAZHJzL2Rvd25yZXYueG1sRI9BawIxEIXvhf6HMAVvNWsRsVujWKFQRChqaa/DZppd&#10;3Ey2Sequ/75zELzN8N68981iNfhWnSmmJrCBybgARVwF27Az8Hl8e5yDShnZYhuYDFwowWp5f7fA&#10;0oae93Q+ZKckhFOJBuqcu1LrVNXkMY1DRyzaT4ges6zRaRuxl3Df6qeimGmPDUtDjR1taqpOhz9v&#10;gJ8v8WN7cuvX8L2Z0nbifr92vTGjh2H9AirTkG/m6/W7FXyBlV9kAL38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z+96MQAAADbAAAADwAAAAAAAAAAAAAAAACXAgAAZHJzL2Rv&#10;d25yZXYueG1sUEsFBgAAAAAEAAQA9QAAAIgDAAAAAA==&#10;" filled="f" strokecolor="black [3213]">
                      <v:stroke joinstyle="miter"/>
                      <v:textbox>
                        <w:txbxContent>
                          <w:p w14:paraId="46123ACC" w14:textId="77777777" w:rsidR="001C2BDF" w:rsidRDefault="001C2BDF" w:rsidP="00ED7DE4">
                            <w:pPr>
                              <w:spacing w:line="160" w:lineRule="exact"/>
                              <w:jc w:val="center"/>
                            </w:pPr>
                            <w:r>
                              <w:rPr>
                                <w:rFonts w:ascii="宋体" w:eastAsia="宋体" w:hAnsi="宋体" w:hint="eastAsia"/>
                                <w:color w:val="000000" w:themeColor="text1"/>
                                <w:sz w:val="15"/>
                                <w:szCs w:val="15"/>
                              </w:rPr>
                              <w:t>明示作用</w:t>
                            </w:r>
                          </w:p>
                        </w:txbxContent>
                      </v:textbox>
                    </v:roundrect>
                    <v:roundrect id="_x5706__x89d2__x77e9__x5f62__x0020_19" o:spid="_x0000_s1143" style="position:absolute;left:650407;top:459332;width:468283;height:36101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cxhzwQAA&#10;ANsAAAAPAAAAZHJzL2Rvd25yZXYueG1sRE9NawIxEL0X/A9hhN5qVimlrkZRQRAplKroddiM2cXN&#10;ZE2iu/77plDwNo/3OdN5Z2txJx8qxwqGgwwEceF0xUbBYb9++wQRIrLG2jEpeFCA+az3MsVcu5Z/&#10;6L6LRqQQDjkqKGNscilDUZLFMHANceLOzluMCXojtcc2hdtajrLsQ1qsODWU2NCqpOKyu1kFPH74&#10;7+3FLJbutHqn7dBcj1+tUq/9bjEBEamLT/G/e6PT/DH8/ZIOkLN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HMYc8EAAADbAAAADwAAAAAAAAAAAAAAAACXAgAAZHJzL2Rvd25y&#10;ZXYueG1sUEsFBgAAAAAEAAQA9QAAAIUDAAAAAA==&#10;" filled="f" strokecolor="black [3213]">
                      <v:stroke joinstyle="miter"/>
                      <v:textbox>
                        <w:txbxContent>
                          <w:p w14:paraId="2C3116FC" w14:textId="77777777" w:rsidR="001C2BDF" w:rsidRPr="003D3A14" w:rsidRDefault="001C2BDF" w:rsidP="00ED7DE4">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矫正作用</w:t>
                            </w:r>
                          </w:p>
                        </w:txbxContent>
                      </v:textbox>
                    </v:roundrect>
                    <v:shape id="_x76f4__x7ebf__x7bad__x5934__x8fde__x63a5__x7b26__x0020_20" o:spid="_x0000_s1144" type="#_x0000_t32" style="position:absolute;left:1120491;top:179038;width:2161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WK+scEAAADbAAAADwAAAGRycy9kb3ducmV2LnhtbERPPW/CMBDdkfgP1lXqRpwyoDZgUBuB&#10;lKVDKUKMR3wkEfY5sg2E/vp6QGJ8et+L1WCNuJIPnWMFb1kOgrh2uuNGwe53M3kHESKyRuOYFNwp&#10;wGo5Hi2w0O7GP3TdxkakEA4FKmhj7AspQ92SxZC5njhxJ+ctxgR9I7XHWwq3Rk7zfCYtdpwaWuyp&#10;bKk+by9WQV2V8vJlvo/+b23vH5Wx4VDulXp9GT7nICIN8Sl+uCutYJrWpy/pB8jl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lYr6xwQAAANsAAAAPAAAAAAAAAAAAAAAA&#10;AKECAABkcnMvZG93bnJldi54bWxQSwUGAAAAAAQABAD5AAAAjwMAAAAA&#10;" strokecolor="black [3213]" strokeweight=".5pt">
                      <v:stroke startarrowwidth="narrow" startarrowlength="short" endarrow="open" endarrowwidth="narrow" endarrowlength="short" joinstyle="miter"/>
                    </v:shape>
                    <v:shape id="_x76f4__x7ebf__x7bad__x5934__x8fde__x63a5__x7b26__x0020_21" o:spid="_x0000_s1145" type="#_x0000_t32" style="position:absolute;left:1107884;top:671328;width:216131;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i4bKsMAAADbAAAADwAAAGRycy9kb3ducmV2LnhtbESPQWsCMRSE7wX/Q3iCt5rVg9itUXRR&#10;2IuHWik9vm6eu4vJy5JEXf31jVDocZiZb5jFqrdGXMmH1rGCyTgDQVw53XKt4Pi5e52DCBFZo3FM&#10;Cu4UYLUcvCww1+7GH3Q9xFokCIccFTQxdrmUoWrIYhi7jjh5J+ctxiR9LbXHW4JbI6dZNpMWW04L&#10;DXZUNFSdDxeroCoLedmY/Y9/bO39rTQ2fBdfSo2G/fodRKQ+/of/2qVWMJ3A80v6AXL5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ouGyrDAAAA2wAAAA8AAAAAAAAAAAAA&#10;AAAAoQIAAGRycy9kb3ducmV2LnhtbFBLBQYAAAAABAAEAPkAAACRAwAAAAA=&#10;" strokecolor="black [3213]" strokeweight=".5pt">
                      <v:stroke startarrowwidth="narrow" startarrowlength="short" endarrow="open" endarrowwidth="narrow" endarrowlength="short" joinstyle="miter"/>
                    </v:shape>
                    <v:roundrect id="_x5706__x89d2__x77e9__x5f62__x0020_22" o:spid="_x0000_s1146" style="position:absolute;left:1336622;top:-28565;width:1080653;height:3610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0C/wwAA&#10;ANsAAAAPAAAAZHJzL2Rvd25yZXYueG1sRI9BawIxFITvgv8hvII3zbpI0a1RVCgUKRS1tNfH5jW7&#10;uHnZJqm7/vtGEDwOM/MNs1z3thEX8qF2rGA6yUAQl07XbBR8nl7HcxAhImtsHJOCKwVYr4aDJRba&#10;dXygyzEakSAcClRQxdgWUoayIoth4lri5P04bzEm6Y3UHrsEt43Ms+xZWqw5LVTY0q6i8nz8swp4&#10;cfUf+7PZbN33bkb7qfn9eu+UGj31mxcQkfr4CN/bb1pBnsPtS/oB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0C/wwAAANsAAAAPAAAAAAAAAAAAAAAAAJcCAABkcnMvZG93&#10;bnJldi54bWxQSwUGAAAAAAQABAD1AAAAhwMAAAAA&#10;" filled="f" strokecolor="black [3213]">
                      <v:stroke joinstyle="miter"/>
                      <v:textbox>
                        <w:txbxContent>
                          <w:p w14:paraId="3B10AFFE" w14:textId="77777777" w:rsidR="001C2BDF" w:rsidRDefault="001C2BDF" w:rsidP="007524E3">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遵守法规制度</w:t>
                            </w:r>
                          </w:p>
                          <w:p w14:paraId="560E5F3E" w14:textId="0A3C7313" w:rsidR="001C2BDF" w:rsidRPr="00082168" w:rsidRDefault="001C2BDF" w:rsidP="007524E3">
                            <w:pPr>
                              <w:spacing w:line="160" w:lineRule="exact"/>
                              <w:jc w:val="center"/>
                              <w:rPr>
                                <w:rFonts w:ascii="宋体" w:eastAsia="宋体" w:hAnsi="宋体"/>
                                <w:color w:val="000000" w:themeColor="text1"/>
                                <w:sz w:val="15"/>
                                <w:szCs w:val="15"/>
                              </w:rPr>
                            </w:pPr>
                            <w:r w:rsidRPr="0056716C">
                              <w:rPr>
                                <w:rFonts w:ascii="宋体" w:eastAsia="宋体" w:hAnsi="宋体" w:hint="eastAsia"/>
                                <w:color w:val="000000" w:themeColor="text1"/>
                                <w:sz w:val="15"/>
                                <w:szCs w:val="15"/>
                              </w:rPr>
                              <w:t>合法运营企业</w:t>
                            </w:r>
                          </w:p>
                        </w:txbxContent>
                      </v:textbox>
                    </v:roundrect>
                    <v:roundrect id="_x5706__x89d2__x77e9__x5f62__x0020_23" o:spid="_x0000_s1147" style="position:absolute;left:1336624;top:459332;width:1080654;height:36103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9+UkwwAA&#10;ANsAAAAPAAAAZHJzL2Rvd25yZXYueG1sRI9BawIxFITvgv8hvII3zapFdGsUFQpFCqIt9vrYvGYX&#10;Ny/bJHXXf98UBI/DzHzDLNedrcWVfKgcKxiPMhDEhdMVGwWfH6/DOYgQkTXWjknBjQKsV/3eEnPt&#10;Wj7S9RSNSBAOOSooY2xyKUNRksUwcg1x8r6dtxiT9EZqj22C21pOsmwmLVacFkpsaFdScTn9WgW8&#10;uPnD/mI2W/e1e6b92Pyc31ulBk/d5gVEpC4+wvf2m1YwmcL/l/QD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9+UkwwAAANsAAAAPAAAAAAAAAAAAAAAAAJcCAABkcnMvZG93&#10;bnJldi54bWxQSwUGAAAAAAQABAD1AAAAhwMAAAAA&#10;" filled="f" strokecolor="black [3213]">
                      <v:stroke joinstyle="miter"/>
                      <v:textbox>
                        <w:txbxContent>
                          <w:p w14:paraId="1A6604C0" w14:textId="0BBC41AA" w:rsidR="001C2BDF" w:rsidRDefault="001C2BDF" w:rsidP="007524E3">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依照颁布法规</w:t>
                            </w:r>
                          </w:p>
                          <w:p w14:paraId="4E0B3CDD" w14:textId="66582589" w:rsidR="001C2BDF" w:rsidRPr="00082168" w:rsidRDefault="001C2BDF" w:rsidP="007524E3">
                            <w:pPr>
                              <w:spacing w:line="160" w:lineRule="exact"/>
                              <w:jc w:val="center"/>
                              <w:rPr>
                                <w:rFonts w:ascii="宋体" w:eastAsia="宋体" w:hAnsi="宋体"/>
                                <w:color w:val="000000" w:themeColor="text1"/>
                                <w:sz w:val="15"/>
                                <w:szCs w:val="15"/>
                              </w:rPr>
                            </w:pPr>
                            <w:r w:rsidRPr="0056716C">
                              <w:rPr>
                                <w:rFonts w:ascii="宋体" w:eastAsia="宋体" w:hAnsi="宋体" w:hint="eastAsia"/>
                                <w:color w:val="000000" w:themeColor="text1"/>
                                <w:sz w:val="15"/>
                                <w:szCs w:val="15"/>
                              </w:rPr>
                              <w:t>更新技术</w:t>
                            </w:r>
                            <w:r>
                              <w:rPr>
                                <w:rFonts w:ascii="宋体" w:eastAsia="宋体" w:hAnsi="宋体" w:hint="eastAsia"/>
                                <w:color w:val="000000" w:themeColor="text1"/>
                                <w:sz w:val="15"/>
                                <w:szCs w:val="15"/>
                              </w:rPr>
                              <w:t>排污</w:t>
                            </w:r>
                            <w:r w:rsidRPr="0056716C">
                              <w:rPr>
                                <w:rFonts w:ascii="宋体" w:eastAsia="宋体" w:hAnsi="宋体" w:hint="eastAsia"/>
                                <w:color w:val="000000" w:themeColor="text1"/>
                                <w:sz w:val="15"/>
                                <w:szCs w:val="15"/>
                              </w:rPr>
                              <w:t>达标</w:t>
                            </w:r>
                          </w:p>
                        </w:txbxContent>
                      </v:textbox>
                    </v:roundrect>
                  </v:group>
                  <v:rect id="_x77e9__x5f62__x0020_24" o:spid="_x0000_s1148" style="position:absolute;left:208104;top:254833;width:252026;height:1079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LshwgAA&#10;ANsAAAAPAAAAZHJzL2Rvd25yZXYueG1sRI/disIwFITvF3yHcIS9WTTdrohUo8iC4E0X/HmAQ3Ns&#10;is1JbFLtvv1mQfBymJlvmNVmsK24Uxcaxwo+pxkI4srphmsF59NusgARIrLG1jEp+KUAm/XobYWF&#10;dg8+0P0Ya5EgHApUYGL0hZShMmQxTJ0nTt7FdRZjkl0tdYePBLetzLNsLi02nBYMevo2VF2PvVUw&#10;9Ivbreyv1tBX2X7k0f+U3iv1Ph62SxCRhvgKP9t7rSCfwf+X9AP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QguyHCAAAA2wAAAA8AAAAAAAAAAAAAAAAAlwIAAGRycy9kb3du&#10;cmV2LnhtbFBLBQYAAAAABAAEAPUAAACGAwAAAAA=&#10;" filled="f" strokecolor="black [3213]">
                    <v:textbox>
                      <w:txbxContent>
                        <w:p w14:paraId="2653816C" w14:textId="77777777" w:rsidR="001C2BDF" w:rsidRPr="002C499A" w:rsidRDefault="001C2BDF" w:rsidP="00663185">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规制合法性</w:t>
                          </w:r>
                        </w:p>
                      </w:txbxContent>
                    </v:textbox>
                  </v:rect>
                  <v:shape id="_x5de6__x5927__x62ec__x53f7__x0020_25" o:spid="_x0000_s1149" type="#_x0000_t87" style="position:absolute;left:496802;top:247338;width:144015;height:11156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a+JXxgAA&#10;ANsAAAAPAAAAZHJzL2Rvd25yZXYueG1sRI9Ba8JAFITvgv9heUIvohsDLTZ1FRGlhUq1Uej1kX0m&#10;wezbmN0m6b/vCoUeh5n5hlmselOJlhpXWlYwm0YgiDOrS84VnE+7yRyE88gaK8uk4IccrJbDwQIT&#10;bTv+pDb1uQgQdgkqKLyvEyldVpBBN7U1cfAutjHog2xyqRvsAtxUMo6iJ2mw5LBQYE2bgrJr+m0U&#10;tF28jeZf59t+/Fz5j93h+J69rpV6GPXrFxCeev8f/mu/aQXxI9y/hB8gl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a+JXxgAAANsAAAAPAAAAAAAAAAAAAAAAAJcCAABkcnMv&#10;ZG93bnJldi54bWxQSwUGAAAAAAQABAD1AAAAigMAAAAA&#10;" adj="232" strokecolor="black [3213]" strokeweight=".25pt">
                    <v:stroke joinstyle="miter"/>
                  </v:shape>
                </v:group>
                <v:shape id="_x76f4__x7ebf__x7bad__x5934__x8fde__x63a5__x7b26__x0020_26" o:spid="_x0000_s1150" type="#_x0000_t32" style="position:absolute;left:2965453;top:123958;width:21606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eDXsMAAADbAAAADwAAAGRycy9kb3ducmV2LnhtbESPQWsCMRSE7wX/Q3hCbzWrB2lXo+hi&#10;YS8eakU8PjfP3cXkZUmirv76plDocZiZb5j5srdG3MiH1rGC8SgDQVw53XKtYP/9+fYOIkRkjcYx&#10;KXhQgOVi8DLHXLs7f9FtF2uRIBxyVNDE2OVShqohi2HkOuLknZ23GJP0tdQe7wlujZxk2VRabDkt&#10;NNhR0VB12V2tgqos5HVttif/3NjHR2lsOBYHpV6H/WoGIlIf/8N/7VIrmEzh90v6AXLx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XHg17DAAAA2wAAAA8AAAAAAAAAAAAA&#10;AAAAoQIAAGRycy9kb3ducmV2LnhtbFBLBQYAAAAABAAEAPkAAACRAwAAAAA=&#10;" strokecolor="black [3213]" strokeweight=".5pt">
                  <v:stroke startarrowwidth="narrow" startarrowlength="short" endarrow="open" endarrowwidth="narrow" endarrowlength="short" joinstyle="miter"/>
                </v:shape>
                <v:roundrect id="_x5706__x89d2__x77e9__x5f62__x0020_27" o:spid="_x0000_s1151" style="position:absolute;left:3194122;top:-35746;width:901834;height:36089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OMnwwAA&#10;ANsAAAAPAAAAZHJzL2Rvd25yZXYueG1sRI9BawIxFITvgv8hvII3zSpSdWsUFQpFCqIt9vrYvGYX&#10;Ny/bJHXXf98UBI/DzHzDLNedrcWVfKgcKxiPMhDEhdMVGwWfH6/DOYgQkTXWjknBjQKsV/3eEnPt&#10;Wj7S9RSNSBAOOSooY2xyKUNRksUwcg1x8r6dtxiT9EZqj22C21pOsuxZWqw4LZTY0K6k4nL6tQp4&#10;cfOH/cVstu5rN6X92Pyc31ulBk/d5gVEpC4+wvf2m1YwmcH/l/QD5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zOMnwwAAANsAAAAPAAAAAAAAAAAAAAAAAJcCAABkcnMvZG93&#10;bnJldi54bWxQSwUGAAAAAAQABAD1AAAAhwMAAAAA&#10;" filled="f" strokecolor="black [3213]">
                  <v:stroke joinstyle="miter"/>
                  <v:textbox>
                    <w:txbxContent>
                      <w:p w14:paraId="34685040" w14:textId="067E7307" w:rsidR="001C2BDF" w:rsidRDefault="001C2BDF" w:rsidP="007437FE">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1E30D555" w14:textId="47D822D8" w:rsidR="001C2BDF" w:rsidRDefault="001C2BDF" w:rsidP="007437FE">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公益事业参与度</w:t>
                        </w:r>
                      </w:p>
                      <w:p w14:paraId="5274F219" w14:textId="77777777" w:rsidR="001C2BDF" w:rsidRPr="002C422A" w:rsidRDefault="001C2BDF" w:rsidP="00663185">
                        <w:pPr>
                          <w:jc w:val="center"/>
                          <w:rPr>
                            <w:rFonts w:ascii="宋体" w:eastAsia="宋体" w:hAnsi="宋体"/>
                            <w:color w:val="000000" w:themeColor="text1"/>
                            <w:sz w:val="15"/>
                            <w:szCs w:val="15"/>
                          </w:rPr>
                        </w:pPr>
                      </w:p>
                    </w:txbxContent>
                  </v:textbox>
                </v:roundrect>
                <v:shape id="_x76f4__x7ebf__x7bad__x5934__x8fde__x63a5__x7b26__x0020_398" o:spid="_x0000_s1152" type="#_x0000_t32" style="position:absolute;left:4110470;top:139356;width:150768;height:52302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Syt8EAAADbAAAADwAAAGRycy9kb3ducmV2LnhtbERPPW/CMBDdkfgP1lXqRpwyoDZgUBuB&#10;lKVDKUKMR3wkEfY5sg2E/vp6QGJ8et+L1WCNuJIPnWMFb1kOgrh2uuNGwe53M3kHESKyRuOYFNwp&#10;wGo5Hi2w0O7GP3TdxkakEA4FKmhj7AspQ92SxZC5njhxJ+ctxgR9I7XHWwq3Rk7zfCYtdpwaWuyp&#10;bKk+by9WQV2V8vJlvo/+b23vH5Wx4VDulXp9GT7nICIN8Sl+uCutYJrGpi/pB8jl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LK3wQAAANsAAAAPAAAAAAAAAAAAAAAA&#10;AKECAABkcnMvZG93bnJldi54bWxQSwUGAAAAAAQABAD5AAAAjwMAAAAA&#10;" strokecolor="black [3213]" strokeweight=".5pt">
                  <v:stroke startarrowwidth="narrow" startarrowlength="short" endarrow="open" endarrowwidth="narrow" endarrowlength="short" joinstyle="miter"/>
                </v:shape>
                <v:roundrect id="_x5706__x89d2__x77e9__x5f62__x0020_29" o:spid="_x0000_s1153" style="position:absolute;left:4261238;top:482672;width:612421;height:3594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H9LOwwAA&#10;ANsAAAAPAAAAZHJzL2Rvd25yZXYueG1sRI9BawIxFITvBf9DeEJvNasUqatRVBBEhFIren1sntnF&#10;zcuaRHf9902h0OMwM98ws0Vna/EgHyrHCoaDDARx4XTFRsHxe/P2ASJEZI21Y1LwpACLee9lhrl2&#10;LX/R4xCNSBAOOSooY2xyKUNRksUwcA1x8i7OW4xJeiO1xzbBbS1HWTaWFitOCyU2tC6puB7uVgFP&#10;nv5zdzXLlTuv32k3NLfTvlXqtd8tpyAidfE//NfeagWjCfx+ST9Az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H9LOwwAAANsAAAAPAAAAAAAAAAAAAAAAAJcCAABkcnMvZG93&#10;bnJldi54bWxQSwUGAAAAAAQABAD1AAAAhwMAAAAA&#10;" filled="f" strokecolor="black [3213]">
                  <v:stroke joinstyle="miter"/>
                  <v:textbox>
                    <w:txbxContent>
                      <w:p w14:paraId="19A44D02" w14:textId="6506B757" w:rsidR="001C2BDF" w:rsidRDefault="001C2BDF" w:rsidP="00B94879">
                        <w:r>
                          <w:rPr>
                            <w:rFonts w:ascii="宋体" w:eastAsia="宋体" w:hAnsi="宋体" w:hint="eastAsia"/>
                            <w:color w:val="000000" w:themeColor="text1"/>
                            <w:sz w:val="15"/>
                            <w:szCs w:val="15"/>
                          </w:rPr>
                          <w:t>社会效益</w:t>
                        </w:r>
                      </w:p>
                    </w:txbxContent>
                  </v:textbox>
                </v:roundrect>
                <v:shape id="_x76f4__x7ebf__x7bad__x5934__x8fde__x63a5__x7b26__x0020_30" o:spid="_x0000_s1154" type="#_x0000_t32" style="position:absolute;left:2965453;top:639899;width:21606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LsobMEAAADbAAAADwAAAGRycy9kb3ducmV2LnhtbERPz2vCMBS+C/sfwht409QJY+tMiysK&#10;vXhQx9jxrXlry5KXkkSt/vXLQdjx4/u9KkdrxJl86B0rWMwzEMSN0z23Cj6O29kLiBCRNRrHpOBK&#10;AcriYbLCXLsL7+l8iK1IIRxyVNDFOORShqYji2HuBuLE/ThvMSboW6k9XlK4NfIpy56lxZ5TQ4cD&#10;VR01v4eTVdDUlTy9m923v23s9bU2NnxVn0pNH8f1G4hIY/wX3921VrBM69OX9ANk8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guyhswQAAANsAAAAPAAAAAAAAAAAAAAAA&#10;AKECAABkcnMvZG93bnJldi54bWxQSwUGAAAAAAQABAD5AAAAjwMAAAAA&#10;" strokecolor="black [3213]" strokeweight=".5pt">
                  <v:stroke startarrowwidth="narrow" startarrowlength="short" endarrow="open" endarrowwidth="narrow" endarrowlength="short" joinstyle="miter"/>
                </v:shape>
                <v:roundrect id="_x5706__x89d2__x77e9__x5f62__x0020_31" o:spid="_x0000_s1155" style="position:absolute;left:3181071;top:500896;width:901834;height:36089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sEgVxAAA&#10;ANsAAAAPAAAAZHJzL2Rvd25yZXYueG1sRI9BawIxFITvhf6H8Aq9aXZtEbs1igpCEUHU0l4fm9fs&#10;4uZlTVJ3/feNIPQ4zMw3zHTe20ZcyIfasYJ8mIEgLp2u2Sj4PK4HExAhImtsHJOCKwWYzx4fplho&#10;1/GeLodoRIJwKFBBFWNbSBnKiiyGoWuJk/fjvMWYpDdSe+wS3DZylGVjabHmtFBhS6uKytPh1yrg&#10;t6vfbU5msXTfq1fa5Ob8te2Uen7qF+8gIvXxP3xvf2gFLzncvqQf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bBIFcQAAADbAAAADwAAAAAAAAAAAAAAAACXAgAAZHJzL2Rv&#10;d25yZXYueG1sUEsFBgAAAAAEAAQA9QAAAIgDAAAAAA==&#10;" filled="f" strokecolor="black [3213]">
                  <v:stroke joinstyle="miter"/>
                  <v:textbox>
                    <w:txbxContent>
                      <w:p w14:paraId="04B969C3" w14:textId="581B022E" w:rsidR="001C2BDF"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0E978988" w14:textId="6D360EA8" w:rsidR="001C2BDF" w:rsidRPr="002C422A"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废水废气排放量</w:t>
                        </w:r>
                      </w:p>
                    </w:txbxContent>
                  </v:textbox>
                </v:roundrect>
                <v:shape id="_x76f4__x7ebf__x7bad__x5934__x8fde__x63a5__x7b26__x0020_398" o:spid="_x0000_s1156" type="#_x0000_t32" style="position:absolute;left:4110470;top:639899;width:150768;height:5106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gr8MIAAADcAAAADwAAAGRycy9kb3ducmV2LnhtbERPy2oCMRTdC/2HcAvuNFORYkejtIPC&#10;bLrwQXF5nVxnhiY3QxJ19OvNotDl4bwXq94acSUfWscK3sYZCOLK6ZZrBYf9ZjQDESKyRuOYFNwp&#10;wGr5Mlhgrt2Nt3TdxVqkEA45Kmhi7HIpQ9WQxTB2HXHizs5bjAn6WmqPtxRujZxk2bu02HJqaLCj&#10;oqHqd3exCqqykJcv833yj7W9f5TGhmPxo9Twtf+cg4jUx3/xn7vUCqazND+dSUdALp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gr8MIAAADcAAAADwAAAAAAAAAAAAAA&#10;AAChAgAAZHJzL2Rvd25yZXYueG1sUEsFBgAAAAAEAAQA+QAAAJADAAAAAA==&#10;" strokecolor="black [3213]" strokeweight=".5pt">
                  <v:stroke startarrowwidth="narrow" startarrowlength="short" endarrow="open" endarrowwidth="narrow" endarrowlength="short" joinstyle="miter"/>
                </v:shape>
                <v:roundrect id="_x5706__x89d2__x77e9__x5f62__x0020_481" o:spid="_x0000_s1157" style="position:absolute;left:4261238;top:970105;width:610870;height:36089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e9hAxAAA&#10;ANwAAAAPAAAAZHJzL2Rvd25yZXYueG1sRI9BawIxFITvhf6H8Aq91eyKFF2NooJQpFCqotfH5pld&#10;3LysSequ/74pFDwOM/MNM1v0thE38qF2rCAfZCCIS6drNgoO+83bGESIyBobx6TgTgEW8+enGRba&#10;dfxNt100IkE4FKigirEtpAxlRRbDwLXEyTs7bzEm6Y3UHrsEt40cZtm7tFhzWqiwpXVF5WX3YxXw&#10;5O6/thezXLnTekTb3FyPn51Sry/9cgoiUh8f4f/2h1YwGufwdyYdATn/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3vYQMQAAADcAAAADwAAAAAAAAAAAAAAAACXAgAAZHJzL2Rv&#10;d25yZXYueG1sUEsFBgAAAAAEAAQA9QAAAIgDAAAAAA==&#10;" filled="f" strokecolor="black [3213]">
                  <v:stroke joinstyle="miter"/>
                  <v:textbox>
                    <w:txbxContent>
                      <w:p w14:paraId="740AD3E1" w14:textId="77777777" w:rsidR="001C2BDF" w:rsidRDefault="001C2BDF" w:rsidP="00663185">
                        <w:pPr>
                          <w:jc w:val="center"/>
                        </w:pPr>
                        <w:r>
                          <w:rPr>
                            <w:rFonts w:ascii="宋体" w:eastAsia="宋体" w:hAnsi="宋体" w:hint="eastAsia"/>
                            <w:color w:val="000000" w:themeColor="text1"/>
                            <w:sz w:val="15"/>
                            <w:szCs w:val="15"/>
                          </w:rPr>
                          <w:t>生态效益</w:t>
                        </w:r>
                      </w:p>
                    </w:txbxContent>
                  </v:textbox>
                </v:roundrect>
                <v:shape id="_x76f4__x7ebf__x7bad__x5934__x8fde__x63a5__x7b26__x0020_482" o:spid="_x0000_s1158" type="#_x0000_t32" style="position:absolute;left:2966098;top:1101777;width:17907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YQHMUAAADcAAAADwAAAGRycy9kb3ducmV2LnhtbESPQWsCMRSE74X+h/CE3tysUoquRmkX&#10;hb30UBXp8XXz3F2avCxJ1LW/vikIPQ4z8w2zXA/WiAv50DlWMMlyEMS10x03Cg777XgGIkRkjcYx&#10;KbhRgPXq8WGJhXZX/qDLLjYiQTgUqKCNsS+kDHVLFkPmeuLknZy3GJP0jdQerwlujZzm+Yu02HFa&#10;aLGnsqX6e3e2CuqqlOc38/7lfzb2Nq+MDZ/lUamn0fC6ABFpiP/he7vSCp5nU/g7k46AX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jYQHMUAAADcAAAADwAAAAAAAAAA&#10;AAAAAAChAgAAZHJzL2Rvd25yZXYueG1sUEsFBgAAAAAEAAQA+QAAAJMDAAAAAA==&#10;" strokecolor="black [3213]" strokeweight=".5pt">
                  <v:stroke startarrowwidth="narrow" startarrowlength="short" endarrow="open" endarrowwidth="narrow" endarrowlength="short" joinstyle="miter"/>
                </v:shape>
                <v:shape id="_x76f4__x7ebf__x7bad__x5934__x8fde__x63a5__x7b26__x0020_398" o:spid="_x0000_s1159" type="#_x0000_t32" style="position:absolute;left:4123122;top:1123477;width:14410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Xq1h8UAAADcAAAADwAAAGRycy9kb3ducmV2LnhtbESPQWsCMRSE7wX/Q3hCbzVrW4quRrFL&#10;C3vxUBXx+Ny87i5NXpYk6tpfbwoFj8PMfMPMl7014kw+tI4VjEcZCOLK6ZZrBbvt59MERIjIGo1j&#10;UnClAMvF4GGOuXYX/qLzJtYiQTjkqKCJsculDFVDFsPIdcTJ+3beYkzS11J7vCS4NfI5y96kxZbT&#10;QoMdFQ1VP5uTVVCVhTy9m/XR/37Y67Q0NhyKvVKPw341AxGpj/fwf7vUCl4nL/B3Jh0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Xq1h8UAAADcAAAADwAAAAAAAAAA&#10;AAAAAAChAgAAZHJzL2Rvd25yZXYueG1sUEsFBgAAAAAEAAQA+QAAAJMDAAAAAA==&#10;" strokecolor="black [3213]" strokeweight=".5pt">
                  <v:stroke startarrowwidth="narrow" startarrowlength="short" endarrow="open" endarrowwidth="narrow" endarrowlength="short" joinstyle="miter"/>
                </v:shape>
                <v:roundrect id="_x5706__x89d2__x77e9__x5f62__x0020_485" o:spid="_x0000_s1160" style="position:absolute;left:3173895;top:931803;width:935809;height:36089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QN5DxAAA&#10;ANwAAAAPAAAAZHJzL2Rvd25yZXYueG1sRI9BawIxFITvhf6H8Aq91ayixa5GUaEgIkht0etj88wu&#10;bl62Sequ/94IBY/DzHzDTOedrcWFfKgcK+j3MhDEhdMVGwU/359vYxAhImusHZOCKwWYz56fpphr&#10;1/IXXfbRiAThkKOCMsYmlzIUJVkMPdcQJ+/kvMWYpDdSe2wT3NZykGXv0mLFaaHEhlYlFef9n1XA&#10;H1e/25zNYumOqyFt+ub3sG2Ven3pFhMQkbr4CP+311rBcDyC+5l0BO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DeQ8QAAADcAAAADwAAAAAAAAAAAAAAAACXAgAAZHJzL2Rv&#10;d25yZXYueG1sUEsFBgAAAAAEAAQA9QAAAIgDAAAAAA==&#10;" filled="f" strokecolor="black [3213]">
                  <v:stroke joinstyle="miter"/>
                  <v:textbox>
                    <w:txbxContent>
                      <w:p w14:paraId="6C259C6F" w14:textId="77777777" w:rsidR="001C2BDF"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6C738510" w14:textId="462001FD" w:rsidR="001C2BDF" w:rsidRPr="002C422A"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废水废气排放量</w:t>
                        </w:r>
                      </w:p>
                    </w:txbxContent>
                  </v:textbox>
                </v:roundrect>
                <v:roundrect id="_x5706__x89d2__x77e9__x5f62__x0020_486" o:spid="_x0000_s1161" style="position:absolute;left:3160146;top:1434767;width:935809;height:360899;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kkA0xAAA&#10;ANwAAAAPAAAAZHJzL2Rvd25yZXYueG1sRI9BawIxFITvBf9DeAVvNWsR0a1RVBBEClIVe31sXrOL&#10;m5dtEt313zdCweMwM98ws0Vna3EjHyrHCoaDDARx4XTFRsHpuHmbgAgRWWPtmBTcKcBi3nuZYa5d&#10;y190O0QjEoRDjgrKGJtcylCUZDEMXEOcvB/nLcYkvZHaY5vgtpbvWTaWFitOCyU2tC6puByuVgFP&#10;736/u5jlyn2vR7Qbmt/zZ6tU/7VbfoCI1MVn+L+91QpGkzE8zqQj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JANMQAAADcAAAADwAAAAAAAAAAAAAAAACXAgAAZHJzL2Rv&#10;d25yZXYueG1sUEsFBgAAAAAEAAQA9QAAAIgDAAAAAA==&#10;" filled="f" strokecolor="black [3213]">
                  <v:stroke joinstyle="miter"/>
                  <v:textbox>
                    <w:txbxContent>
                      <w:p w14:paraId="55B91EE4" w14:textId="77777777" w:rsidR="001C2BDF"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545EC368" w14:textId="39E30485" w:rsidR="001C2BDF" w:rsidRPr="002C422A" w:rsidRDefault="001C2BDF" w:rsidP="00B94879">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废水废气排放量</w:t>
                        </w:r>
                      </w:p>
                    </w:txbxContent>
                  </v:textbox>
                </v:roundrect>
                <v:shape id="_x76f4__x7ebf__x7bad__x5934__x8fde__x63a5__x7b26__x0020_487" o:spid="_x0000_s1162" type="#_x0000_t32" style="position:absolute;left:2966098;top:1650051;width:17907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hMUAAADcAAAADwAAAGRycy9kb3ducmV2LnhtbESPQWsCMRSE7wX/Q3hCbzVrKa2uRrFL&#10;C3vxUBXx+Ny87i5NXpYk6tpfbwoFj8PMfMPMl7014kw+tI4VjEcZCOLK6ZZrBbvt59MERIjIGo1j&#10;UnClAMvF4GGOuXYX/qLzJtYiQTjkqKCJsculDFVDFsPIdcTJ+3beYkzS11J7vCS4NfI5y16lxZbT&#10;QoMdFQ1VP5uTVVCVhTy9m/XR/37Y67Q0NhyKvVKPw341AxGpj/fwf7vUCl4mb/B3Jh0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kGzhMUAAADcAAAADwAAAAAAAAAA&#10;AAAAAAChAgAAZHJzL2Rvd25yZXYueG1sUEsFBgAAAAAEAAQA+QAAAJMDAAAAAA==&#10;" strokecolor="black [3213]" strokeweight=".5pt">
                  <v:stroke startarrowwidth="narrow" startarrowlength="short" endarrow="open" endarrowwidth="narrow" endarrowlength="short" joinstyle="miter"/>
                </v:shape>
                <v:shape id="_x76f4__x7ebf__x7bad__x5934__x8fde__x63a5__x7b26__x0020_398" o:spid="_x0000_s1163" type="#_x0000_t32" style="position:absolute;left:4123122;top:1150555;width:138116;height:49949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wGl8QAAADcAAAADwAAAGRycy9kb3ducmV2LnhtbERPW2vCMBR+H+w/hDPY20w7ZLhqWqQo&#10;yJgwb+DjsTm2xeakSzLt/r15GOzx47vPisF04krOt5YVpKMEBHFldcu1gv1u+TIB4QOyxs4yKfgl&#10;D0X++DDDTNsbb+i6DbWIIewzVNCE0GdS+qohg35ke+LIna0zGCJ0tdQObzHcdPI1Sd6kwZZjQ4M9&#10;lQ1Vl+2PUeBO3+f0UPWrcvH+8bk+8v5rc1go9fw0zKcgAg3hX/znXmkF40lcG8/EIy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3AaXxAAAANwAAAAPAAAAAAAAAAAA&#10;AAAAAKECAABkcnMvZG93bnJldi54bWxQSwUGAAAAAAQABAD5AAAAkgMAAAAA&#10;" strokecolor="black [3213]" strokeweight=".5pt">
                  <v:stroke startarrowwidth="narrow" startarrowlength="short" endarrow="open" endarrowwidth="narrow" endarrowlength="short" joinstyle="miter"/>
                </v:shape>
                <w10:wrap type="through"/>
              </v:group>
            </w:pict>
          </mc:Fallback>
        </mc:AlternateContent>
      </w:r>
      <w:r w:rsidR="00F72A0B">
        <w:rPr>
          <w:rFonts w:ascii="黑体" w:eastAsia="黑体" w:hAnsi="黑体" w:cs="Times" w:hint="eastAsia"/>
          <w:b/>
          <w:bCs/>
          <w:sz w:val="18"/>
          <w:szCs w:val="18"/>
        </w:rPr>
        <w:t xml:space="preserve">               </w:t>
      </w:r>
    </w:p>
    <w:p w14:paraId="1D06BD67" w14:textId="3D7E1650" w:rsidR="00ED7DE4" w:rsidRDefault="00B94879" w:rsidP="00D36468">
      <w:pPr>
        <w:jc w:val="center"/>
        <w:rPr>
          <w:rFonts w:ascii="黑体" w:eastAsia="黑体" w:hAnsi="黑体" w:cs="Times"/>
          <w:b/>
          <w:bCs/>
          <w:sz w:val="18"/>
          <w:szCs w:val="18"/>
        </w:rPr>
      </w:pPr>
      <w:r>
        <w:rPr>
          <w:noProof/>
        </w:rPr>
        <mc:AlternateContent>
          <mc:Choice Requires="wps">
            <w:drawing>
              <wp:anchor distT="0" distB="0" distL="114300" distR="114300" simplePos="0" relativeHeight="251669504" behindDoc="0" locked="0" layoutInCell="1" allowOverlap="1" wp14:anchorId="797B8FE2" wp14:editId="053C12F4">
                <wp:simplePos x="0" y="0"/>
                <wp:positionH relativeFrom="column">
                  <wp:posOffset>4215984</wp:posOffset>
                </wp:positionH>
                <wp:positionV relativeFrom="paragraph">
                  <wp:posOffset>76554</wp:posOffset>
                </wp:positionV>
                <wp:extent cx="140751" cy="933731"/>
                <wp:effectExtent l="0" t="0" r="88265" b="82550"/>
                <wp:wrapNone/>
                <wp:docPr id="617" name="直线箭头连接符 398"/>
                <wp:cNvGraphicFramePr/>
                <a:graphic xmlns:a="http://schemas.openxmlformats.org/drawingml/2006/main">
                  <a:graphicData uri="http://schemas.microsoft.com/office/word/2010/wordprocessingShape">
                    <wps:wsp>
                      <wps:cNvCnPr/>
                      <wps:spPr>
                        <a:xfrm>
                          <a:off x="0" y="0"/>
                          <a:ext cx="140751" cy="933731"/>
                        </a:xfrm>
                        <a:prstGeom prst="straightConnector1">
                          <a:avLst/>
                        </a:prstGeom>
                        <a:ln>
                          <a:solidFill>
                            <a:schemeClr val="tx1"/>
                          </a:solidFill>
                          <a:headEnd type="none" w="sm" len="sm"/>
                          <a:tailEnd type="arrow"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w14:anchorId="1EB3008D" id="_x76f4__x7ebf__x7bad__x5934__x8fde__x63a5__x7b26__x0020_398" o:spid="_x0000_s1026" type="#_x0000_t32" style="position:absolute;left:0;text-align:left;margin-left:331.95pt;margin-top:6.05pt;width:11.1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" strokecolor="black [3213]" strokeweight=".5pt">
                <v:stroke startarrowwidth="narrow" startarrowlength="short" endarrow="open" endarrowwidth="narrow" endarrowlength="short" joinstyle="miter"/>
              </v:shape>
            </w:pict>
          </mc:Fallback>
        </mc:AlternateContent>
      </w:r>
    </w:p>
    <w:p w14:paraId="269CC9F3" w14:textId="77777777" w:rsidR="00ED7DE4" w:rsidRDefault="00ED7DE4" w:rsidP="00D36468">
      <w:pPr>
        <w:jc w:val="center"/>
        <w:rPr>
          <w:rFonts w:ascii="黑体" w:eastAsia="黑体" w:hAnsi="黑体" w:cs="Times"/>
          <w:b/>
          <w:bCs/>
          <w:sz w:val="18"/>
          <w:szCs w:val="18"/>
        </w:rPr>
      </w:pPr>
    </w:p>
    <w:p w14:paraId="67FC2539" w14:textId="77777777" w:rsidR="00ED7DE4" w:rsidRDefault="00ED7DE4" w:rsidP="00D36468">
      <w:pPr>
        <w:jc w:val="center"/>
        <w:rPr>
          <w:rFonts w:ascii="黑体" w:eastAsia="黑体" w:hAnsi="黑体" w:cs="Times"/>
          <w:b/>
          <w:bCs/>
          <w:sz w:val="18"/>
          <w:szCs w:val="18"/>
        </w:rPr>
      </w:pPr>
    </w:p>
    <w:p w14:paraId="4F2CF384" w14:textId="77777777" w:rsidR="00ED7DE4" w:rsidRDefault="00ED7DE4" w:rsidP="00D36468">
      <w:pPr>
        <w:jc w:val="center"/>
        <w:rPr>
          <w:rFonts w:ascii="黑体" w:eastAsia="黑体" w:hAnsi="黑体" w:cs="Times"/>
          <w:b/>
          <w:bCs/>
          <w:sz w:val="18"/>
          <w:szCs w:val="18"/>
        </w:rPr>
      </w:pPr>
    </w:p>
    <w:p w14:paraId="3479CB5F" w14:textId="77777777" w:rsidR="007524E3" w:rsidRDefault="007524E3" w:rsidP="00D36468">
      <w:pPr>
        <w:jc w:val="center"/>
        <w:rPr>
          <w:rFonts w:ascii="黑体" w:eastAsia="黑体" w:hAnsi="黑体" w:cs="Times"/>
          <w:b/>
          <w:bCs/>
          <w:sz w:val="18"/>
          <w:szCs w:val="18"/>
        </w:rPr>
      </w:pPr>
    </w:p>
    <w:p w14:paraId="3F7BD846" w14:textId="77777777" w:rsidR="007524E3" w:rsidRDefault="007524E3" w:rsidP="00D36468">
      <w:pPr>
        <w:jc w:val="center"/>
        <w:rPr>
          <w:rFonts w:ascii="黑体" w:eastAsia="黑体" w:hAnsi="黑体" w:cs="Times"/>
          <w:b/>
          <w:bCs/>
          <w:sz w:val="18"/>
          <w:szCs w:val="18"/>
        </w:rPr>
      </w:pPr>
    </w:p>
    <w:p w14:paraId="0D24CA54" w14:textId="77777777" w:rsidR="007524E3" w:rsidRDefault="007524E3" w:rsidP="00D36468">
      <w:pPr>
        <w:jc w:val="center"/>
        <w:rPr>
          <w:rFonts w:ascii="黑体" w:eastAsia="黑体" w:hAnsi="黑体" w:cs="Times"/>
          <w:b/>
          <w:bCs/>
          <w:sz w:val="18"/>
          <w:szCs w:val="18"/>
        </w:rPr>
      </w:pPr>
    </w:p>
    <w:p w14:paraId="5772A446" w14:textId="77777777" w:rsidR="007524E3" w:rsidRDefault="007524E3" w:rsidP="00D36468">
      <w:pPr>
        <w:jc w:val="center"/>
        <w:rPr>
          <w:rFonts w:ascii="黑体" w:eastAsia="黑体" w:hAnsi="黑体" w:cs="Times"/>
          <w:b/>
          <w:bCs/>
          <w:sz w:val="18"/>
          <w:szCs w:val="18"/>
        </w:rPr>
      </w:pPr>
    </w:p>
    <w:p w14:paraId="723D1CC7" w14:textId="77777777" w:rsidR="00A97394" w:rsidRDefault="00A97394" w:rsidP="00D36468">
      <w:pPr>
        <w:jc w:val="center"/>
        <w:rPr>
          <w:rFonts w:ascii="黑体" w:eastAsia="黑体" w:hAnsi="黑体" w:cs="Times"/>
          <w:b/>
          <w:bCs/>
          <w:sz w:val="18"/>
          <w:szCs w:val="18"/>
        </w:rPr>
      </w:pPr>
      <w:r>
        <w:rPr>
          <w:rFonts w:ascii="黑体" w:eastAsia="黑体" w:hAnsi="黑体" w:cs="Times" w:hint="eastAsia"/>
          <w:b/>
          <w:bCs/>
          <w:sz w:val="18"/>
          <w:szCs w:val="18"/>
        </w:rPr>
        <w:t xml:space="preserve"> </w:t>
      </w:r>
    </w:p>
    <w:p w14:paraId="4995E5D4" w14:textId="1852835C" w:rsidR="00936304" w:rsidRDefault="00A558D5" w:rsidP="00CE116D">
      <w:pPr>
        <w:widowControl w:val="0"/>
        <w:jc w:val="center"/>
        <w:rPr>
          <w:rFonts w:ascii="仿宋" w:eastAsia="仿宋" w:hAnsi="仿宋" w:cs="仿宋"/>
          <w:color w:val="000000"/>
          <w:kern w:val="2"/>
          <w:sz w:val="21"/>
          <w:szCs w:val="21"/>
        </w:rPr>
      </w:pPr>
      <w:r w:rsidRPr="00CE116D">
        <w:rPr>
          <w:rFonts w:ascii="仿宋" w:eastAsia="仿宋" w:hAnsi="仿宋" w:cs="仿宋" w:hint="eastAsia"/>
          <w:color w:val="000000"/>
          <w:kern w:val="2"/>
          <w:sz w:val="21"/>
          <w:szCs w:val="21"/>
        </w:rPr>
        <w:t>图</w:t>
      </w:r>
      <w:r w:rsidR="00CE116D">
        <w:rPr>
          <w:rFonts w:ascii="仿宋" w:eastAsia="仿宋" w:hAnsi="仿宋" w:cs="仿宋"/>
          <w:color w:val="000000"/>
          <w:kern w:val="2"/>
          <w:sz w:val="21"/>
          <w:szCs w:val="21"/>
        </w:rPr>
        <w:t>4</w:t>
      </w:r>
      <w:r w:rsidRPr="00CE116D">
        <w:rPr>
          <w:rFonts w:ascii="仿宋" w:eastAsia="仿宋" w:hAnsi="仿宋" w:cs="仿宋" w:hint="eastAsia"/>
          <w:color w:val="000000"/>
          <w:kern w:val="2"/>
          <w:sz w:val="21"/>
          <w:szCs w:val="21"/>
        </w:rPr>
        <w:t xml:space="preserve"> 基于规制合法性驱动</w:t>
      </w:r>
      <w:r w:rsidR="00C52F10" w:rsidRPr="00CE116D">
        <w:rPr>
          <w:rFonts w:ascii="仿宋" w:eastAsia="仿宋" w:hAnsi="仿宋" w:cs="仿宋" w:hint="eastAsia"/>
          <w:color w:val="000000"/>
          <w:kern w:val="2"/>
          <w:sz w:val="21"/>
          <w:szCs w:val="21"/>
        </w:rPr>
        <w:t>绿色投资</w:t>
      </w:r>
      <w:r w:rsidRPr="00CE116D">
        <w:rPr>
          <w:rFonts w:ascii="仿宋" w:eastAsia="仿宋" w:hAnsi="仿宋" w:cs="仿宋" w:hint="eastAsia"/>
          <w:color w:val="000000"/>
          <w:kern w:val="2"/>
          <w:sz w:val="21"/>
          <w:szCs w:val="21"/>
        </w:rPr>
        <w:t>的实现路径</w:t>
      </w:r>
    </w:p>
    <w:p w14:paraId="26062A14" w14:textId="0107FD8C" w:rsidR="00CE116D" w:rsidRPr="00373F5C" w:rsidRDefault="00CE116D" w:rsidP="00CE116D">
      <w:pPr>
        <w:widowControl w:val="0"/>
        <w:jc w:val="center"/>
        <w:rPr>
          <w:rFonts w:ascii="宋体" w:eastAsia="宋体" w:hAnsi="宋体" w:cs="Times"/>
          <w:sz w:val="21"/>
          <w:szCs w:val="21"/>
        </w:rPr>
      </w:pPr>
      <w:r w:rsidRPr="00CE116D">
        <w:rPr>
          <w:rFonts w:ascii="宋体" w:eastAsia="宋体" w:hAnsi="宋体" w:cs="Times"/>
          <w:sz w:val="21"/>
          <w:szCs w:val="21"/>
        </w:rPr>
        <w:t xml:space="preserve">Figure </w:t>
      </w:r>
      <w:r>
        <w:rPr>
          <w:rFonts w:ascii="宋体" w:eastAsia="宋体" w:hAnsi="宋体" w:cs="Times" w:hint="eastAsia"/>
          <w:sz w:val="21"/>
          <w:szCs w:val="21"/>
        </w:rPr>
        <w:t xml:space="preserve">4 </w:t>
      </w:r>
      <w:proofErr w:type="gramStart"/>
      <w:r w:rsidRPr="00CE116D">
        <w:rPr>
          <w:rFonts w:ascii="宋体" w:eastAsia="宋体" w:hAnsi="宋体" w:cs="Times"/>
          <w:sz w:val="21"/>
          <w:szCs w:val="21"/>
        </w:rPr>
        <w:t>The</w:t>
      </w:r>
      <w:proofErr w:type="gramEnd"/>
      <w:r w:rsidRPr="00CE116D">
        <w:rPr>
          <w:rFonts w:ascii="宋体" w:eastAsia="宋体" w:hAnsi="宋体" w:cs="Times"/>
          <w:sz w:val="21"/>
          <w:szCs w:val="21"/>
        </w:rPr>
        <w:t xml:space="preserve"> </w:t>
      </w:r>
      <w:r w:rsidR="00853AD2" w:rsidRPr="00CE116D">
        <w:rPr>
          <w:rFonts w:ascii="宋体" w:eastAsia="宋体" w:hAnsi="宋体" w:cs="Times"/>
          <w:sz w:val="21"/>
          <w:szCs w:val="21"/>
        </w:rPr>
        <w:t>Realization Path Of Green Investment Driven By Regulatory Legitimacy</w:t>
      </w:r>
    </w:p>
    <w:p w14:paraId="4DDB14B9" w14:textId="54E0B2FA" w:rsidR="001F54DC" w:rsidRPr="00224FE5" w:rsidRDefault="00224FE5" w:rsidP="00224FE5">
      <w:pPr>
        <w:widowControl w:val="0"/>
        <w:jc w:val="both"/>
        <w:rPr>
          <w:rFonts w:ascii="黑体" w:eastAsia="黑体" w:hAnsi="黑体" w:cs="黑体"/>
          <w:color w:val="000000"/>
          <w:kern w:val="2"/>
          <w:sz w:val="32"/>
          <w:szCs w:val="32"/>
        </w:rPr>
      </w:pPr>
      <w:bookmarkStart w:id="12" w:name="_Toc14365232"/>
      <w:r>
        <w:rPr>
          <w:rFonts w:ascii="黑体" w:eastAsia="黑体" w:hAnsi="黑体" w:cs="黑体" w:hint="eastAsia"/>
          <w:color w:val="000000"/>
          <w:kern w:val="2"/>
          <w:sz w:val="32"/>
          <w:szCs w:val="32"/>
        </w:rPr>
        <w:t>4</w:t>
      </w:r>
      <w:r w:rsidR="001F54DC" w:rsidRPr="00224FE5">
        <w:rPr>
          <w:rFonts w:ascii="黑体" w:eastAsia="黑体" w:hAnsi="黑体" w:cs="黑体" w:hint="eastAsia"/>
          <w:color w:val="000000"/>
          <w:kern w:val="2"/>
          <w:sz w:val="32"/>
          <w:szCs w:val="32"/>
        </w:rPr>
        <w:t>研究结论、</w:t>
      </w:r>
      <w:r w:rsidR="001853A9" w:rsidRPr="00224FE5">
        <w:rPr>
          <w:rFonts w:ascii="黑体" w:eastAsia="黑体" w:hAnsi="黑体" w:cs="黑体" w:hint="eastAsia"/>
          <w:color w:val="000000"/>
          <w:kern w:val="2"/>
          <w:sz w:val="32"/>
          <w:szCs w:val="32"/>
        </w:rPr>
        <w:t>理论贡献、</w:t>
      </w:r>
      <w:r w:rsidR="00DB7813" w:rsidRPr="00224FE5">
        <w:rPr>
          <w:rFonts w:ascii="黑体" w:eastAsia="黑体" w:hAnsi="黑体" w:cs="黑体" w:hint="eastAsia"/>
          <w:color w:val="000000"/>
          <w:kern w:val="2"/>
          <w:sz w:val="32"/>
          <w:szCs w:val="32"/>
        </w:rPr>
        <w:t>实践启示</w:t>
      </w:r>
      <w:r w:rsidR="001F54DC" w:rsidRPr="00224FE5">
        <w:rPr>
          <w:rFonts w:ascii="黑体" w:eastAsia="黑体" w:hAnsi="黑体" w:cs="黑体" w:hint="eastAsia"/>
          <w:color w:val="000000"/>
          <w:kern w:val="2"/>
          <w:sz w:val="32"/>
          <w:szCs w:val="32"/>
        </w:rPr>
        <w:t>与研究展望</w:t>
      </w:r>
      <w:bookmarkEnd w:id="12"/>
    </w:p>
    <w:p w14:paraId="68B6CD3A" w14:textId="73BD47AE" w:rsidR="001F54DC" w:rsidRPr="00224FE5" w:rsidRDefault="00224FE5" w:rsidP="00224FE5">
      <w:pPr>
        <w:widowControl w:val="0"/>
        <w:autoSpaceDE w:val="0"/>
        <w:autoSpaceDN w:val="0"/>
        <w:adjustRightInd w:val="0"/>
        <w:rPr>
          <w:rFonts w:ascii="楷体" w:eastAsia="楷体" w:hAnsi="楷体" w:cs="楷体"/>
          <w:color w:val="000000"/>
          <w:kern w:val="2"/>
          <w:sz w:val="21"/>
          <w:szCs w:val="21"/>
        </w:rPr>
      </w:pPr>
      <w:bookmarkStart w:id="13" w:name="_Toc14365233"/>
      <w:r>
        <w:rPr>
          <w:rFonts w:ascii="楷体" w:eastAsia="楷体" w:hAnsi="楷体" w:cs="楷体" w:hint="eastAsia"/>
          <w:color w:val="000000"/>
          <w:kern w:val="2"/>
          <w:sz w:val="21"/>
          <w:szCs w:val="21"/>
        </w:rPr>
        <w:t>4</w:t>
      </w:r>
      <w:r w:rsidR="001F54DC" w:rsidRPr="00224FE5">
        <w:rPr>
          <w:rFonts w:ascii="楷体" w:eastAsia="楷体" w:hAnsi="楷体" w:cs="楷体" w:hint="eastAsia"/>
          <w:color w:val="000000"/>
          <w:kern w:val="2"/>
          <w:sz w:val="21"/>
          <w:szCs w:val="21"/>
        </w:rPr>
        <w:t>.1研究结论</w:t>
      </w:r>
      <w:bookmarkEnd w:id="13"/>
    </w:p>
    <w:p w14:paraId="47EC29F9" w14:textId="680A929C" w:rsidR="001F54DC" w:rsidRPr="00522432" w:rsidRDefault="00EC153B" w:rsidP="00224FE5">
      <w:pPr>
        <w:adjustRightInd w:val="0"/>
        <w:ind w:firstLineChars="200" w:firstLine="420"/>
        <w:jc w:val="both"/>
        <w:textAlignment w:val="baseline"/>
        <w:rPr>
          <w:rFonts w:eastAsia="宋体"/>
          <w:sz w:val="21"/>
          <w:szCs w:val="21"/>
        </w:rPr>
      </w:pPr>
      <w:r w:rsidRPr="00522432">
        <w:rPr>
          <w:rFonts w:eastAsia="宋体" w:hint="eastAsia"/>
          <w:sz w:val="21"/>
          <w:szCs w:val="21"/>
        </w:rPr>
        <w:t>本文围绕</w:t>
      </w:r>
      <w:r w:rsidR="00FA507C" w:rsidRPr="00522432">
        <w:rPr>
          <w:rFonts w:ascii="宋体" w:eastAsia="宋体" w:hAnsi="宋体" w:hint="eastAsia"/>
          <w:bCs/>
          <w:caps/>
          <w:sz w:val="21"/>
          <w:szCs w:val="21"/>
        </w:rPr>
        <w:t>基于组织合法性理论的驱动机制对企业的绿色投资产生什么影响？以及企业在驱动机制作用下实现绿色投资的路径是什么？</w:t>
      </w:r>
      <w:r w:rsidR="001F54DC" w:rsidRPr="00522432">
        <w:rPr>
          <w:rFonts w:eastAsia="宋体" w:hint="eastAsia"/>
          <w:sz w:val="21"/>
          <w:szCs w:val="21"/>
        </w:rPr>
        <w:t>这两</w:t>
      </w:r>
      <w:r w:rsidR="001853A9" w:rsidRPr="00522432">
        <w:rPr>
          <w:rFonts w:eastAsia="宋体" w:hint="eastAsia"/>
          <w:sz w:val="21"/>
          <w:szCs w:val="21"/>
        </w:rPr>
        <w:t>个问题展开讨论，以组织合法性理论视角</w:t>
      </w:r>
      <w:r w:rsidR="00AA2DF7" w:rsidRPr="00522432">
        <w:rPr>
          <w:rFonts w:eastAsia="宋体" w:hint="eastAsia"/>
          <w:sz w:val="21"/>
          <w:szCs w:val="21"/>
        </w:rPr>
        <w:t>出发，分析认知合法性、</w:t>
      </w:r>
      <w:r w:rsidR="00471D9F" w:rsidRPr="00522432">
        <w:rPr>
          <w:rFonts w:eastAsia="宋体"/>
          <w:sz w:val="21"/>
          <w:szCs w:val="21"/>
        </w:rPr>
        <w:t>道德合法性</w:t>
      </w:r>
      <w:r w:rsidR="001F54DC" w:rsidRPr="00522432">
        <w:rPr>
          <w:rFonts w:eastAsia="宋体" w:hint="eastAsia"/>
          <w:sz w:val="21"/>
          <w:szCs w:val="21"/>
        </w:rPr>
        <w:t>、规制合法性三个方面的驱动机制</w:t>
      </w:r>
      <w:r w:rsidR="00AA2DF7" w:rsidRPr="00522432">
        <w:rPr>
          <w:rFonts w:eastAsia="宋体" w:hint="eastAsia"/>
          <w:sz w:val="21"/>
          <w:szCs w:val="21"/>
        </w:rPr>
        <w:t>对</w:t>
      </w:r>
      <w:r w:rsidR="001F54DC" w:rsidRPr="00522432">
        <w:rPr>
          <w:rFonts w:eastAsia="宋体" w:hint="eastAsia"/>
          <w:sz w:val="21"/>
          <w:szCs w:val="21"/>
        </w:rPr>
        <w:t>企业绿色投资行为</w:t>
      </w:r>
      <w:r w:rsidR="00AA2DF7" w:rsidRPr="00522432">
        <w:rPr>
          <w:rFonts w:eastAsia="宋体" w:hint="eastAsia"/>
          <w:sz w:val="21"/>
          <w:szCs w:val="21"/>
        </w:rPr>
        <w:t>的影响</w:t>
      </w:r>
      <w:r w:rsidR="001F54DC" w:rsidRPr="00522432">
        <w:rPr>
          <w:rFonts w:eastAsia="宋体" w:hint="eastAsia"/>
          <w:sz w:val="21"/>
          <w:szCs w:val="21"/>
        </w:rPr>
        <w:t>，并且得到对应驱动机制</w:t>
      </w:r>
      <w:r w:rsidR="00FB7DBA" w:rsidRPr="00522432">
        <w:rPr>
          <w:rFonts w:eastAsia="宋体" w:hint="eastAsia"/>
          <w:sz w:val="21"/>
          <w:szCs w:val="21"/>
        </w:rPr>
        <w:t>作用下</w:t>
      </w:r>
      <w:r w:rsidR="00BD218D" w:rsidRPr="00522432">
        <w:rPr>
          <w:rFonts w:eastAsia="宋体" w:hint="eastAsia"/>
          <w:sz w:val="21"/>
          <w:szCs w:val="21"/>
        </w:rPr>
        <w:t>企业绿色投资的实现路径，</w:t>
      </w:r>
      <w:r w:rsidR="001F54DC" w:rsidRPr="00522432">
        <w:rPr>
          <w:rFonts w:eastAsia="宋体" w:hint="eastAsia"/>
          <w:sz w:val="21"/>
          <w:szCs w:val="21"/>
        </w:rPr>
        <w:t>从中可以得到以下结论。</w:t>
      </w:r>
    </w:p>
    <w:p w14:paraId="5AAFFF8C" w14:textId="1E044BE8" w:rsidR="00DD05F9" w:rsidRPr="005B666C" w:rsidRDefault="00BD218D" w:rsidP="005B666C">
      <w:pPr>
        <w:ind w:firstLineChars="200" w:firstLine="420"/>
        <w:jc w:val="both"/>
        <w:rPr>
          <w:rFonts w:ascii="宋体" w:eastAsia="宋体" w:hAnsi="宋体"/>
          <w:color w:val="000000" w:themeColor="text1"/>
          <w:sz w:val="21"/>
          <w:szCs w:val="21"/>
        </w:rPr>
      </w:pPr>
      <w:r w:rsidRPr="00FE2811">
        <w:rPr>
          <w:rFonts w:ascii="宋体" w:eastAsia="宋体" w:hAnsi="宋体" w:hint="eastAsia"/>
          <w:sz w:val="21"/>
          <w:szCs w:val="21"/>
        </w:rPr>
        <w:t>本文</w:t>
      </w:r>
      <w:r w:rsidR="00AA2DF7" w:rsidRPr="00FE2811">
        <w:rPr>
          <w:rFonts w:ascii="宋体" w:eastAsia="宋体" w:hAnsi="宋体" w:hint="eastAsia"/>
          <w:sz w:val="21"/>
          <w:szCs w:val="21"/>
        </w:rPr>
        <w:t>以组织合法性理论为基础的</w:t>
      </w:r>
      <w:r w:rsidR="001F54DC" w:rsidRPr="00FE2811">
        <w:rPr>
          <w:rFonts w:ascii="宋体" w:eastAsia="宋体" w:hAnsi="宋体" w:hint="eastAsia"/>
          <w:sz w:val="21"/>
          <w:szCs w:val="21"/>
        </w:rPr>
        <w:t>企业绿色投资驱动机制</w:t>
      </w:r>
      <w:r w:rsidR="00795E53" w:rsidRPr="00FE2811">
        <w:rPr>
          <w:rFonts w:ascii="宋体" w:eastAsia="宋体" w:hAnsi="宋体" w:hint="eastAsia"/>
          <w:sz w:val="21"/>
          <w:szCs w:val="21"/>
        </w:rPr>
        <w:t>，运用扎根理论分析</w:t>
      </w:r>
      <w:r w:rsidR="00AA2DF7" w:rsidRPr="00FE2811">
        <w:rPr>
          <w:rFonts w:ascii="宋体" w:eastAsia="宋体" w:hAnsi="宋体" w:hint="eastAsia"/>
          <w:sz w:val="21"/>
          <w:szCs w:val="21"/>
        </w:rPr>
        <w:t>三种驱动机制</w:t>
      </w:r>
      <w:r w:rsidR="00795E53" w:rsidRPr="00FE2811">
        <w:rPr>
          <w:rFonts w:ascii="宋体" w:eastAsia="宋体" w:hAnsi="宋体" w:hint="eastAsia"/>
          <w:sz w:val="21"/>
          <w:szCs w:val="21"/>
        </w:rPr>
        <w:t>对绿色投资的作用机理，进一步形成绿色投资</w:t>
      </w:r>
      <w:r w:rsidR="001F54DC" w:rsidRPr="00FE2811">
        <w:rPr>
          <w:rFonts w:ascii="宋体" w:eastAsia="宋体" w:hAnsi="宋体" w:hint="eastAsia"/>
          <w:sz w:val="21"/>
          <w:szCs w:val="21"/>
        </w:rPr>
        <w:t>实现路径的</w:t>
      </w:r>
      <w:r w:rsidR="001F3C97" w:rsidRPr="00FE2811">
        <w:rPr>
          <w:rFonts w:ascii="宋体" w:eastAsia="宋体" w:hAnsi="宋体" w:hint="eastAsia"/>
          <w:sz w:val="21"/>
          <w:szCs w:val="21"/>
        </w:rPr>
        <w:t>理论</w:t>
      </w:r>
      <w:r w:rsidR="001F54DC" w:rsidRPr="00FE2811">
        <w:rPr>
          <w:rFonts w:ascii="宋体" w:eastAsia="宋体" w:hAnsi="宋体" w:hint="eastAsia"/>
          <w:sz w:val="21"/>
          <w:szCs w:val="21"/>
        </w:rPr>
        <w:t>体系架构，</w:t>
      </w:r>
      <w:r w:rsidR="00AA2DF7" w:rsidRPr="00FE2811">
        <w:rPr>
          <w:rFonts w:ascii="宋体" w:eastAsia="宋体" w:hAnsi="宋体" w:hint="eastAsia"/>
          <w:sz w:val="21"/>
          <w:szCs w:val="21"/>
        </w:rPr>
        <w:t>为企业绿色投资的</w:t>
      </w:r>
      <w:r w:rsidR="001F3828" w:rsidRPr="00FE2811">
        <w:rPr>
          <w:rFonts w:ascii="宋体" w:eastAsia="宋体" w:hAnsi="宋体" w:hint="eastAsia"/>
          <w:sz w:val="21"/>
          <w:szCs w:val="21"/>
        </w:rPr>
        <w:t>行为提供可参照的实现路径。</w:t>
      </w:r>
      <w:r w:rsidR="009D5C06" w:rsidRPr="001175EC">
        <w:rPr>
          <w:rFonts w:ascii="宋体" w:eastAsia="宋体" w:hAnsi="宋体" w:hint="eastAsia"/>
          <w:sz w:val="21"/>
          <w:szCs w:val="21"/>
        </w:rPr>
        <w:t>具体的讲：</w:t>
      </w:r>
      <w:r w:rsidR="001F54DC" w:rsidRPr="001175EC">
        <w:rPr>
          <w:rFonts w:ascii="宋体" w:eastAsia="宋体" w:hAnsi="宋体" w:hint="eastAsia"/>
          <w:color w:val="000000" w:themeColor="text1"/>
          <w:sz w:val="21"/>
          <w:szCs w:val="21"/>
        </w:rPr>
        <w:t>从认知合法性驱动机制出发，企业所在的地域</w:t>
      </w:r>
      <w:r w:rsidR="004A346E" w:rsidRPr="001175EC">
        <w:rPr>
          <w:rFonts w:ascii="宋体" w:eastAsia="宋体" w:hAnsi="宋体" w:hint="eastAsia"/>
          <w:color w:val="000000" w:themeColor="text1"/>
          <w:sz w:val="21"/>
          <w:szCs w:val="21"/>
        </w:rPr>
        <w:t>文化</w:t>
      </w:r>
      <w:r w:rsidR="001F54DC" w:rsidRPr="001175EC">
        <w:rPr>
          <w:rFonts w:ascii="宋体" w:eastAsia="宋体" w:hAnsi="宋体" w:hint="eastAsia"/>
          <w:color w:val="000000" w:themeColor="text1"/>
          <w:sz w:val="21"/>
          <w:szCs w:val="21"/>
        </w:rPr>
        <w:t>和</w:t>
      </w:r>
      <w:r w:rsidR="004A346E" w:rsidRPr="001175EC">
        <w:rPr>
          <w:rFonts w:ascii="宋体" w:eastAsia="宋体" w:hAnsi="宋体" w:hint="eastAsia"/>
          <w:color w:val="000000" w:themeColor="text1"/>
          <w:sz w:val="21"/>
          <w:szCs w:val="21"/>
        </w:rPr>
        <w:t>企业</w:t>
      </w:r>
      <w:r w:rsidR="001F54DC" w:rsidRPr="001175EC">
        <w:rPr>
          <w:rFonts w:ascii="宋体" w:eastAsia="宋体" w:hAnsi="宋体" w:hint="eastAsia"/>
          <w:color w:val="000000" w:themeColor="text1"/>
          <w:sz w:val="21"/>
          <w:szCs w:val="21"/>
        </w:rPr>
        <w:t>文化环境会对企业的绿色投资产生形成</w:t>
      </w:r>
      <w:r w:rsidR="00DB4930" w:rsidRPr="001175EC">
        <w:rPr>
          <w:rFonts w:ascii="宋体" w:eastAsia="宋体" w:hAnsi="宋体" w:hint="eastAsia"/>
          <w:color w:val="000000" w:themeColor="text1"/>
          <w:sz w:val="21"/>
          <w:szCs w:val="21"/>
        </w:rPr>
        <w:t>影响作用</w:t>
      </w:r>
      <w:r w:rsidR="00C87693">
        <w:rPr>
          <w:rFonts w:ascii="宋体" w:eastAsia="宋体" w:hAnsi="宋体" w:hint="eastAsia"/>
          <w:color w:val="000000" w:themeColor="text1"/>
          <w:sz w:val="21"/>
          <w:szCs w:val="21"/>
        </w:rPr>
        <w:t>。地域文化能够产生行为价值导向作用</w:t>
      </w:r>
      <w:r w:rsidR="001175EC" w:rsidRPr="001175EC">
        <w:rPr>
          <w:rFonts w:ascii="宋体" w:eastAsia="宋体" w:hAnsi="宋体" w:hint="eastAsia"/>
          <w:color w:val="000000" w:themeColor="text1"/>
          <w:sz w:val="21"/>
          <w:szCs w:val="21"/>
        </w:rPr>
        <w:t>，</w:t>
      </w:r>
      <w:r w:rsidR="00C87693">
        <w:rPr>
          <w:rFonts w:ascii="宋体" w:eastAsia="宋体" w:hAnsi="宋体" w:hint="eastAsia"/>
          <w:color w:val="000000" w:themeColor="text1"/>
          <w:sz w:val="21"/>
          <w:szCs w:val="21"/>
        </w:rPr>
        <w:t>营造绿色投资氛围，</w:t>
      </w:r>
      <w:r w:rsidR="001175EC" w:rsidRPr="001175EC">
        <w:rPr>
          <w:rFonts w:ascii="宋体" w:eastAsia="宋体" w:hAnsi="宋体" w:hint="eastAsia"/>
          <w:color w:val="000000" w:themeColor="text1"/>
          <w:sz w:val="21"/>
          <w:szCs w:val="21"/>
        </w:rPr>
        <w:t>并且</w:t>
      </w:r>
      <w:r w:rsidR="00C87693">
        <w:rPr>
          <w:rFonts w:ascii="宋体" w:eastAsia="宋体" w:hAnsi="宋体" w:hint="eastAsia"/>
          <w:color w:val="000000" w:themeColor="text1"/>
          <w:sz w:val="21"/>
          <w:szCs w:val="21"/>
        </w:rPr>
        <w:t>其</w:t>
      </w:r>
      <w:r w:rsidR="001175EC" w:rsidRPr="001175EC">
        <w:rPr>
          <w:rFonts w:ascii="宋体" w:eastAsia="宋体" w:hAnsi="宋体" w:hint="eastAsia"/>
          <w:color w:val="000000" w:themeColor="text1"/>
          <w:sz w:val="21"/>
          <w:szCs w:val="21"/>
        </w:rPr>
        <w:t>有利于促进地域产业发展，</w:t>
      </w:r>
      <w:r w:rsidR="00C87693">
        <w:rPr>
          <w:rFonts w:ascii="宋体" w:eastAsia="宋体" w:hAnsi="宋体" w:hint="eastAsia"/>
          <w:color w:val="000000" w:themeColor="text1"/>
          <w:sz w:val="21"/>
          <w:szCs w:val="21"/>
        </w:rPr>
        <w:t>发挥地域条件优势。企业文化能够提高企业凝聚力，实现高效产能；有利于提升企业的一致价值观，积聚企业绿色发展内</w:t>
      </w:r>
      <w:r w:rsidR="00C87693">
        <w:rPr>
          <w:rFonts w:ascii="宋体" w:eastAsia="宋体" w:hAnsi="宋体" w:hint="eastAsia"/>
          <w:color w:val="000000" w:themeColor="text1"/>
          <w:sz w:val="21"/>
          <w:szCs w:val="21"/>
        </w:rPr>
        <w:lastRenderedPageBreak/>
        <w:t>在动力；同时可以展现绿色企业形象，提高行业知名度。两者都</w:t>
      </w:r>
      <w:r w:rsidR="001F54DC" w:rsidRPr="001175EC">
        <w:rPr>
          <w:rFonts w:ascii="宋体" w:eastAsia="宋体" w:hAnsi="宋体" w:hint="eastAsia"/>
          <w:color w:val="000000" w:themeColor="text1"/>
          <w:sz w:val="21"/>
          <w:szCs w:val="21"/>
        </w:rPr>
        <w:t>为企业绿色投资行动注入动力</w:t>
      </w:r>
      <w:r w:rsidR="00DB4930" w:rsidRPr="001175EC">
        <w:rPr>
          <w:rFonts w:ascii="宋体" w:eastAsia="宋体" w:hAnsi="宋体" w:hint="eastAsia"/>
          <w:color w:val="000000" w:themeColor="text1"/>
          <w:sz w:val="21"/>
          <w:szCs w:val="21"/>
        </w:rPr>
        <w:t>，实现</w:t>
      </w:r>
      <w:r w:rsidR="00005F49" w:rsidRPr="001175EC">
        <w:rPr>
          <w:rFonts w:ascii="宋体" w:eastAsia="宋体" w:hAnsi="宋体" w:hint="eastAsia"/>
          <w:color w:val="000000" w:themeColor="text1"/>
          <w:sz w:val="21"/>
          <w:szCs w:val="21"/>
        </w:rPr>
        <w:t>社会效益和生态效益。</w:t>
      </w:r>
      <w:r w:rsidR="00471D9F" w:rsidRPr="001175EC">
        <w:rPr>
          <w:rFonts w:ascii="宋体" w:eastAsia="宋体" w:hAnsi="宋体"/>
          <w:color w:val="000000" w:themeColor="text1"/>
          <w:sz w:val="21"/>
          <w:szCs w:val="21"/>
        </w:rPr>
        <w:t>道德合法性</w:t>
      </w:r>
      <w:r w:rsidR="001F54DC" w:rsidRPr="001175EC">
        <w:rPr>
          <w:rFonts w:ascii="宋体" w:eastAsia="宋体" w:hAnsi="宋体" w:hint="eastAsia"/>
          <w:color w:val="000000" w:themeColor="text1"/>
          <w:sz w:val="21"/>
          <w:szCs w:val="21"/>
        </w:rPr>
        <w:t>驱动机制主要从企业的生存发展实现经济效益作为切入点，以满足</w:t>
      </w:r>
      <w:r w:rsidR="001175EC" w:rsidRPr="001175EC">
        <w:rPr>
          <w:rFonts w:ascii="宋体" w:eastAsia="宋体" w:hAnsi="宋体" w:hint="eastAsia"/>
          <w:color w:val="000000" w:themeColor="text1"/>
          <w:sz w:val="21"/>
          <w:szCs w:val="21"/>
        </w:rPr>
        <w:t>经济</w:t>
      </w:r>
      <w:r w:rsidR="001F54DC" w:rsidRPr="001175EC">
        <w:rPr>
          <w:rFonts w:ascii="宋体" w:eastAsia="宋体" w:hAnsi="宋体" w:hint="eastAsia"/>
          <w:color w:val="000000" w:themeColor="text1"/>
          <w:sz w:val="21"/>
          <w:szCs w:val="21"/>
        </w:rPr>
        <w:t>利</w:t>
      </w:r>
      <w:r w:rsidR="00DB4930" w:rsidRPr="001175EC">
        <w:rPr>
          <w:rFonts w:ascii="宋体" w:eastAsia="宋体" w:hAnsi="宋体" w:hint="eastAsia"/>
          <w:color w:val="000000" w:themeColor="text1"/>
          <w:sz w:val="21"/>
          <w:szCs w:val="21"/>
        </w:rPr>
        <w:t>益相关者的需求层面推动企业对绿色投资的重视与执行。</w:t>
      </w:r>
      <w:r w:rsidR="00D65016">
        <w:rPr>
          <w:rFonts w:ascii="宋体" w:eastAsia="宋体" w:hAnsi="宋体" w:hint="eastAsia"/>
          <w:color w:val="000000" w:themeColor="text1"/>
          <w:sz w:val="21"/>
          <w:szCs w:val="21"/>
        </w:rPr>
        <w:t>客户在招标和采购的过程中形成绿色环保标准，鼓励企业进行绿色投资；消费者注重购买商品与服务的品质，对企业的绿色产品服务提供形成激励；投资者的需求时资本增值，在对企业的投资中关注政策导向，发掘绿色投资的增值潜力，驱动企业绿色投资发展；金融机构贷款支持是企业绿色投资发展的关键动力，推动企业绿色化转型。</w:t>
      </w:r>
      <w:r w:rsidR="00D65016" w:rsidRPr="00ED42E6">
        <w:rPr>
          <w:rFonts w:ascii="宋体" w:eastAsia="宋体" w:hAnsi="宋体" w:hint="eastAsia"/>
          <w:color w:val="000000" w:themeColor="text1"/>
          <w:sz w:val="21"/>
          <w:szCs w:val="21"/>
        </w:rPr>
        <w:t>同时，</w:t>
      </w:r>
      <w:r w:rsidR="00A71733" w:rsidRPr="00ED42E6">
        <w:rPr>
          <w:rFonts w:ascii="宋体" w:eastAsia="宋体" w:hAnsi="宋体" w:hint="eastAsia"/>
          <w:color w:val="000000" w:themeColor="text1"/>
          <w:sz w:val="21"/>
          <w:szCs w:val="21"/>
        </w:rPr>
        <w:t>在</w:t>
      </w:r>
      <w:r w:rsidR="00D65016" w:rsidRPr="00ED42E6">
        <w:rPr>
          <w:rFonts w:ascii="宋体" w:eastAsia="宋体" w:hAnsi="宋体" w:hint="eastAsia"/>
          <w:color w:val="000000" w:themeColor="text1"/>
          <w:sz w:val="21"/>
          <w:szCs w:val="21"/>
        </w:rPr>
        <w:t>企业</w:t>
      </w:r>
      <w:r w:rsidR="00005F49" w:rsidRPr="00ED42E6">
        <w:rPr>
          <w:rFonts w:ascii="宋体" w:eastAsia="宋体" w:hAnsi="宋体" w:hint="eastAsia"/>
          <w:color w:val="000000" w:themeColor="text1"/>
          <w:sz w:val="21"/>
          <w:szCs w:val="21"/>
        </w:rPr>
        <w:t>绿色产业的</w:t>
      </w:r>
      <w:r w:rsidR="00D65016" w:rsidRPr="00ED42E6">
        <w:rPr>
          <w:rFonts w:ascii="宋体" w:eastAsia="宋体" w:hAnsi="宋体" w:hint="eastAsia"/>
          <w:color w:val="000000" w:themeColor="text1"/>
          <w:sz w:val="21"/>
          <w:szCs w:val="21"/>
        </w:rPr>
        <w:t>发展中产生经济效益</w:t>
      </w:r>
      <w:r w:rsidR="00A71733" w:rsidRPr="00ED42E6">
        <w:rPr>
          <w:rFonts w:ascii="宋体" w:eastAsia="宋体" w:hAnsi="宋体" w:hint="eastAsia"/>
          <w:color w:val="000000" w:themeColor="text1"/>
          <w:sz w:val="21"/>
          <w:szCs w:val="21"/>
        </w:rPr>
        <w:t>。对于规制合法性驱动方面</w:t>
      </w:r>
      <w:r w:rsidR="001F54DC" w:rsidRPr="00ED42E6">
        <w:rPr>
          <w:rFonts w:ascii="宋体" w:eastAsia="宋体" w:hAnsi="宋体" w:hint="eastAsia"/>
          <w:color w:val="000000" w:themeColor="text1"/>
          <w:sz w:val="21"/>
          <w:szCs w:val="21"/>
        </w:rPr>
        <w:t>，企业进行绿色投资的行为受到国家法律法规及政策的约束与引导，</w:t>
      </w:r>
      <w:r w:rsidR="00044A7C" w:rsidRPr="00ED42E6">
        <w:rPr>
          <w:rFonts w:ascii="宋体" w:eastAsia="宋体" w:hAnsi="宋体" w:hint="eastAsia"/>
          <w:color w:val="000000" w:themeColor="text1"/>
          <w:sz w:val="21"/>
          <w:szCs w:val="21"/>
        </w:rPr>
        <w:t>为企业发展提供契机，产生较强主动性</w:t>
      </w:r>
      <w:r w:rsidR="001F54DC" w:rsidRPr="00ED42E6">
        <w:rPr>
          <w:rFonts w:ascii="宋体" w:eastAsia="宋体" w:hAnsi="宋体" w:hint="eastAsia"/>
          <w:color w:val="000000" w:themeColor="text1"/>
          <w:sz w:val="21"/>
          <w:szCs w:val="21"/>
        </w:rPr>
        <w:t>。</w:t>
      </w:r>
      <w:r w:rsidR="00ED42E6" w:rsidRPr="0029352E">
        <w:rPr>
          <w:rFonts w:ascii="宋体" w:eastAsia="宋体" w:hAnsi="宋体" w:hint="eastAsia"/>
          <w:color w:val="000000" w:themeColor="text1"/>
          <w:sz w:val="21"/>
          <w:szCs w:val="21"/>
        </w:rPr>
        <w:t>政策引导具有导向功能，其作为企业绿色产业发展的机遇信号，引导企业的绿色投资发展；分配功能是给予符合国家绿色投资发展</w:t>
      </w:r>
      <w:r w:rsidR="0029352E" w:rsidRPr="0029352E">
        <w:rPr>
          <w:rFonts w:ascii="宋体" w:eastAsia="宋体" w:hAnsi="宋体" w:hint="eastAsia"/>
          <w:color w:val="000000" w:themeColor="text1"/>
          <w:sz w:val="21"/>
          <w:szCs w:val="21"/>
        </w:rPr>
        <w:t>要求</w:t>
      </w:r>
      <w:r w:rsidR="00ED42E6" w:rsidRPr="0029352E">
        <w:rPr>
          <w:rFonts w:ascii="宋体" w:eastAsia="宋体" w:hAnsi="宋体" w:hint="eastAsia"/>
          <w:color w:val="000000" w:themeColor="text1"/>
          <w:sz w:val="21"/>
          <w:szCs w:val="21"/>
        </w:rPr>
        <w:t>的企业</w:t>
      </w:r>
      <w:r w:rsidR="0029352E" w:rsidRPr="0029352E">
        <w:rPr>
          <w:rFonts w:ascii="宋体" w:eastAsia="宋体" w:hAnsi="宋体" w:hint="eastAsia"/>
          <w:color w:val="000000" w:themeColor="text1"/>
          <w:sz w:val="21"/>
          <w:szCs w:val="21"/>
        </w:rPr>
        <w:t>优惠照顾政策，激励企业绿色规模化生产。而法规制度的明示与矫正作用，约束企业的进行规范合法经营，更新技术水平使污染排放达标。</w:t>
      </w:r>
      <w:r w:rsidR="00970318">
        <w:rPr>
          <w:rFonts w:ascii="宋体" w:eastAsia="宋体" w:hAnsi="宋体" w:hint="eastAsia"/>
          <w:color w:val="000000" w:themeColor="text1"/>
          <w:sz w:val="21"/>
          <w:szCs w:val="21"/>
        </w:rPr>
        <w:t>规制合法性通过政策引导和法规制度对绿色投资作用产生社会和生态效益。综上所述，</w:t>
      </w:r>
      <w:r w:rsidR="00E84FD9" w:rsidRPr="00970318">
        <w:rPr>
          <w:rFonts w:ascii="宋体" w:eastAsia="宋体" w:hAnsi="宋体" w:hint="eastAsia"/>
          <w:color w:val="000000" w:themeColor="text1"/>
          <w:sz w:val="21"/>
          <w:szCs w:val="21"/>
        </w:rPr>
        <w:t>最终发现</w:t>
      </w:r>
      <w:r w:rsidR="00622960" w:rsidRPr="00970318">
        <w:rPr>
          <w:rFonts w:ascii="宋体" w:eastAsia="宋体" w:hAnsi="宋体" w:hint="eastAsia"/>
          <w:color w:val="000000" w:themeColor="text1"/>
          <w:sz w:val="21"/>
          <w:szCs w:val="21"/>
        </w:rPr>
        <w:t>三种驱动机制会共同作用</w:t>
      </w:r>
      <w:r w:rsidRPr="00970318">
        <w:rPr>
          <w:rFonts w:ascii="宋体" w:eastAsia="宋体" w:hAnsi="宋体" w:hint="eastAsia"/>
          <w:color w:val="000000" w:themeColor="text1"/>
          <w:sz w:val="21"/>
          <w:szCs w:val="21"/>
        </w:rPr>
        <w:t>促进企业的绿色投资</w:t>
      </w:r>
      <w:r w:rsidR="00970318">
        <w:rPr>
          <w:rFonts w:ascii="宋体" w:eastAsia="宋体" w:hAnsi="宋体" w:hint="eastAsia"/>
          <w:color w:val="000000" w:themeColor="text1"/>
          <w:sz w:val="21"/>
          <w:szCs w:val="21"/>
        </w:rPr>
        <w:t>并实现三重效益，</w:t>
      </w:r>
      <w:r w:rsidR="00FA507C" w:rsidRPr="00970318">
        <w:rPr>
          <w:rFonts w:ascii="宋体" w:eastAsia="宋体" w:hAnsi="宋体" w:hint="eastAsia"/>
          <w:color w:val="000000" w:themeColor="text1"/>
          <w:sz w:val="21"/>
          <w:szCs w:val="21"/>
        </w:rPr>
        <w:t>进而形成</w:t>
      </w:r>
      <w:r w:rsidR="00291C08" w:rsidRPr="00970318">
        <w:rPr>
          <w:rFonts w:ascii="宋体" w:eastAsia="宋体" w:hAnsi="宋体" w:hint="eastAsia"/>
          <w:color w:val="000000" w:themeColor="text1"/>
          <w:sz w:val="21"/>
          <w:szCs w:val="21"/>
        </w:rPr>
        <w:t>企业绿色投资的驱动机制和实现路径的</w:t>
      </w:r>
      <w:r w:rsidR="00E80FF0" w:rsidRPr="00970318">
        <w:rPr>
          <w:rFonts w:ascii="宋体" w:eastAsia="宋体" w:hAnsi="宋体" w:hint="eastAsia"/>
          <w:color w:val="000000" w:themeColor="text1"/>
          <w:sz w:val="21"/>
          <w:szCs w:val="21"/>
        </w:rPr>
        <w:t>理论框架，</w:t>
      </w:r>
      <w:r w:rsidR="00FA507C" w:rsidRPr="00970318">
        <w:rPr>
          <w:rFonts w:ascii="宋体" w:eastAsia="宋体" w:hAnsi="宋体" w:hint="eastAsia"/>
          <w:color w:val="000000" w:themeColor="text1"/>
          <w:sz w:val="21"/>
          <w:szCs w:val="21"/>
        </w:rPr>
        <w:t>包括了本文研究的</w:t>
      </w:r>
      <w:r w:rsidR="00E80FF0" w:rsidRPr="00970318">
        <w:rPr>
          <w:rFonts w:ascii="宋体" w:eastAsia="宋体" w:hAnsi="宋体" w:hint="eastAsia"/>
          <w:color w:val="000000" w:themeColor="text1"/>
          <w:sz w:val="21"/>
          <w:szCs w:val="21"/>
        </w:rPr>
        <w:t>全部理论和见解</w:t>
      </w:r>
      <w:r w:rsidR="00FA507C" w:rsidRPr="00970318">
        <w:rPr>
          <w:rFonts w:ascii="宋体" w:eastAsia="宋体" w:hAnsi="宋体" w:hint="eastAsia"/>
          <w:color w:val="000000" w:themeColor="text1"/>
          <w:sz w:val="21"/>
          <w:szCs w:val="21"/>
        </w:rPr>
        <w:t>，如图</w:t>
      </w:r>
      <w:r w:rsidR="00CE116D">
        <w:rPr>
          <w:rFonts w:ascii="宋体" w:eastAsia="宋体" w:hAnsi="宋体"/>
          <w:color w:val="000000" w:themeColor="text1"/>
          <w:sz w:val="21"/>
          <w:szCs w:val="21"/>
        </w:rPr>
        <w:t>5</w:t>
      </w:r>
      <w:r w:rsidR="00FA507C" w:rsidRPr="00970318">
        <w:rPr>
          <w:rFonts w:ascii="宋体" w:eastAsia="宋体" w:hAnsi="宋体" w:hint="eastAsia"/>
          <w:color w:val="000000" w:themeColor="text1"/>
          <w:sz w:val="21"/>
          <w:szCs w:val="21"/>
        </w:rPr>
        <w:t>所示</w:t>
      </w:r>
      <w:r w:rsidR="005B666C">
        <w:rPr>
          <w:rFonts w:ascii="宋体" w:eastAsia="宋体" w:hAnsi="宋体" w:hint="eastAsia"/>
          <w:color w:val="000000" w:themeColor="text1"/>
          <w:sz w:val="21"/>
          <w:szCs w:val="21"/>
        </w:rPr>
        <w:t>。</w:t>
      </w:r>
    </w:p>
    <w:p w14:paraId="2CEB9453" w14:textId="4A5EFB5F" w:rsidR="00DD05F9" w:rsidRDefault="00FA7E7F" w:rsidP="00BB6605">
      <w:pPr>
        <w:jc w:val="center"/>
        <w:rPr>
          <w:rFonts w:ascii="黑体" w:eastAsia="黑体" w:hAnsi="黑体"/>
          <w:b/>
          <w:bCs/>
          <w:color w:val="FF0000"/>
          <w:sz w:val="18"/>
          <w:szCs w:val="18"/>
        </w:rPr>
      </w:pPr>
      <w:r>
        <w:rPr>
          <w:rFonts w:ascii="黑体" w:eastAsia="黑体" w:hAnsi="黑体"/>
          <w:b/>
          <w:bCs/>
          <w:noProof/>
          <w:color w:val="FF0000"/>
          <w:sz w:val="18"/>
          <w:szCs w:val="18"/>
        </w:rPr>
        <mc:AlternateContent>
          <mc:Choice Requires="wpg">
            <w:drawing>
              <wp:anchor distT="0" distB="0" distL="114300" distR="114300" simplePos="0" relativeHeight="251712512" behindDoc="0" locked="0" layoutInCell="1" allowOverlap="1" wp14:anchorId="38DE364A" wp14:editId="39D9E868">
                <wp:simplePos x="0" y="0"/>
                <wp:positionH relativeFrom="column">
                  <wp:posOffset>-288561</wp:posOffset>
                </wp:positionH>
                <wp:positionV relativeFrom="paragraph">
                  <wp:posOffset>149902</wp:posOffset>
                </wp:positionV>
                <wp:extent cx="5956300" cy="4985385"/>
                <wp:effectExtent l="0" t="0" r="38100" b="0"/>
                <wp:wrapThrough wrapText="bothSides">
                  <wp:wrapPolygon edited="0">
                    <wp:start x="7829" y="0"/>
                    <wp:lineTo x="5158" y="550"/>
                    <wp:lineTo x="2579" y="1431"/>
                    <wp:lineTo x="2579" y="1871"/>
                    <wp:lineTo x="2119" y="3522"/>
                    <wp:lineTo x="2119" y="5282"/>
                    <wp:lineTo x="0" y="6933"/>
                    <wp:lineTo x="0" y="14417"/>
                    <wp:lineTo x="2119" y="15847"/>
                    <wp:lineTo x="2211" y="17608"/>
                    <wp:lineTo x="2395" y="18378"/>
                    <wp:lineTo x="3684" y="19369"/>
                    <wp:lineTo x="4698" y="19369"/>
                    <wp:lineTo x="2026" y="20249"/>
                    <wp:lineTo x="1842" y="20359"/>
                    <wp:lineTo x="1842" y="21460"/>
                    <wp:lineTo x="18422" y="21460"/>
                    <wp:lineTo x="21646" y="21460"/>
                    <wp:lineTo x="21646" y="20249"/>
                    <wp:lineTo x="20541" y="20029"/>
                    <wp:lineTo x="14738" y="19369"/>
                    <wp:lineTo x="17501" y="19369"/>
                    <wp:lineTo x="18791" y="18818"/>
                    <wp:lineTo x="18699" y="17608"/>
                    <wp:lineTo x="19159" y="15847"/>
                    <wp:lineTo x="20541" y="15847"/>
                    <wp:lineTo x="21646" y="15077"/>
                    <wp:lineTo x="21646" y="13536"/>
                    <wp:lineTo x="21186" y="13206"/>
                    <wp:lineTo x="19435" y="12326"/>
                    <wp:lineTo x="21646" y="11115"/>
                    <wp:lineTo x="21646" y="9354"/>
                    <wp:lineTo x="19343" y="8804"/>
                    <wp:lineTo x="19896" y="8804"/>
                    <wp:lineTo x="21646" y="7483"/>
                    <wp:lineTo x="21646" y="5943"/>
                    <wp:lineTo x="21370" y="5723"/>
                    <wp:lineTo x="19159" y="5282"/>
                    <wp:lineTo x="18699" y="3522"/>
                    <wp:lineTo x="18699" y="880"/>
                    <wp:lineTo x="18054" y="660"/>
                    <wp:lineTo x="14461" y="0"/>
                    <wp:lineTo x="7829" y="0"/>
                  </wp:wrapPolygon>
                </wp:wrapThrough>
                <wp:docPr id="339" name="组 339"/>
                <wp:cNvGraphicFramePr/>
                <a:graphic xmlns:a="http://schemas.openxmlformats.org/drawingml/2006/main">
                  <a:graphicData uri="http://schemas.microsoft.com/office/word/2010/wordprocessingGroup">
                    <wpg:wgp>
                      <wpg:cNvGrpSpPr/>
                      <wpg:grpSpPr>
                        <a:xfrm>
                          <a:off x="0" y="0"/>
                          <a:ext cx="5956300" cy="4985385"/>
                          <a:chOff x="0" y="0"/>
                          <a:chExt cx="5956300" cy="4985385"/>
                        </a:xfrm>
                      </wpg:grpSpPr>
                      <wps:wsp>
                        <wps:cNvPr id="531" name="直线箭头连接符 531"/>
                        <wps:cNvCnPr/>
                        <wps:spPr>
                          <a:xfrm flipV="1">
                            <a:off x="5029200" y="2368446"/>
                            <a:ext cx="288000" cy="5760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cNvPr id="323" name="组 323"/>
                        <wpg:cNvGrpSpPr/>
                        <wpg:grpSpPr>
                          <a:xfrm>
                            <a:off x="0" y="0"/>
                            <a:ext cx="5956300" cy="4985385"/>
                            <a:chOff x="0" y="0"/>
                            <a:chExt cx="5956300" cy="4985385"/>
                          </a:xfrm>
                        </wpg:grpSpPr>
                        <wpg:grpSp>
                          <wpg:cNvPr id="533" name="组 533"/>
                          <wpg:cNvGrpSpPr/>
                          <wpg:grpSpPr>
                            <a:xfrm>
                              <a:off x="0" y="0"/>
                              <a:ext cx="5956300" cy="4985385"/>
                              <a:chOff x="0" y="0"/>
                              <a:chExt cx="5956300" cy="4985385"/>
                            </a:xfrm>
                          </wpg:grpSpPr>
                          <wpg:grpSp>
                            <wpg:cNvPr id="528" name="组 528"/>
                            <wpg:cNvGrpSpPr/>
                            <wpg:grpSpPr>
                              <a:xfrm>
                                <a:off x="0" y="0"/>
                                <a:ext cx="5956300" cy="4985385"/>
                                <a:chOff x="0" y="0"/>
                                <a:chExt cx="5956300" cy="4985385"/>
                              </a:xfrm>
                            </wpg:grpSpPr>
                            <wpg:grpSp>
                              <wpg:cNvPr id="510" name="组 510"/>
                              <wpg:cNvGrpSpPr/>
                              <wpg:grpSpPr>
                                <a:xfrm>
                                  <a:off x="0" y="0"/>
                                  <a:ext cx="5956300" cy="4985385"/>
                                  <a:chOff x="0" y="0"/>
                                  <a:chExt cx="5956300" cy="4985385"/>
                                </a:xfrm>
                              </wpg:grpSpPr>
                              <wpg:grpSp>
                                <wpg:cNvPr id="505" name="组 505"/>
                                <wpg:cNvGrpSpPr/>
                                <wpg:grpSpPr>
                                  <a:xfrm>
                                    <a:off x="0" y="0"/>
                                    <a:ext cx="5956300" cy="4985385"/>
                                    <a:chOff x="0" y="14990"/>
                                    <a:chExt cx="5956300" cy="4986620"/>
                                  </a:xfrm>
                                </wpg:grpSpPr>
                                <wpg:grpSp>
                                  <wpg:cNvPr id="10" name="组 10"/>
                                  <wpg:cNvGrpSpPr/>
                                  <wpg:grpSpPr>
                                    <a:xfrm>
                                      <a:off x="0" y="14990"/>
                                      <a:ext cx="5956300" cy="4986620"/>
                                      <a:chOff x="0" y="121287"/>
                                      <a:chExt cx="5957346" cy="4988763"/>
                                    </a:xfrm>
                                  </wpg:grpSpPr>
                                  <wpg:grpSp>
                                    <wpg:cNvPr id="490" name="组 490"/>
                                    <wpg:cNvGrpSpPr/>
                                    <wpg:grpSpPr>
                                      <a:xfrm>
                                        <a:off x="0" y="121287"/>
                                        <a:ext cx="5957346" cy="4671687"/>
                                        <a:chOff x="21010" y="121293"/>
                                        <a:chExt cx="5958527" cy="4671857"/>
                                      </a:xfrm>
                                    </wpg:grpSpPr>
                                    <wps:wsp>
                                      <wps:cNvPr id="495" name="圆角矩形 495"/>
                                      <wps:cNvSpPr/>
                                      <wps:spPr>
                                        <a:xfrm>
                                          <a:off x="21010" y="1725914"/>
                                          <a:ext cx="539115" cy="172720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883E6" w14:textId="77777777" w:rsidR="001C2BDF" w:rsidRDefault="001C2BDF" w:rsidP="00B84712">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驱动机制和实现路径</w:t>
                                            </w:r>
                                          </w:p>
                                          <w:p w14:paraId="00B8DE35" w14:textId="77777777" w:rsidR="001C2BDF" w:rsidRPr="005B22CE" w:rsidRDefault="001C2BDF" w:rsidP="00B84712">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组织合法性视角下企业绿色投资</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496" name="左大括号 496"/>
                                      <wps:cNvSpPr/>
                                      <wps:spPr>
                                        <a:xfrm>
                                          <a:off x="588383" y="884387"/>
                                          <a:ext cx="148924" cy="3277850"/>
                                        </a:xfrm>
                                        <a:prstGeom prst="leftBrace">
                                          <a:avLst>
                                            <a:gd name="adj1" fmla="val 8333"/>
                                            <a:gd name="adj2" fmla="val 5204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7" name="组 497"/>
                                      <wpg:cNvGrpSpPr/>
                                      <wpg:grpSpPr>
                                        <a:xfrm>
                                          <a:off x="689548" y="121293"/>
                                          <a:ext cx="5289989" cy="4671857"/>
                                          <a:chOff x="0" y="121293"/>
                                          <a:chExt cx="5289989" cy="4671857"/>
                                        </a:xfrm>
                                      </wpg:grpSpPr>
                                      <wpg:grpSp>
                                        <wpg:cNvPr id="498" name="组 498"/>
                                        <wpg:cNvGrpSpPr/>
                                        <wpg:grpSpPr>
                                          <a:xfrm>
                                            <a:off x="0" y="1665624"/>
                                            <a:ext cx="5289989" cy="3127526"/>
                                            <a:chOff x="0" y="-493023"/>
                                            <a:chExt cx="5290100" cy="3127929"/>
                                          </a:xfrm>
                                        </wpg:grpSpPr>
                                        <wpg:grpSp>
                                          <wpg:cNvPr id="499" name="组 499"/>
                                          <wpg:cNvGrpSpPr/>
                                          <wpg:grpSpPr>
                                            <a:xfrm>
                                              <a:off x="37475" y="-493023"/>
                                              <a:ext cx="5234026" cy="3127929"/>
                                              <a:chOff x="0" y="-2799109"/>
                                              <a:chExt cx="5234134" cy="3130653"/>
                                            </a:xfrm>
                                          </wpg:grpSpPr>
                                          <wps:wsp>
                                            <wps:cNvPr id="500" name="圆角矩形 500"/>
                                            <wps:cNvSpPr/>
                                            <wps:spPr>
                                              <a:xfrm>
                                                <a:off x="1542628" y="-826556"/>
                                                <a:ext cx="1728718" cy="21623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88540C" w14:textId="07F48E19" w:rsidR="001C2BDF" w:rsidRDefault="001C2BDF" w:rsidP="00B84712">
                                                  <w:pPr>
                                                    <w:spacing w:line="160" w:lineRule="exact"/>
                                                    <w:jc w:val="center"/>
                                                  </w:pPr>
                                                  <w:r>
                                                    <w:rPr>
                                                      <w:rFonts w:ascii="宋体" w:eastAsia="宋体" w:hAnsi="宋体" w:hint="eastAsia"/>
                                                      <w:color w:val="000000" w:themeColor="text1"/>
                                                      <w:sz w:val="15"/>
                                                      <w:szCs w:val="15"/>
                                                    </w:rPr>
                                                    <w:t>把握政策机遇，发展产业优势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圆角矩形 501"/>
                                            <wps:cNvSpPr/>
                                            <wps:spPr>
                                              <a:xfrm>
                                                <a:off x="1535133" y="-515568"/>
                                                <a:ext cx="1728718" cy="21623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00E2F" w14:textId="23F0E49E"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利用惠企政策，支持企业绿色投资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圆角矩形 502"/>
                                            <wps:cNvSpPr/>
                                            <wps:spPr>
                                              <a:xfrm>
                                                <a:off x="1535133" y="-204579"/>
                                                <a:ext cx="1728718" cy="21623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C2A420" w14:textId="6AB7FAD8" w:rsidR="001C2BDF" w:rsidRDefault="001C2BDF" w:rsidP="00B84712">
                                                  <w:pPr>
                                                    <w:spacing w:line="160" w:lineRule="exact"/>
                                                    <w:jc w:val="center"/>
                                                  </w:pPr>
                                                  <w:r>
                                                    <w:rPr>
                                                      <w:rFonts w:ascii="宋体" w:eastAsia="宋体" w:hAnsi="宋体" w:hint="eastAsia"/>
                                                      <w:color w:val="000000" w:themeColor="text1"/>
                                                      <w:sz w:val="15"/>
                                                      <w:szCs w:val="15"/>
                                                    </w:rPr>
                                                    <w:t>遵守法规制度，合法运营企业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圆角矩形 503"/>
                                            <wps:cNvSpPr/>
                                            <wps:spPr>
                                              <a:xfrm>
                                                <a:off x="1535133" y="115314"/>
                                                <a:ext cx="1728718" cy="21623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4B0C20" w14:textId="0976E057"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依照颁布法规，提高排污技术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9" name="组 509"/>
                                            <wpg:cNvGrpSpPr/>
                                            <wpg:grpSpPr>
                                              <a:xfrm>
                                                <a:off x="0" y="-2799109"/>
                                                <a:ext cx="5234134" cy="3000946"/>
                                                <a:chOff x="0" y="-2799109"/>
                                                <a:chExt cx="5234134" cy="3000946"/>
                                              </a:xfrm>
                                            </wpg:grpSpPr>
                                            <wpg:grpSp>
                                              <wpg:cNvPr id="511" name="组 511"/>
                                              <wpg:cNvGrpSpPr/>
                                              <wpg:grpSpPr>
                                                <a:xfrm>
                                                  <a:off x="0" y="-735989"/>
                                                  <a:ext cx="1518017" cy="896246"/>
                                                  <a:chOff x="0" y="-705823"/>
                                                  <a:chExt cx="1518862" cy="896727"/>
                                                </a:xfrm>
                                              </wpg:grpSpPr>
                                              <wpg:grpSp>
                                                <wpg:cNvPr id="512" name="组 512"/>
                                                <wpg:cNvGrpSpPr/>
                                                <wpg:grpSpPr>
                                                  <a:xfrm>
                                                    <a:off x="0" y="-698179"/>
                                                    <a:ext cx="1300296" cy="889083"/>
                                                    <a:chOff x="0" y="-841355"/>
                                                    <a:chExt cx="1300690" cy="889894"/>
                                                  </a:xfrm>
                                                </wpg:grpSpPr>
                                                <wps:wsp>
                                                  <wps:cNvPr id="513" name="圆角矩形 513"/>
                                                  <wps:cNvSpPr/>
                                                  <wps:spPr>
                                                    <a:xfrm>
                                                      <a:off x="0" y="-694411"/>
                                                      <a:ext cx="540462" cy="50552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18BA9" w14:textId="77777777" w:rsidR="001C2BDF"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规范</w:t>
                                                        </w:r>
                                                      </w:p>
                                                      <w:p w14:paraId="52F7BCDE" w14:textId="77777777" w:rsidR="001C2BDF" w:rsidRPr="005B22CE" w:rsidRDefault="001C2BDF" w:rsidP="00B84712">
                                                        <w:pPr>
                                                          <w:jc w:val="center"/>
                                                          <w:rPr>
                                                            <w:rFonts w:ascii="宋体" w:eastAsia="宋体" w:hAnsi="宋体"/>
                                                            <w:color w:val="000000" w:themeColor="text1"/>
                                                            <w:sz w:val="15"/>
                                                            <w:szCs w:val="15"/>
                                                          </w:rPr>
                                                        </w:pPr>
                                                        <w:r>
                                                          <w:rPr>
                                                            <w:rFonts w:ascii="宋体" w:eastAsia="宋体" w:hAnsi="宋体" w:hint="eastAsia"/>
                                                            <w:color w:val="000000" w:themeColor="text1"/>
                                                            <w:sz w:val="15"/>
                                                            <w:szCs w:val="15"/>
                                                          </w:rPr>
                                                          <w:t>合法性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圆角矩形 514"/>
                                                  <wps:cNvSpPr/>
                                                  <wps:spPr>
                                                    <a:xfrm>
                                                      <a:off x="651863" y="-841355"/>
                                                      <a:ext cx="648827" cy="25263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405CA" w14:textId="0A4221AE" w:rsidR="001C2BDF" w:rsidRPr="005B22CE" w:rsidRDefault="001C2BDF" w:rsidP="00EA77F0">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政策引导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圆角矩形 515"/>
                                                  <wps:cNvSpPr/>
                                                  <wps:spPr>
                                                    <a:xfrm>
                                                      <a:off x="651861" y="-204095"/>
                                                      <a:ext cx="648827" cy="25263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1E3C66" w14:textId="13B05940" w:rsidR="001C2BDF" w:rsidRPr="005B22CE" w:rsidRDefault="001C2BDF" w:rsidP="00EA77F0">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法规制度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左大括号 516"/>
                                                  <wps:cNvSpPr/>
                                                  <wps:spPr>
                                                    <a:xfrm>
                                                      <a:off x="537469" y="-664243"/>
                                                      <a:ext cx="109220" cy="577738"/>
                                                    </a:xfrm>
                                                    <a:prstGeom prst="leftBrac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7" name="直线箭头连接符 282"/>
                                                <wps:cNvCnPr/>
                                                <wps:spPr>
                                                  <a:xfrm flipV="1">
                                                    <a:off x="1302742" y="-83512"/>
                                                    <a:ext cx="216120" cy="125730"/>
                                                  </a:xfrm>
                                                  <a:prstGeom prst="straightConnector1">
                                                    <a:avLst/>
                                                  </a:prstGeom>
                                                  <a:ln w="3175">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18" name="直线箭头连接符 285"/>
                                                <wps:cNvCnPr/>
                                                <wps:spPr>
                                                  <a:xfrm>
                                                    <a:off x="1302742" y="42218"/>
                                                    <a:ext cx="216120" cy="126365"/>
                                                  </a:xfrm>
                                                  <a:prstGeom prst="straightConnector1">
                                                    <a:avLst/>
                                                  </a:prstGeom>
                                                  <a:ln w="3175">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19" name="直线箭头连接符 282"/>
                                                <wps:cNvCnPr/>
                                                <wps:spPr>
                                                  <a:xfrm flipV="1">
                                                    <a:off x="1302742" y="-705823"/>
                                                    <a:ext cx="216120" cy="125730"/>
                                                  </a:xfrm>
                                                  <a:prstGeom prst="straightConnector1">
                                                    <a:avLst/>
                                                  </a:prstGeom>
                                                  <a:ln w="3175">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0" name="直线箭头连接符 285"/>
                                                <wps:cNvCnPr/>
                                                <wps:spPr>
                                                  <a:xfrm>
                                                    <a:off x="1302742" y="-580093"/>
                                                    <a:ext cx="216120" cy="126365"/>
                                                  </a:xfrm>
                                                  <a:prstGeom prst="straightConnector1">
                                                    <a:avLst/>
                                                  </a:prstGeom>
                                                  <a:ln w="3175">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s:wsp>
                                              <wps:cNvPr id="522" name="直线箭头连接符 522"/>
                                              <wps:cNvCnPr/>
                                              <wps:spPr>
                                                <a:xfrm>
                                                  <a:off x="3275351" y="-713989"/>
                                                  <a:ext cx="179705"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3" name="直线箭头连接符 523"/>
                                              <wps:cNvCnPr>
                                                <a:endCxn id="529" idx="1"/>
                                              </wps:cNvCnPr>
                                              <wps:spPr>
                                                <a:xfrm>
                                                  <a:off x="3275351" y="-403000"/>
                                                  <a:ext cx="179882" cy="265588"/>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4" name="直线箭头连接符 524"/>
                                              <wps:cNvCnPr>
                                                <a:endCxn id="529" idx="1"/>
                                              </wps:cNvCnPr>
                                              <wps:spPr>
                                                <a:xfrm flipV="1">
                                                  <a:off x="3255100" y="-137412"/>
                                                  <a:ext cx="200133" cy="4540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5" name="直线箭头连接符 525"/>
                                              <wps:cNvCnPr>
                                                <a:endCxn id="529" idx="1"/>
                                              </wps:cNvCnPr>
                                              <wps:spPr>
                                                <a:xfrm flipV="1">
                                                  <a:off x="3255100" y="-137412"/>
                                                  <a:ext cx="200133" cy="339249"/>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6" name="圆角矩形 526"/>
                                              <wps:cNvSpPr/>
                                              <wps:spPr>
                                                <a:xfrm>
                                                  <a:off x="3455233" y="-851306"/>
                                                  <a:ext cx="900374" cy="36038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D4A7CE" w14:textId="234E18B8" w:rsidR="001C2BDF" w:rsidRDefault="001C2BDF" w:rsidP="001F7F7B">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5FB10685" w14:textId="72513FC2" w:rsidR="001C2BDF" w:rsidRDefault="001C2BDF" w:rsidP="001F7F7B">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公益事业参与度</w:t>
                                                    </w:r>
                                                  </w:p>
                                                  <w:p w14:paraId="2553F8C8" w14:textId="77777777" w:rsidR="001C2BDF" w:rsidRPr="002C422A" w:rsidRDefault="001C2BDF" w:rsidP="00B84712">
                                                    <w:pPr>
                                                      <w:jc w:val="center"/>
                                                      <w:rPr>
                                                        <w:rFonts w:ascii="宋体" w:eastAsia="宋体" w:hAnsi="宋体"/>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圆角矩形 529"/>
                                              <wps:cNvSpPr/>
                                              <wps:spPr>
                                                <a:xfrm>
                                                  <a:off x="3455233" y="-299337"/>
                                                  <a:ext cx="900374" cy="32385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A3AD9" w14:textId="77777777" w:rsidR="001C2BDF"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7A806475" w14:textId="5700C5EE" w:rsidR="001C2BDF"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废水废气排放量</w:t>
                                                    </w:r>
                                                  </w:p>
                                                  <w:p w14:paraId="2A9ACBA0" w14:textId="77777777" w:rsidR="001C2BDF" w:rsidRPr="002C422A" w:rsidRDefault="001C2BDF" w:rsidP="00B84712">
                                                    <w:pPr>
                                                      <w:jc w:val="center"/>
                                                      <w:rPr>
                                                        <w:rFonts w:ascii="宋体" w:eastAsia="宋体" w:hAnsi="宋体"/>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圆角矩形 530"/>
                                              <wps:cNvSpPr/>
                                              <wps:spPr>
                                                <a:xfrm>
                                                  <a:off x="4623899" y="-1216700"/>
                                                  <a:ext cx="610235" cy="36038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508CA" w14:textId="77777777" w:rsidR="001C2BDF" w:rsidRDefault="001C2BDF" w:rsidP="00B84712">
                                                    <w:pPr>
                                                      <w:jc w:val="center"/>
                                                    </w:pPr>
                                                    <w:r>
                                                      <w:rPr>
                                                        <w:rFonts w:ascii="宋体" w:eastAsia="宋体" w:hAnsi="宋体" w:hint="eastAsia"/>
                                                        <w:color w:val="000000" w:themeColor="text1"/>
                                                        <w:sz w:val="15"/>
                                                        <w:szCs w:val="15"/>
                                                      </w:rPr>
                                                      <w:t>生态效益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直线箭头连接符 535"/>
                                              <wps:cNvCnPr>
                                                <a:stCxn id="526" idx="3"/>
                                                <a:endCxn id="594" idx="1"/>
                                              </wps:cNvCnPr>
                                              <wps:spPr>
                                                <a:xfrm flipV="1">
                                                  <a:off x="4355607" y="-2799109"/>
                                                  <a:ext cx="268353" cy="2127995"/>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332" name="直线箭头连接符 332"/>
                                              <wps:cNvCnPr>
                                                <a:stCxn id="529" idx="3"/>
                                                <a:endCxn id="530" idx="1"/>
                                              </wps:cNvCnPr>
                                              <wps:spPr>
                                                <a:xfrm flipV="1">
                                                  <a:off x="4355607" y="-1036507"/>
                                                  <a:ext cx="268291" cy="899096"/>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grpSp>
                                          <wpg:cNvPr id="336" name="组 336"/>
                                          <wpg:cNvGrpSpPr/>
                                          <wpg:grpSpPr>
                                            <a:xfrm>
                                              <a:off x="0" y="-488264"/>
                                              <a:ext cx="5290100" cy="2121384"/>
                                              <a:chOff x="0" y="-488264"/>
                                              <a:chExt cx="5290100" cy="2121384"/>
                                            </a:xfrm>
                                          </wpg:grpSpPr>
                                          <wpg:grpSp>
                                            <wpg:cNvPr id="337" name="组 337"/>
                                            <wpg:cNvGrpSpPr/>
                                            <wpg:grpSpPr>
                                              <a:xfrm>
                                                <a:off x="0" y="-488264"/>
                                                <a:ext cx="4344894" cy="1767832"/>
                                                <a:chOff x="0" y="-488382"/>
                                                <a:chExt cx="4345303" cy="1768253"/>
                                              </a:xfrm>
                                            </wpg:grpSpPr>
                                            <wpg:grpSp>
                                              <wpg:cNvPr id="338" name="组 338"/>
                                              <wpg:cNvGrpSpPr/>
                                              <wpg:grpSpPr>
                                                <a:xfrm>
                                                  <a:off x="0" y="-303745"/>
                                                  <a:ext cx="3493353" cy="1583616"/>
                                                  <a:chOff x="0" y="-291469"/>
                                                  <a:chExt cx="3493762" cy="1482971"/>
                                                </a:xfrm>
                                              </wpg:grpSpPr>
                                              <wpg:grpSp>
                                                <wpg:cNvPr id="340" name="组 340"/>
                                                <wpg:cNvGrpSpPr/>
                                                <wpg:grpSpPr>
                                                  <a:xfrm>
                                                    <a:off x="0" y="-291360"/>
                                                    <a:ext cx="1555789" cy="1482862"/>
                                                    <a:chOff x="0" y="-197279"/>
                                                    <a:chExt cx="1556480" cy="1483108"/>
                                                  </a:xfrm>
                                                </wpg:grpSpPr>
                                                <wpg:grpSp>
                                                  <wpg:cNvPr id="341" name="组 341"/>
                                                  <wpg:cNvGrpSpPr/>
                                                  <wpg:grpSpPr>
                                                    <a:xfrm>
                                                      <a:off x="0" y="-197279"/>
                                                      <a:ext cx="1379849" cy="1483108"/>
                                                      <a:chOff x="0" y="-197358"/>
                                                      <a:chExt cx="1380255" cy="1483687"/>
                                                    </a:xfrm>
                                                  </wpg:grpSpPr>
                                                  <wps:wsp>
                                                    <wps:cNvPr id="342" name="圆角矩形 342"/>
                                                    <wps:cNvSpPr/>
                                                    <wps:spPr>
                                                      <a:xfrm>
                                                        <a:off x="0" y="273570"/>
                                                        <a:ext cx="540399" cy="468207"/>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A132D" w14:textId="77777777" w:rsidR="001C2BDF"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道德</w:t>
                                                          </w:r>
                                                        </w:p>
                                                        <w:p w14:paraId="26DEA69A" w14:textId="77777777" w:rsidR="001C2BDF" w:rsidRPr="005B22CE"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合法性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圆角矩形 343"/>
                                                    <wps:cNvSpPr/>
                                                    <wps:spPr>
                                                      <a:xfrm>
                                                        <a:off x="659286" y="-197358"/>
                                                        <a:ext cx="720968" cy="236218"/>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866C16" w14:textId="6B86AC41" w:rsidR="001C2BDF" w:rsidRPr="005B22CE" w:rsidRDefault="001C2BDF" w:rsidP="00EA77F0">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客户需求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圆角矩形 345"/>
                                                    <wps:cNvSpPr/>
                                                    <wps:spPr>
                                                      <a:xfrm>
                                                        <a:off x="659286" y="237250"/>
                                                        <a:ext cx="720968" cy="236218"/>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1D449A" w14:textId="77777777" w:rsidR="001C2BDF" w:rsidRPr="005B22CE"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消费者需求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圆角矩形 346"/>
                                                    <wps:cNvSpPr/>
                                                    <wps:spPr>
                                                      <a:xfrm>
                                                        <a:off x="659286" y="661841"/>
                                                        <a:ext cx="720968" cy="236218"/>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BA858E" w14:textId="77777777" w:rsidR="001C2BDF" w:rsidRPr="005B22CE"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投资者需求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圆角矩形 347"/>
                                                    <wps:cNvSpPr/>
                                                    <wps:spPr>
                                                      <a:xfrm>
                                                        <a:off x="659287" y="1050111"/>
                                                        <a:ext cx="720968" cy="236218"/>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1FF5F" w14:textId="7C5F5F97" w:rsidR="001C2BDF" w:rsidRPr="005B22CE" w:rsidRDefault="001C2BDF" w:rsidP="00EA77F0">
                                                          <w:pPr>
                                                            <w:spacing w:line="180" w:lineRule="exact"/>
                                                            <w:rPr>
                                                              <w:rFonts w:ascii="宋体" w:eastAsia="宋体" w:hAnsi="宋体"/>
                                                              <w:color w:val="000000" w:themeColor="text1"/>
                                                              <w:sz w:val="15"/>
                                                              <w:szCs w:val="15"/>
                                                            </w:rPr>
                                                          </w:pPr>
                                                          <w:r>
                                                            <w:rPr>
                                                              <w:rFonts w:ascii="宋体" w:eastAsia="宋体" w:hAnsi="宋体" w:hint="eastAsia"/>
                                                              <w:color w:val="000000" w:themeColor="text1"/>
                                                              <w:sz w:val="15"/>
                                                              <w:szCs w:val="15"/>
                                                            </w:rPr>
                                                            <w:t>金融机构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左大括号 348"/>
                                                    <wps:cNvSpPr/>
                                                    <wps:spPr>
                                                      <a:xfrm>
                                                        <a:off x="544903" y="-83633"/>
                                                        <a:ext cx="108145" cy="1282915"/>
                                                      </a:xfrm>
                                                      <a:prstGeom prst="leftBrac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9" name="组 349"/>
                                                  <wpg:cNvGrpSpPr/>
                                                  <wpg:grpSpPr>
                                                    <a:xfrm>
                                                      <a:off x="1376400" y="-58201"/>
                                                      <a:ext cx="180080" cy="1235443"/>
                                                      <a:chOff x="-339974" y="-95677"/>
                                                      <a:chExt cx="180080" cy="1235443"/>
                                                    </a:xfrm>
                                                  </wpg:grpSpPr>
                                                  <wps:wsp>
                                                    <wps:cNvPr id="350" name="直线箭头连接符 350"/>
                                                    <wps:cNvCnPr/>
                                                    <wps:spPr>
                                                      <a:xfrm>
                                                        <a:off x="-339974" y="-95677"/>
                                                        <a:ext cx="18008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351" name="直线箭头连接符 351"/>
                                                    <wps:cNvCnPr/>
                                                    <wps:spPr>
                                                      <a:xfrm>
                                                        <a:off x="-339974" y="339367"/>
                                                        <a:ext cx="18008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384" name="直线箭头连接符 384"/>
                                                    <wps:cNvCnPr/>
                                                    <wps:spPr>
                                                      <a:xfrm>
                                                        <a:off x="-339974" y="757184"/>
                                                        <a:ext cx="18008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385" name="直线箭头连接符 385"/>
                                                    <wps:cNvCnPr/>
                                                    <wps:spPr>
                                                      <a:xfrm>
                                                        <a:off x="-339974" y="1139766"/>
                                                        <a:ext cx="180080"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91" name="直线箭头连接符 391"/>
                                                <wps:cNvCnPr/>
                                                <wps:spPr>
                                                  <a:xfrm>
                                                    <a:off x="3385697" y="235821"/>
                                                    <a:ext cx="108065"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6" name="直线箭头连接符 416"/>
                                                <wps:cNvCnPr>
                                                  <a:stCxn id="424" idx="3"/>
                                                  <a:endCxn id="442" idx="1"/>
                                                </wps:cNvCnPr>
                                                <wps:spPr>
                                                  <a:xfrm>
                                                    <a:off x="3369448" y="685455"/>
                                                    <a:ext cx="111838" cy="157622"/>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7" name="直线箭头连接符 417"/>
                                                <wps:cNvCnPr>
                                                  <a:stCxn id="425" idx="3"/>
                                                  <a:endCxn id="442" idx="1"/>
                                                </wps:cNvCnPr>
                                                <wps:spPr>
                                                  <a:xfrm flipV="1">
                                                    <a:off x="3369448" y="843078"/>
                                                    <a:ext cx="111838" cy="222099"/>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21" name="直线箭头连接符 421"/>
                                                <wps:cNvCnPr/>
                                                <wps:spPr>
                                                  <a:xfrm>
                                                    <a:off x="3385697" y="-152305"/>
                                                    <a:ext cx="108065"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22" name="圆角矩形 422"/>
                                                <wps:cNvSpPr/>
                                                <wps:spPr>
                                                  <a:xfrm>
                                                    <a:off x="1557919" y="-291469"/>
                                                    <a:ext cx="1811529" cy="2361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FB3CB1" w14:textId="3AB050B3" w:rsidR="001C2BDF" w:rsidRPr="003D3A14" w:rsidRDefault="001C2BDF" w:rsidP="00B84712">
                                                      <w:pPr>
                                                        <w:spacing w:line="160" w:lineRule="exact"/>
                                                        <w:jc w:val="center"/>
                                                        <w:rPr>
                                                          <w:rFonts w:ascii="宋体" w:eastAsia="宋体" w:hAnsi="宋体"/>
                                                          <w:color w:val="000000" w:themeColor="text1"/>
                                                          <w:sz w:val="15"/>
                                                          <w:szCs w:val="15"/>
                                                        </w:rPr>
                                                      </w:pPr>
                                                      <w:r w:rsidRPr="008524D1">
                                                        <w:rPr>
                                                          <w:rFonts w:ascii="宋体" w:eastAsia="宋体" w:hAnsi="宋体" w:hint="eastAsia"/>
                                                          <w:color w:val="000000" w:themeColor="text1"/>
                                                          <w:sz w:val="15"/>
                                                          <w:szCs w:val="15"/>
                                                        </w:rPr>
                                                        <w:t>提供招标标准</w:t>
                                                      </w:r>
                                                      <w:r>
                                                        <w:rPr>
                                                          <w:rFonts w:ascii="宋体" w:eastAsia="宋体" w:hAnsi="宋体" w:hint="eastAsia"/>
                                                          <w:color w:val="000000" w:themeColor="text1"/>
                                                          <w:sz w:val="15"/>
                                                          <w:szCs w:val="15"/>
                                                        </w:rPr>
                                                        <w:t>，推动绿色投资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圆角矩形 423"/>
                                                <wps:cNvSpPr/>
                                                <wps:spPr>
                                                  <a:xfrm>
                                                    <a:off x="1572909" y="143004"/>
                                                    <a:ext cx="1801091" cy="2361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EF4C9E" w14:textId="65DA24D5"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提供绿色产品服务，满足绿色消费心理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圆角矩形 424"/>
                                                <wps:cNvSpPr/>
                                                <wps:spPr>
                                                  <a:xfrm>
                                                    <a:off x="1572910" y="567358"/>
                                                    <a:ext cx="1796538" cy="2361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14F7D" w14:textId="2EE5AADF"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把握绿色投资趋势，利用融资促进发展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圆角矩形 326"/>
                                                <wps:cNvSpPr/>
                                                <wps:spPr>
                                                  <a:xfrm>
                                                    <a:off x="1580403" y="947079"/>
                                                    <a:ext cx="1789045" cy="2361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DF9D73" w14:textId="53A50569"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贷款支持绿色投资，推动企业转型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 name="组 426"/>
                                              <wpg:cNvGrpSpPr/>
                                              <wpg:grpSpPr>
                                                <a:xfrm>
                                                  <a:off x="3480435" y="-488382"/>
                                                  <a:ext cx="864868" cy="1630182"/>
                                                  <a:chOff x="-27264" y="-488382"/>
                                                  <a:chExt cx="864868" cy="1630182"/>
                                                </a:xfrm>
                                              </wpg:grpSpPr>
                                              <wps:wsp>
                                                <wps:cNvPr id="427" name="圆角矩形 427"/>
                                                <wps:cNvSpPr/>
                                                <wps:spPr>
                                                  <a:xfrm>
                                                    <a:off x="-27264" y="-488382"/>
                                                    <a:ext cx="864423" cy="540481"/>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52DFCE" w14:textId="77777777" w:rsidR="001C2BDF" w:rsidRPr="00A20DCA" w:rsidRDefault="001C2BDF" w:rsidP="00B84712">
                                                      <w:pPr>
                                                        <w:spacing w:line="160" w:lineRule="exact"/>
                                                        <w:jc w:val="center"/>
                                                        <w:rPr>
                                                          <w:rFonts w:ascii="宋体" w:eastAsia="宋体" w:hAnsi="宋体"/>
                                                          <w:color w:val="000000" w:themeColor="text1"/>
                                                          <w:sz w:val="13"/>
                                                          <w:szCs w:val="15"/>
                                                        </w:rPr>
                                                      </w:pPr>
                                                      <w:r w:rsidRPr="00A20DCA">
                                                        <w:rPr>
                                                          <w:rFonts w:ascii="宋体" w:eastAsia="宋体" w:hAnsi="宋体"/>
                                                          <w:color w:val="000000" w:themeColor="text1"/>
                                                          <w:sz w:val="13"/>
                                                          <w:szCs w:val="15"/>
                                                        </w:rPr>
                                                        <w:t>能源利用率</w:t>
                                                      </w:r>
                                                    </w:p>
                                                    <w:p w14:paraId="0960DD06" w14:textId="4B835CE1" w:rsidR="001C2BDF" w:rsidRPr="00A20DCA" w:rsidRDefault="001C2BDF" w:rsidP="00B84712">
                                                      <w:pPr>
                                                        <w:spacing w:line="160" w:lineRule="exact"/>
                                                        <w:jc w:val="center"/>
                                                        <w:rPr>
                                                          <w:rFonts w:ascii="宋体" w:eastAsia="宋体" w:hAnsi="宋体"/>
                                                          <w:color w:val="000000" w:themeColor="text1"/>
                                                          <w:sz w:val="13"/>
                                                          <w:szCs w:val="15"/>
                                                        </w:rPr>
                                                      </w:pPr>
                                                      <w:r w:rsidRPr="00A20DCA">
                                                        <w:rPr>
                                                          <w:rFonts w:ascii="宋体" w:eastAsia="宋体" w:hAnsi="宋体"/>
                                                          <w:color w:val="000000" w:themeColor="text1"/>
                                                          <w:sz w:val="13"/>
                                                          <w:szCs w:val="15"/>
                                                        </w:rPr>
                                                        <w:t>废水废气排放</w:t>
                                                      </w:r>
                                                      <w:r w:rsidRPr="00A20DCA">
                                                        <w:rPr>
                                                          <w:rFonts w:ascii="宋体" w:eastAsia="宋体" w:hAnsi="宋体" w:hint="eastAsia"/>
                                                          <w:color w:val="000000" w:themeColor="text1"/>
                                                          <w:sz w:val="13"/>
                                                          <w:szCs w:val="15"/>
                                                        </w:rPr>
                                                        <w:t>量</w:t>
                                                      </w:r>
                                                    </w:p>
                                                    <w:p w14:paraId="28020E2C" w14:textId="77777777" w:rsidR="001C2BDF" w:rsidRPr="00A20DCA" w:rsidRDefault="001C2BDF" w:rsidP="005F4833">
                                                      <w:pPr>
                                                        <w:spacing w:line="160" w:lineRule="exact"/>
                                                        <w:jc w:val="center"/>
                                                        <w:rPr>
                                                          <w:rFonts w:ascii="宋体" w:eastAsia="宋体" w:hAnsi="宋体"/>
                                                          <w:color w:val="000000" w:themeColor="text1"/>
                                                          <w:sz w:val="13"/>
                                                          <w:szCs w:val="15"/>
                                                        </w:rPr>
                                                      </w:pPr>
                                                      <w:r w:rsidRPr="00A20DCA">
                                                        <w:rPr>
                                                          <w:rFonts w:ascii="宋体" w:eastAsia="宋体" w:hAnsi="宋体"/>
                                                          <w:color w:val="000000" w:themeColor="text1"/>
                                                          <w:sz w:val="13"/>
                                                          <w:szCs w:val="15"/>
                                                        </w:rPr>
                                                        <w:t>净资产收益率</w:t>
                                                      </w:r>
                                                    </w:p>
                                                    <w:p w14:paraId="640BD3F8" w14:textId="0598CDA0" w:rsidR="001C2BDF" w:rsidRPr="00A20DCA" w:rsidRDefault="001C2BDF" w:rsidP="00B84712">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环保投入产出比</w:t>
                                                      </w:r>
                                                    </w:p>
                                                    <w:p w14:paraId="34CFB20D" w14:textId="77777777" w:rsidR="001C2BDF" w:rsidRPr="003D3A14" w:rsidRDefault="001C2BDF" w:rsidP="00B84712">
                                                      <w:pPr>
                                                        <w:spacing w:line="160" w:lineRule="exact"/>
                                                        <w:jc w:val="center"/>
                                                        <w:rPr>
                                                          <w:rFonts w:ascii="宋体" w:eastAsia="宋体" w:hAnsi="宋体"/>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圆角矩形 428"/>
                                                <wps:cNvSpPr/>
                                                <wps:spPr>
                                                  <a:xfrm>
                                                    <a:off x="-26819" y="155715"/>
                                                    <a:ext cx="864423" cy="360321"/>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68124" w14:textId="77777777" w:rsidR="001C2BDF" w:rsidRPr="00A20DCA" w:rsidRDefault="001C2BDF" w:rsidP="00CA1440">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净资产收益率</w:t>
                                                      </w:r>
                                                    </w:p>
                                                    <w:p w14:paraId="6C150D87" w14:textId="516E4037" w:rsidR="001C2BDF" w:rsidRPr="00A20DCA" w:rsidRDefault="001C2BDF" w:rsidP="00CA1440">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环保投入产出比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圆角矩形 442"/>
                                                <wps:cNvSpPr/>
                                                <wps:spPr>
                                                  <a:xfrm>
                                                    <a:off x="-26822" y="673800"/>
                                                    <a:ext cx="864423" cy="46800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DF02B" w14:textId="77777777" w:rsidR="001C2BDF" w:rsidRPr="00A20DCA" w:rsidRDefault="001C2BDF" w:rsidP="005F4833">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能源利用率</w:t>
                                                      </w:r>
                                                    </w:p>
                                                    <w:p w14:paraId="7E898C86" w14:textId="77777777" w:rsidR="001C2BDF" w:rsidRPr="00A20DCA" w:rsidRDefault="001C2BDF" w:rsidP="00B84712">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净资产收益率</w:t>
                                                      </w:r>
                                                    </w:p>
                                                    <w:p w14:paraId="7DE0F812" w14:textId="221B76DC" w:rsidR="001C2BDF" w:rsidRPr="00A20DCA" w:rsidRDefault="001C2BDF" w:rsidP="00B84712">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环保投入产出比</w:t>
                                                      </w:r>
                                                    </w:p>
                                                    <w:p w14:paraId="3A99D36F" w14:textId="35546678" w:rsidR="001C2BDF" w:rsidRPr="003D3A14" w:rsidRDefault="001C2BDF" w:rsidP="00B84712">
                                                      <w:pPr>
                                                        <w:spacing w:line="160" w:lineRule="exact"/>
                                                        <w:jc w:val="center"/>
                                                        <w:rPr>
                                                          <w:rFonts w:ascii="宋体" w:eastAsia="宋体" w:hAnsi="宋体"/>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45" name="圆角矩形 545"/>
                                            <wps:cNvSpPr/>
                                            <wps:spPr>
                                              <a:xfrm>
                                                <a:off x="4643035" y="155679"/>
                                                <a:ext cx="647065" cy="36007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4D8C60" w14:textId="2C6AB86F" w:rsidR="001C2BDF" w:rsidRPr="003D3A14" w:rsidRDefault="001C2BDF" w:rsidP="00BB6605">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经济效益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直线箭头连接符 550"/>
                                            <wps:cNvCnPr>
                                              <a:stCxn id="428" idx="3"/>
                                              <a:endCxn id="545" idx="1"/>
                                            </wps:cNvCnPr>
                                            <wps:spPr>
                                              <a:xfrm flipV="1">
                                                <a:off x="4344894" y="335715"/>
                                                <a:ext cx="298141" cy="82"/>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51" name="直线箭头连接符 551"/>
                                            <wps:cNvCnPr>
                                              <a:stCxn id="442" idx="3"/>
                                              <a:endCxn id="530" idx="1"/>
                                            </wps:cNvCnPr>
                                            <wps:spPr>
                                              <a:xfrm>
                                                <a:off x="4344891" y="907586"/>
                                                <a:ext cx="316387" cy="360458"/>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52" name="直线箭头连接符 552"/>
                                            <wps:cNvCnPr>
                                              <a:stCxn id="526" idx="3"/>
                                              <a:endCxn id="530" idx="1"/>
                                            </wps:cNvCnPr>
                                            <wps:spPr>
                                              <a:xfrm flipV="1">
                                                <a:off x="4392992" y="1268045"/>
                                                <a:ext cx="268286" cy="365075"/>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grpSp>
                                        <wpg:cNvPr id="553" name="组 553"/>
                                        <wpg:cNvGrpSpPr/>
                                        <wpg:grpSpPr>
                                          <a:xfrm>
                                            <a:off x="74950" y="121293"/>
                                            <a:ext cx="5197162" cy="1724342"/>
                                            <a:chOff x="0" y="121293"/>
                                            <a:chExt cx="5197162" cy="1724342"/>
                                          </a:xfrm>
                                        </wpg:grpSpPr>
                                        <wps:wsp>
                                          <wps:cNvPr id="554" name="圆角矩形 554"/>
                                          <wps:cNvSpPr/>
                                          <wps:spPr>
                                            <a:xfrm>
                                              <a:off x="1464233" y="121293"/>
                                              <a:ext cx="1728646" cy="21601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35EF8B" w14:textId="1CCA53AB" w:rsidR="001C2BDF" w:rsidRPr="00A36749" w:rsidRDefault="001C2BDF" w:rsidP="007114BE">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影响企业行为，营造绿色投资氛围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圆角矩形 555"/>
                                          <wps:cNvSpPr/>
                                          <wps:spPr>
                                            <a:xfrm>
                                              <a:off x="1464232" y="431829"/>
                                              <a:ext cx="1728646" cy="21601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70940" w14:textId="0459FC3F" w:rsidR="001C2BDF" w:rsidRPr="003D3A14" w:rsidRDefault="001C2BDF" w:rsidP="007114BE">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利用地域优势，推动产业发展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圆角矩形 556"/>
                                          <wps:cNvSpPr/>
                                          <wps:spPr>
                                            <a:xfrm>
                                              <a:off x="1480478" y="742363"/>
                                              <a:ext cx="1728646" cy="21601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69C06" w14:textId="1C700803" w:rsidR="001C2BDF" w:rsidRDefault="001C2BDF" w:rsidP="00B84712">
                                                <w:pPr>
                                                  <w:spacing w:line="160" w:lineRule="exact"/>
                                                  <w:jc w:val="center"/>
                                                </w:pPr>
                                                <w:r w:rsidRPr="000B2110">
                                                  <w:rPr>
                                                    <w:rFonts w:ascii="宋体" w:eastAsia="宋体" w:hAnsi="宋体" w:hint="eastAsia"/>
                                                    <w:color w:val="000000" w:themeColor="text1"/>
                                                    <w:sz w:val="15"/>
                                                    <w:szCs w:val="15"/>
                                                  </w:rPr>
                                                  <w:t>提高企业凝聚力</w:t>
                                                </w:r>
                                                <w:r>
                                                  <w:rPr>
                                                    <w:rFonts w:ascii="宋体" w:eastAsia="宋体" w:hAnsi="宋体" w:hint="eastAsia"/>
                                                    <w:color w:val="000000" w:themeColor="text1"/>
                                                    <w:sz w:val="15"/>
                                                    <w:szCs w:val="15"/>
                                                  </w:rPr>
                                                  <w:t>，实现高效产能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7" name="圆角矩形 557"/>
                                          <wps:cNvSpPr/>
                                          <wps:spPr>
                                            <a:xfrm>
                                              <a:off x="1505087" y="1354444"/>
                                              <a:ext cx="1728646" cy="21601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81A92A" w14:textId="7958EF0C"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展示企业形象，提高行业知名度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圆角矩形 558"/>
                                          <wps:cNvSpPr/>
                                          <wps:spPr>
                                            <a:xfrm>
                                              <a:off x="1480478" y="1043909"/>
                                              <a:ext cx="1728646" cy="21601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3344E" w14:textId="40E2EEB5" w:rsidR="001C2BDF" w:rsidRPr="003D3A14" w:rsidRDefault="001C2BDF" w:rsidP="00B84712">
                                                <w:pPr>
                                                  <w:spacing w:line="160" w:lineRule="exact"/>
                                                  <w:jc w:val="center"/>
                                                  <w:rPr>
                                                    <w:rFonts w:ascii="宋体" w:eastAsia="宋体" w:hAnsi="宋体"/>
                                                    <w:color w:val="000000" w:themeColor="text1"/>
                                                    <w:sz w:val="15"/>
                                                    <w:szCs w:val="15"/>
                                                  </w:rPr>
                                                </w:pPr>
                                                <w:r w:rsidRPr="000B2110">
                                                  <w:rPr>
                                                    <w:rFonts w:ascii="宋体" w:eastAsia="宋体" w:hAnsi="宋体" w:hint="eastAsia"/>
                                                    <w:color w:val="000000" w:themeColor="text1"/>
                                                    <w:sz w:val="15"/>
                                                    <w:szCs w:val="15"/>
                                                  </w:rPr>
                                                  <w:t>提升一致价值观</w:t>
                                                </w:r>
                                                <w:r>
                                                  <w:rPr>
                                                    <w:rFonts w:ascii="宋体" w:eastAsia="宋体" w:hAnsi="宋体" w:hint="eastAsia"/>
                                                    <w:color w:val="000000" w:themeColor="text1"/>
                                                    <w:sz w:val="15"/>
                                                    <w:szCs w:val="15"/>
                                                  </w:rPr>
                                                  <w:t>，积聚企业文化内力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5" name="组 565"/>
                                          <wpg:cNvGrpSpPr/>
                                          <wpg:grpSpPr>
                                            <a:xfrm>
                                              <a:off x="0" y="218036"/>
                                              <a:ext cx="5197162" cy="1627599"/>
                                              <a:chOff x="0" y="218036"/>
                                              <a:chExt cx="5197162" cy="1627599"/>
                                            </a:xfrm>
                                          </wpg:grpSpPr>
                                          <wpg:grpSp>
                                            <wpg:cNvPr id="566" name="组 566"/>
                                            <wpg:cNvGrpSpPr/>
                                            <wpg:grpSpPr>
                                              <a:xfrm>
                                                <a:off x="0" y="218036"/>
                                                <a:ext cx="4267648" cy="1235249"/>
                                                <a:chOff x="0" y="218036"/>
                                                <a:chExt cx="4267648" cy="1235249"/>
                                              </a:xfrm>
                                            </wpg:grpSpPr>
                                            <wpg:grpSp>
                                              <wpg:cNvPr id="568" name="组 568"/>
                                              <wpg:cNvGrpSpPr/>
                                              <wpg:grpSpPr>
                                                <a:xfrm>
                                                  <a:off x="0" y="266050"/>
                                                  <a:ext cx="1508021" cy="1097383"/>
                                                  <a:chOff x="0" y="79607"/>
                                                  <a:chExt cx="1508593" cy="1100842"/>
                                                </a:xfrm>
                                              </wpg:grpSpPr>
                                              <wpg:grpSp>
                                                <wpg:cNvPr id="569" name="组 569"/>
                                                <wpg:cNvGrpSpPr/>
                                                <wpg:grpSpPr>
                                                  <a:xfrm>
                                                    <a:off x="0" y="79607"/>
                                                    <a:ext cx="1312275" cy="997004"/>
                                                    <a:chOff x="0" y="-100386"/>
                                                    <a:chExt cx="1312373" cy="998108"/>
                                                  </a:xfrm>
                                                </wpg:grpSpPr>
                                                <wps:wsp>
                                                  <wps:cNvPr id="570" name="圆角矩形 570"/>
                                                  <wps:cNvSpPr/>
                                                  <wps:spPr>
                                                    <a:xfrm>
                                                      <a:off x="0" y="170052"/>
                                                      <a:ext cx="540244" cy="46994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6F737A" w14:textId="77777777" w:rsidR="001C2BDF"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认知</w:t>
                                                        </w:r>
                                                      </w:p>
                                                      <w:p w14:paraId="64ADB755" w14:textId="77777777" w:rsidR="001C2BDF" w:rsidRPr="005B22CE" w:rsidRDefault="001C2BDF" w:rsidP="00B84712">
                                                        <w:pPr>
                                                          <w:jc w:val="center"/>
                                                          <w:rPr>
                                                            <w:rFonts w:ascii="宋体" w:eastAsia="宋体" w:hAnsi="宋体"/>
                                                            <w:color w:val="000000" w:themeColor="text1"/>
                                                            <w:sz w:val="15"/>
                                                            <w:szCs w:val="15"/>
                                                          </w:rPr>
                                                        </w:pPr>
                                                        <w:r>
                                                          <w:rPr>
                                                            <w:rFonts w:ascii="宋体" w:eastAsia="宋体" w:hAnsi="宋体" w:hint="eastAsia"/>
                                                            <w:color w:val="000000" w:themeColor="text1"/>
                                                            <w:sz w:val="15"/>
                                                            <w:szCs w:val="15"/>
                                                          </w:rPr>
                                                          <w:t>合法性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1" name="圆角矩形 571"/>
                                                  <wps:cNvSpPr/>
                                                  <wps:spPr>
                                                    <a:xfrm>
                                                      <a:off x="659097" y="-100386"/>
                                                      <a:ext cx="653274" cy="254683"/>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497A90" w14:textId="3BAC2114" w:rsidR="001C2BDF" w:rsidRPr="005B22CE" w:rsidRDefault="001C2BDF" w:rsidP="00A36749">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地域文化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圆角矩形 572"/>
                                                  <wps:cNvSpPr/>
                                                  <wps:spPr>
                                                    <a:xfrm>
                                                      <a:off x="659100" y="640644"/>
                                                      <a:ext cx="653273" cy="257078"/>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A5F689" w14:textId="6E5A715A" w:rsidR="001C2BDF" w:rsidRPr="005B22CE" w:rsidRDefault="001C2BDF" w:rsidP="007114BE">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企业文化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3" name="左大括号 573"/>
                                                  <wps:cNvSpPr/>
                                                  <wps:spPr>
                                                    <a:xfrm>
                                                      <a:off x="544747" y="67456"/>
                                                      <a:ext cx="114321" cy="686962"/>
                                                    </a:xfrm>
                                                    <a:prstGeom prst="leftBrac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4" name="直线箭头连接符 574"/>
                                                <wps:cNvCnPr/>
                                                <wps:spPr>
                                                  <a:xfrm flipV="1">
                                                    <a:off x="1328530" y="97096"/>
                                                    <a:ext cx="144055" cy="126365"/>
                                                  </a:xfrm>
                                                  <a:prstGeom prst="straightConnector1">
                                                    <a:avLst/>
                                                  </a:prstGeom>
                                                  <a:ln w="3175">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75" name="直线箭头连接符 575"/>
                                                <wps:cNvCnPr/>
                                                <wps:spPr>
                                                  <a:xfrm>
                                                    <a:off x="1328525" y="222746"/>
                                                    <a:ext cx="144055" cy="127000"/>
                                                  </a:xfrm>
                                                  <a:prstGeom prst="straightConnector1">
                                                    <a:avLst/>
                                                  </a:prstGeom>
                                                  <a:ln w="3175">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76" name="直线箭头连接符 576"/>
                                                <wps:cNvCnPr/>
                                                <wps:spPr>
                                                  <a:xfrm flipV="1">
                                                    <a:off x="1328525" y="724498"/>
                                                    <a:ext cx="144055" cy="144437"/>
                                                  </a:xfrm>
                                                  <a:prstGeom prst="straightConnector1">
                                                    <a:avLst/>
                                                  </a:prstGeom>
                                                  <a:ln w="3175">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77" name="直线箭头连接符 577"/>
                                                <wps:cNvCnPr/>
                                                <wps:spPr>
                                                  <a:xfrm>
                                                    <a:off x="1336985" y="1036012"/>
                                                    <a:ext cx="144055" cy="144437"/>
                                                  </a:xfrm>
                                                  <a:prstGeom prst="straightConnector1">
                                                    <a:avLst/>
                                                  </a:prstGeom>
                                                  <a:ln w="3175">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78" name="直线箭头连接符 578"/>
                                                <wps:cNvCnPr/>
                                                <wps:spPr>
                                                  <a:xfrm>
                                                    <a:off x="1328525" y="932174"/>
                                                    <a:ext cx="180068" cy="0"/>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s:wsp>
                                              <wps:cNvPr id="580" name="直线箭头连接符 580"/>
                                              <wps:cNvCnPr>
                                                <a:endCxn id="489" idx="1"/>
                                              </wps:cNvCnPr>
                                              <wps:spPr>
                                                <a:xfrm>
                                                  <a:off x="3237876" y="218036"/>
                                                  <a:ext cx="235977" cy="623892"/>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81" name="直线箭头连接符 581"/>
                                              <wps:cNvCnPr>
                                                <a:stCxn id="555" idx="3"/>
                                                <a:endCxn id="586" idx="1"/>
                                              </wps:cNvCnPr>
                                              <wps:spPr>
                                                <a:xfrm flipV="1">
                                                  <a:off x="3192878" y="427349"/>
                                                  <a:ext cx="247364" cy="112486"/>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82" name="直线箭头连接符 582"/>
                                              <wps:cNvCnPr>
                                                <a:stCxn id="556" idx="3"/>
                                                <a:endCxn id="489" idx="1"/>
                                              </wps:cNvCnPr>
                                              <wps:spPr>
                                                <a:xfrm flipV="1">
                                                  <a:off x="3209124" y="841928"/>
                                                  <a:ext cx="264729" cy="8442"/>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83" name="直线箭头连接符 583"/>
                                              <wps:cNvCnPr>
                                                <a:stCxn id="558" idx="3"/>
                                                <a:endCxn id="589" idx="1"/>
                                              </wps:cNvCnPr>
                                              <wps:spPr>
                                                <a:xfrm>
                                                  <a:off x="3209124" y="1151916"/>
                                                  <a:ext cx="216129" cy="139582"/>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84" name="直线箭头连接符 584"/>
                                              <wps:cNvCnPr>
                                                <a:endCxn id="489" idx="1"/>
                                              </wps:cNvCnPr>
                                              <wps:spPr>
                                                <a:xfrm flipV="1">
                                                  <a:off x="3237876" y="841928"/>
                                                  <a:ext cx="235977" cy="599127"/>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586" name="圆角矩形 586"/>
                                              <wps:cNvSpPr/>
                                              <wps:spPr>
                                                <a:xfrm>
                                                  <a:off x="3440243" y="301297"/>
                                                  <a:ext cx="827405" cy="25210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CA8946" w14:textId="2889A33A" w:rsidR="001C2BDF" w:rsidRDefault="001C2BDF" w:rsidP="00B84712">
                                                    <w:pPr>
                                                      <w:spacing w:line="160" w:lineRule="exact"/>
                                                      <w:jc w:val="center"/>
                                                    </w:pPr>
                                                    <w:r w:rsidRPr="00FC1BAB">
                                                      <w:rPr>
                                                        <w:rFonts w:ascii="宋体" w:eastAsia="宋体" w:hAnsi="宋体"/>
                                                        <w:color w:val="000000" w:themeColor="text1"/>
                                                        <w:sz w:val="15"/>
                                                        <w:szCs w:val="15"/>
                                                      </w:rPr>
                                                      <w:t>能源利用率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圆角矩形 589"/>
                                              <wps:cNvSpPr/>
                                              <wps:spPr>
                                                <a:xfrm>
                                                  <a:off x="3425253" y="1129711"/>
                                                  <a:ext cx="826135" cy="32357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4AFBD" w14:textId="77777777" w:rsidR="008D101B" w:rsidRPr="008D101B" w:rsidRDefault="001C2BDF" w:rsidP="008D101B">
                                                    <w:pPr>
                                                      <w:spacing w:line="160" w:lineRule="exact"/>
                                                      <w:jc w:val="center"/>
                                                      <w:rPr>
                                                        <w:rFonts w:ascii="宋体" w:eastAsia="宋体" w:hAnsi="宋体"/>
                                                        <w:color w:val="000000" w:themeColor="text1"/>
                                                        <w:sz w:val="15"/>
                                                        <w:szCs w:val="15"/>
                                                      </w:rPr>
                                                    </w:pPr>
                                                    <w:r w:rsidRPr="008D101B">
                                                      <w:rPr>
                                                        <w:rFonts w:ascii="宋体" w:eastAsia="宋体" w:hAnsi="宋体" w:hint="eastAsia"/>
                                                        <w:color w:val="000000" w:themeColor="text1"/>
                                                        <w:sz w:val="15"/>
                                                        <w:szCs w:val="15"/>
                                                      </w:rPr>
                                                      <w:t>员工培训与</w:t>
                                                    </w:r>
                                                  </w:p>
                                                  <w:p w14:paraId="2F474A9D" w14:textId="1BA6A2E1" w:rsidR="001C2BDF" w:rsidRPr="008D101B" w:rsidRDefault="001C2BDF" w:rsidP="008D101B">
                                                    <w:pPr>
                                                      <w:spacing w:line="160" w:lineRule="exact"/>
                                                      <w:jc w:val="center"/>
                                                      <w:rPr>
                                                        <w:rFonts w:ascii="宋体" w:eastAsia="宋体" w:hAnsi="宋体"/>
                                                        <w:color w:val="000000" w:themeColor="text1"/>
                                                        <w:sz w:val="15"/>
                                                        <w:szCs w:val="15"/>
                                                      </w:rPr>
                                                    </w:pPr>
                                                    <w:r w:rsidRPr="008D101B">
                                                      <w:rPr>
                                                        <w:rFonts w:ascii="宋体" w:eastAsia="宋体" w:hAnsi="宋体" w:hint="eastAsia"/>
                                                        <w:color w:val="000000" w:themeColor="text1"/>
                                                        <w:sz w:val="15"/>
                                                        <w:szCs w:val="15"/>
                                                      </w:rPr>
                                                      <w:t>教育次数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4" name="圆角矩形 594"/>
                                            <wps:cNvSpPr/>
                                            <wps:spPr>
                                              <a:xfrm>
                                                <a:off x="4586292" y="1485611"/>
                                                <a:ext cx="610870" cy="360024"/>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E28D3" w14:textId="77777777" w:rsidR="001C2BDF" w:rsidRDefault="001C2BDF" w:rsidP="00B84712">
                                                  <w:pPr>
                                                    <w:jc w:val="center"/>
                                                  </w:pPr>
                                                  <w:r>
                                                    <w:rPr>
                                                      <w:rFonts w:ascii="宋体" w:eastAsia="宋体" w:hAnsi="宋体" w:hint="eastAsia"/>
                                                      <w:color w:val="000000" w:themeColor="text1"/>
                                                      <w:sz w:val="15"/>
                                                      <w:szCs w:val="15"/>
                                                    </w:rPr>
                                                    <w:t>社会效益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9" name="直线箭头连接符 599"/>
                                            <wps:cNvCnPr>
                                              <a:stCxn id="589" idx="3"/>
                                              <a:endCxn id="594" idx="1"/>
                                            </wps:cNvCnPr>
                                            <wps:spPr>
                                              <a:xfrm>
                                                <a:off x="4251388" y="1291499"/>
                                                <a:ext cx="334904" cy="374125"/>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grpSp>
                                    </wpg:grpSp>
                                  </wpg:grpSp>
                                  <wpg:grpSp>
                                    <wpg:cNvPr id="600" name="组 600"/>
                                    <wpg:cNvGrpSpPr/>
                                    <wpg:grpSpPr>
                                      <a:xfrm>
                                        <a:off x="547141" y="4799732"/>
                                        <a:ext cx="5309870" cy="310318"/>
                                        <a:chOff x="0" y="-1398701"/>
                                        <a:chExt cx="5309870" cy="310318"/>
                                      </a:xfrm>
                                    </wpg:grpSpPr>
                                    <wpg:grpSp>
                                      <wpg:cNvPr id="601" name="组 601"/>
                                      <wpg:cNvGrpSpPr/>
                                      <wpg:grpSpPr>
                                        <a:xfrm>
                                          <a:off x="0" y="-1398701"/>
                                          <a:ext cx="5309870" cy="310318"/>
                                          <a:chOff x="50807" y="-1397843"/>
                                          <a:chExt cx="5314662" cy="311662"/>
                                        </a:xfrm>
                                      </wpg:grpSpPr>
                                      <wps:wsp>
                                        <wps:cNvPr id="602" name="直线连接符 602"/>
                                        <wps:cNvCnPr/>
                                        <wps:spPr>
                                          <a:xfrm>
                                            <a:off x="50807" y="-1363677"/>
                                            <a:ext cx="635" cy="2520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3" name="直线连接符 603"/>
                                        <wps:cNvCnPr/>
                                        <wps:spPr>
                                          <a:xfrm>
                                            <a:off x="965969" y="-1363678"/>
                                            <a:ext cx="635" cy="2520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 name="直线连接符 604"/>
                                        <wps:cNvCnPr/>
                                        <wps:spPr>
                                          <a:xfrm>
                                            <a:off x="1079650" y="-1363678"/>
                                            <a:ext cx="635" cy="2520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5" name="直线连接符 605"/>
                                        <wps:cNvCnPr/>
                                        <wps:spPr>
                                          <a:xfrm>
                                            <a:off x="4514238" y="-1372680"/>
                                            <a:ext cx="635" cy="2514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6" name="直线连接符 606"/>
                                        <wps:cNvCnPr/>
                                        <wps:spPr>
                                          <a:xfrm>
                                            <a:off x="5364834" y="-1397843"/>
                                            <a:ext cx="635" cy="2520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7" name="矩形 607"/>
                                        <wps:cNvSpPr/>
                                        <wps:spPr>
                                          <a:xfrm>
                                            <a:off x="165758" y="-1373836"/>
                                            <a:ext cx="685800" cy="287655"/>
                                          </a:xfrm>
                                          <a:prstGeom prst="rect">
                                            <a:avLst/>
                                          </a:prstGeom>
                                          <a:no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D310AC" w14:textId="77777777" w:rsidR="001C2BDF" w:rsidRPr="00385CD8" w:rsidRDefault="001C2BDF" w:rsidP="00B84712">
                                              <w:pPr>
                                                <w:jc w:val="center"/>
                                                <w:rPr>
                                                  <w:rFonts w:ascii="宋体" w:eastAsia="宋体" w:hAnsi="宋体"/>
                                                  <w:sz w:val="15"/>
                                                  <w:szCs w:val="15"/>
                                                </w:rPr>
                                              </w:pPr>
                                              <w:r>
                                                <w:rPr>
                                                  <w:rFonts w:ascii="宋体" w:eastAsia="宋体" w:hAnsi="宋体" w:hint="eastAsia"/>
                                                  <w:color w:val="000000" w:themeColor="text1"/>
                                                  <w:sz w:val="15"/>
                                                  <w:szCs w:val="15"/>
                                                </w:rPr>
                                                <w:t xml:space="preserve"> </w:t>
                                              </w:r>
                                              <w:r w:rsidRPr="00385CD8">
                                                <w:rPr>
                                                  <w:rFonts w:ascii="宋体" w:eastAsia="宋体" w:hAnsi="宋体" w:hint="eastAsia"/>
                                                  <w:color w:val="000000" w:themeColor="text1"/>
                                                  <w:sz w:val="15"/>
                                                  <w:szCs w:val="15"/>
                                                </w:rPr>
                                                <w:t>驱动机制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矩形 608"/>
                                        <wps:cNvSpPr/>
                                        <wps:spPr>
                                          <a:xfrm>
                                            <a:off x="2390351" y="-1384035"/>
                                            <a:ext cx="685800" cy="287655"/>
                                          </a:xfrm>
                                          <a:prstGeom prst="rect">
                                            <a:avLst/>
                                          </a:prstGeom>
                                          <a:no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EFE03C" w14:textId="77777777" w:rsidR="001C2BDF" w:rsidRPr="00C85115" w:rsidRDefault="001C2BDF" w:rsidP="00B84712">
                                              <w:pPr>
                                                <w:jc w:val="center"/>
                                                <w:rPr>
                                                  <w:rFonts w:ascii="宋体" w:eastAsia="宋体" w:hAnsi="宋体"/>
                                                  <w:sz w:val="15"/>
                                                  <w:szCs w:val="15"/>
                                                </w:rPr>
                                              </w:pPr>
                                              <w:r>
                                                <w:rPr>
                                                  <w:rFonts w:ascii="宋体" w:eastAsia="宋体" w:hAnsi="宋体" w:hint="eastAsia"/>
                                                  <w:color w:val="000000" w:themeColor="text1"/>
                                                  <w:sz w:val="15"/>
                                                  <w:szCs w:val="15"/>
                                                </w:rPr>
                                                <w:t xml:space="preserve">  </w:t>
                                              </w:r>
                                              <w:r w:rsidRPr="00C85115">
                                                <w:rPr>
                                                  <w:rFonts w:ascii="宋体" w:eastAsia="宋体" w:hAnsi="宋体" w:hint="eastAsia"/>
                                                  <w:color w:val="000000" w:themeColor="text1"/>
                                                  <w:sz w:val="15"/>
                                                  <w:szCs w:val="15"/>
                                                </w:rPr>
                                                <w:t>实现路径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矩形 609"/>
                                        <wps:cNvSpPr/>
                                        <wps:spPr>
                                          <a:xfrm>
                                            <a:off x="4679033" y="-1394235"/>
                                            <a:ext cx="685800" cy="287655"/>
                                          </a:xfrm>
                                          <a:prstGeom prst="rect">
                                            <a:avLst/>
                                          </a:prstGeom>
                                          <a:noFill/>
                                          <a:ln w="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E2E0CC" w14:textId="77777777" w:rsidR="001C2BDF" w:rsidRPr="00C85115" w:rsidRDefault="001C2BDF" w:rsidP="00B84712">
                                              <w:pPr>
                                                <w:jc w:val="both"/>
                                                <w:rPr>
                                                  <w:rFonts w:ascii="宋体" w:eastAsia="宋体" w:hAnsi="宋体"/>
                                                  <w:sz w:val="15"/>
                                                  <w:szCs w:val="15"/>
                                                </w:rPr>
                                              </w:pPr>
                                              <w:r>
                                                <w:rPr>
                                                  <w:rFonts w:ascii="宋体" w:eastAsia="宋体" w:hAnsi="宋体" w:hint="eastAsia"/>
                                                  <w:color w:val="000000" w:themeColor="text1"/>
                                                  <w:sz w:val="15"/>
                                                  <w:szCs w:val="15"/>
                                                </w:rPr>
                                                <w:t xml:space="preserve"> </w:t>
                                              </w:r>
                                              <w:r w:rsidRPr="00C85115">
                                                <w:rPr>
                                                  <w:rFonts w:ascii="宋体" w:eastAsia="宋体" w:hAnsi="宋体" w:hint="eastAsia"/>
                                                  <w:color w:val="000000" w:themeColor="text1"/>
                                                  <w:sz w:val="15"/>
                                                  <w:szCs w:val="15"/>
                                                </w:rPr>
                                                <w:t>三重效益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直线连接符 610"/>
                                        <wps:cNvCnPr/>
                                        <wps:spPr>
                                          <a:xfrm>
                                            <a:off x="4562944" y="-1397016"/>
                                            <a:ext cx="635" cy="25146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1" name="直线箭头连接符 611"/>
                                        <wps:cNvCnPr/>
                                        <wps:spPr>
                                          <a:xfrm>
                                            <a:off x="71540" y="-1224705"/>
                                            <a:ext cx="2160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直线箭头连接符 612"/>
                                        <wps:cNvCnPr/>
                                        <wps:spPr>
                                          <a:xfrm>
                                            <a:off x="1080285" y="-1234884"/>
                                            <a:ext cx="144019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 name="直线箭头连接符 613"/>
                                        <wps:cNvCnPr/>
                                        <wps:spPr>
                                          <a:xfrm flipH="1">
                                            <a:off x="749939" y="-1224707"/>
                                            <a:ext cx="21603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4" name="直线箭头连接符 614"/>
                                        <wps:cNvCnPr/>
                                        <wps:spPr>
                                          <a:xfrm flipH="1">
                                            <a:off x="3074815" y="-1234878"/>
                                            <a:ext cx="14403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615" name="直线箭头连接符 615"/>
                                      <wps:cNvCnPr/>
                                      <wps:spPr>
                                        <a:xfrm>
                                          <a:off x="4504545" y="-1245201"/>
                                          <a:ext cx="1797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6" name="直线箭头连接符 616"/>
                                      <wps:cNvCnPr/>
                                      <wps:spPr>
                                        <a:xfrm flipH="1">
                                          <a:off x="5149122" y="-1252697"/>
                                          <a:ext cx="14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89" name="圆角矩形 489"/>
                                  <wps:cNvSpPr/>
                                  <wps:spPr>
                                    <a:xfrm>
                                      <a:off x="4215765" y="609559"/>
                                      <a:ext cx="792000" cy="25146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CFE84" w14:textId="77777777" w:rsidR="001C2BDF" w:rsidRDefault="001C2BDF" w:rsidP="00921ECA">
                                        <w:pPr>
                                          <w:spacing w:line="160" w:lineRule="exact"/>
                                          <w:jc w:val="center"/>
                                        </w:pPr>
                                        <w:r>
                                          <w:rPr>
                                            <w:rFonts w:ascii="宋体" w:eastAsia="宋体" w:hAnsi="宋体" w:hint="eastAsia"/>
                                            <w:color w:val="000000" w:themeColor="text1"/>
                                            <w:sz w:val="15"/>
                                            <w:szCs w:val="15"/>
                                          </w:rPr>
                                          <w:t>企业社会形象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8" name="直线箭头连接符 508"/>
                                <wps:cNvCnPr/>
                                <wps:spPr>
                                  <a:xfrm>
                                    <a:off x="5029200" y="1851285"/>
                                    <a:ext cx="288000" cy="515006"/>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s:wsp>
                              <wps:cNvPr id="521" name="直线箭头连接符 521"/>
                              <wps:cNvCnPr/>
                              <wps:spPr>
                                <a:xfrm>
                                  <a:off x="5029200" y="1843790"/>
                                  <a:ext cx="301896" cy="1454046"/>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s:wsp>
                            <wps:cNvPr id="532" name="直线箭头连接符 532"/>
                            <wps:cNvCnPr/>
                            <wps:spPr>
                              <a:xfrm>
                                <a:off x="5021705" y="292308"/>
                                <a:ext cx="309391" cy="2902023"/>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s:wsp>
                          <wps:cNvPr id="534" name="直线箭头连接符 534"/>
                          <wps:cNvCnPr>
                            <a:endCxn id="594" idx="1"/>
                          </wps:cNvCnPr>
                          <wps:spPr>
                            <a:xfrm>
                              <a:off x="5021705" y="704538"/>
                              <a:ext cx="306083" cy="838691"/>
                            </a:xfrm>
                            <a:prstGeom prst="straightConnector1">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5="http://schemas.microsoft.com/office/word/2012/wordml" xmlns:mv="urn:schemas-microsoft-com:mac:vml" xmlns:mo="http://schemas.microsoft.com/office/mac/office/2008/main">
            <w:pict>
              <v:group w14:anchorId="38DE364A" id="_x7ec4__x0020_339" o:spid="_x0000_s1164" style="position:absolute;left:0;text-align:left;margin-left:-22.7pt;margin-top:11.8pt;width:469pt;height:392.55pt;z-index:251712512" coordsize="5956300,49853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">
                <v:shape id="_x76f4__x7ebf__x7bad__x5934__x8fde__x63a5__x7b26__x0020_531" o:spid="_x0000_s1165" type="#_x0000_t32" style="position:absolute;left:5029200;top:2368446;width:288000;height:576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kRzMQAAADcAAAADwAAAGRycy9kb3ducmV2LnhtbESPQWvCQBSE74L/YXlCb7qJRZHUVWyh&#10;EIoejEKvr9nXJJp9G3a3mv57VxA8DjPzDbNc96YVF3K+sawgnSQgiEurG64UHA+f4wUIH5A1tpZJ&#10;wT95WK+GgyVm2l55T5ciVCJC2GeooA6hy6T0ZU0G/cR2xNH7tc5giNJVUju8Rrhp5TRJ5tJgw3Gh&#10;xo4+airPxZ9RYE7f+XbHP192dnp30zTf+QKDUi+jfvMGIlAfnuFHO9cKZq8p3M/EIyB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s+RHMxAAAANwAAAAPAAAAAAAAAAAA&#10;AAAAAKECAABkcnMvZG93bnJldi54bWxQSwUGAAAAAAQABAD5AAAAkgMAAAAA&#10;" strokecolor="black [3213]" strokeweight=".5pt">
                  <v:stroke endarrow="classic" joinstyle="miter"/>
                </v:shape>
                <v:group id="_x7ec4__x0020_323" o:spid="_x0000_s1166" style="position:absolute;width:5956300;height:4985385" coordsize="5956300,49853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ZzaqxAAAANwAAAAPAAAAZHJzL2Rvd25yZXYueG1sRI9Bi8IwFITvC/6H8ARv&#10;a1rLLlKNIqLiQRZWBfH2aJ5tsXkpTWzrv98sCB6HmfmGmS97U4mWGldaVhCPIxDEmdUl5wrOp+3n&#10;FITzyBory6TgSQ6Wi8HHHFNtO/6l9uhzESDsUlRQeF+nUrqsIINubGvi4N1sY9AH2eRSN9gFuKnk&#10;JIq+pcGSw0KBNa0Lyu7Hh1Gw67BbJfGmPdxv6+f19PVzOcSk1GjYr2YgPPX+HX6191pBMkng/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dZzaqxAAAANwAAAAP&#10;AAAAAAAAAAAAAAAAAKkCAABkcnMvZG93bnJldi54bWxQSwUGAAAAAAQABAD6AAAAmgMAAAAA&#10;">
                  <v:group id="_x7ec4__x0020_533" o:spid="_x0000_s1167" style="position:absolute;width:5956300;height:4985385" coordsize="5956300,49853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vVij8UAAADcAAAA&#10;DwAAAAAAAAAAAAAAAACpAgAAZHJzL2Rvd25yZXYueG1sUEsFBgAAAAAEAAQA+gAAAJsDAAAAAA==&#10;">
                    <v:group id="_x7ec4__x0020_528" o:spid="_x0000_s1168" style="position:absolute;width:5956300;height:4985385" coordsize="5956300,49853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GYjwwAAANwAAAAPAAAAZHJzL2Rvd25yZXYueG1sRE9Na8JAEL0X+h+WEXqr&#10;m1hSJLoGkVp6CEJVKL0N2TEJyc6G7JrEf+8eBI+P973OJtOKgXpXW1YQzyMQxIXVNZcKzqf9+xKE&#10;88gaW8uk4EYOss3ryxpTbUf+peHoSxFC2KWooPK+S6V0RUUG3dx2xIG72N6gD7Avpe5xDOGmlYso&#10;+pQGaw4NFXa0q6hojlej4HvEcfsRfw15c9nd/k/J4S+PSam32bRdgfA0+af44f7RCpJFWBv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OWIZiPDAAAA3AAAAA8A&#10;AAAAAAAAAAAAAAAAqQIAAGRycy9kb3ducmV2LnhtbFBLBQYAAAAABAAEAPoAAACZAwAAAAA=&#10;">
                      <v:group id="_x7ec4__x0020_510" o:spid="_x0000_s1169" style="position:absolute;width:5956300;height:4985385" coordsize="5956300,49853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kqCYwgAAANwAAAAPAAAAZHJzL2Rvd25yZXYueG1sRE/LisIwFN0L/kO4gjtN&#10;O4MiHVMRGQcXIqgDw+wuze0Dm5vSxLb+vVkILg/nvd4MphYdta6yrCCeRyCIM6srLhT8XvezFQjn&#10;kTXWlknBgxxs0vFojYm2PZ+pu/hChBB2CSoovW8SKV1WkkE3tw1x4HLbGvQBtoXULfYh3NTyI4qW&#10;0mDFoaHEhnYlZbfL3Sj46bHffsbf3fGW7x7/18Xp7xiTUtPJsP0C4Wnwb/HLfdAKFnGYH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1ZKgmMIAAADcAAAADwAA&#10;AAAAAAAAAAAAAACpAgAAZHJzL2Rvd25yZXYueG1sUEsFBgAAAAAEAAQA+gAAAJgDAAAAAA==&#10;">
                        <v:group id="_x7ec4__x0020_505" o:spid="_x0000_s1170" style="position:absolute;width:5956300;height:4985385" coordorigin=",14990" coordsize="5956300,49866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QDyV3cUAAADcAAAA&#10;DwAAAAAAAAAAAAAAAACpAgAAZHJzL2Rvd25yZXYueG1sUEsFBgAAAAAEAAQA+gAAAJsDAAAAAA==&#10;">
                          <v:group id="_x7ec4__x0020_10" o:spid="_x0000_s1171" style="position:absolute;top:14990;width:5956300;height:4986620" coordorigin=",121287" coordsize="5957346,49887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group id="_x7ec4__x0020_490" o:spid="_x0000_s1172" style="position:absolute;top:121287;width:5957346;height:4671687" coordorigin="21010,121293" coordsize="5958527,46718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CsX8IAAADcAAAADwAA&#10;AAAAAAAAAAAAAACpAgAAZHJzL2Rvd25yZXYueG1sUEsFBgAAAAAEAAQA+gAAAJgDAAAAAA==&#10;">
                              <v:roundrect id="_x5706__x89d2__x77e9__x5f62__x0020_495" o:spid="_x0000_s1173" style="position:absolute;left:21010;top:1725914;width:539115;height:172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fjZxQAA&#10;ANwAAAAPAAAAZHJzL2Rvd25yZXYueG1sRI9Bi8IwFITvgv8hvAUvoqmLLmvXKLogqCBYFby+bd62&#10;xealNFHrvzeC4HGYmW+YyawxpbhS7QrLCgb9CARxanXBmYLjYdn7BuE8ssbSMim4k4PZtN2aYKzt&#10;jRO67n0mAoRdjApy76tYSpfmZND1bUUcvH9bG/RB1pnUNd4C3JTyM4q+pMGCw0KOFf3mlJ73F6Ng&#10;MZpjtJb3ZHs47arkb9ldyc1Fqc5HM/8B4anx7/CrvdIKhuMRPM+EIyC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t+NnFAAAA3AAAAA8AAAAAAAAAAAAAAAAAlwIAAGRycy9k&#10;b3ducmV2LnhtbFBLBQYAAAAABAAEAPUAAACJAwAAAAA=&#10;" filled="f" strokecolor="black [3213]">
                                <v:stroke joinstyle="miter"/>
                                <v:textbox style="layout-flow:vertical-ideographic">
                                  <w:txbxContent>
                                    <w:p w14:paraId="2B0883E6" w14:textId="77777777" w:rsidR="001C2BDF" w:rsidRDefault="001C2BDF" w:rsidP="00B84712">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驱动机制和实现路径</w:t>
                                      </w:r>
                                    </w:p>
                                    <w:p w14:paraId="00B8DE35" w14:textId="77777777" w:rsidR="001C2BDF" w:rsidRPr="005B22CE" w:rsidRDefault="001C2BDF" w:rsidP="00B84712">
                                      <w:pPr>
                                        <w:spacing w:line="24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组织合法性视角下企业绿色投资</w:t>
                                      </w:r>
                                    </w:p>
                                  </w:txbxContent>
                                </v:textbox>
                              </v:roundrect>
                              <v:shape id="_x5de6__x5927__x62ec__x53f7__x0020_496" o:spid="_x0000_s1174" type="#_x0000_t87" style="position:absolute;left:588383;top:884387;width:148924;height:3277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aZbwgAA&#10;ANwAAAAPAAAAZHJzL2Rvd25yZXYueG1sRI9Ba8JAFITvBf/D8oTemo0iotFVtCD1WpXg8ZF9JtHs&#10;27C7Jum/dwuFHoeZ+YZZbwfTiI6cry0rmCQpCOLC6ppLBZfz4WMBwgdkjY1lUvBDHrab0dsaM217&#10;/qbuFEoRIewzVFCF0GZS+qIigz6xLXH0btYZDFG6UmqHfYSbRk7TdC4N1hwXKmzps6LicXoaBchT&#10;LL72l8P1PHnKO8/ym1vkSr2Ph90KRKAh/If/2ketYLacw++ZeATk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rVplvCAAAA3AAAAA8AAAAAAAAAAAAAAAAAlwIAAGRycy9kb3du&#10;cmV2LnhtbFBLBQYAAAAABAAEAPUAAACGAwAAAAA=&#10;" adj="82,11242" strokecolor="black [3213]" strokeweight=".5pt">
                                <v:stroke joinstyle="miter"/>
                              </v:shape>
                              <v:group id="_x7ec4__x0020_497" o:spid="_x0000_s1175" style="position:absolute;left:689548;top:121293;width:5289989;height:4671857" coordorigin=",121293" coordsize="5289989,467185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">
                                <v:group id="_x7ec4__x0020_498" o:spid="_x0000_s1176" style="position:absolute;top:1665624;width:5289989;height:3127526" coordorigin=",-493023" coordsize="5290100,312792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MNagWcIAAADcAAAADwAA&#10;AAAAAAAAAAAAAACpAgAAZHJzL2Rvd25yZXYueG1sUEsFBgAAAAAEAAQA+gAAAJgDAAAAAA==&#10;">
                                  <v:group id="_x7ec4__x0020_499" o:spid="_x0000_s1177" style="position:absolute;left:37475;top:-493023;width:5234026;height:3127929" coordorigin=",-2799109" coordsize="5234134,31306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mgXCxgAAANwAAAAPAAAAZHJzL2Rvd25yZXYueG1sRI9Pa8JAFMTvgt9heUJv&#10;dRNrxaSuIqLSgxSqhdLbI/vyB7NvQ3ZN4rfvFgoeh5n5DbPaDKYWHbWusqwgnkYgiDOrKy4UfF0O&#10;z0sQziNrrC2Tgjs52KzHoxWm2vb8Sd3ZFyJA2KWooPS+SaV0WUkG3dQ2xMHLbWvQB9kWUrfYB7ip&#10;5SyKFtJgxWGhxIZ2JWXX880oOPbYb1/ifXe65rv7z+X14/sUk1JPk2H7BsLT4B/h//a7VjBPEv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aBcLGAAAA3AAA&#10;AA8AAAAAAAAAAAAAAAAAqQIAAGRycy9kb3ducmV2LnhtbFBLBQYAAAAABAAEAPoAAACcAwAAAAA=&#10;">
                                    <v:roundrect id="_x5706__x89d2__x77e9__x5f62__x0020_500" o:spid="_x0000_s1178" style="position:absolute;left:1542628;top:-826556;width:1728718;height:2162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BXEcwgAA&#10;ANwAAAAPAAAAZHJzL2Rvd25yZXYueG1sRE9da8IwFH0f+B/CFfY2U8c2ZjUWFQZDBjIVfb0017S0&#10;uemSzNZ/vzwIezyc70Ux2FZcyYfasYLpJANBXDpds1FwPHw8vYMIEVlj65gU3ChAsRw9LDDXrudv&#10;uu6jESmEQ44Kqhi7XMpQVmQxTFxHnLiL8xZjgt5I7bFP4baVz1n2Ji3WnBoq7GhTUdnsf60Cnt38&#10;btuY1dqdNy+0nZqf01ev1ON4WM1BRBriv/ju/tQKXrM0P51JR0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FcRzCAAAA3AAAAA8AAAAAAAAAAAAAAAAAlwIAAGRycy9kb3du&#10;cmV2LnhtbFBLBQYAAAAABAAEAPUAAACGAwAAAAA=&#10;" filled="f" strokecolor="black [3213]">
                                      <v:stroke joinstyle="miter"/>
                                      <v:textbox>
                                        <w:txbxContent>
                                          <w:p w14:paraId="3188540C" w14:textId="07F48E19" w:rsidR="001C2BDF" w:rsidRDefault="001C2BDF" w:rsidP="00B84712">
                                            <w:pPr>
                                              <w:spacing w:line="160" w:lineRule="exact"/>
                                              <w:jc w:val="center"/>
                                            </w:pPr>
                                            <w:r>
                                              <w:rPr>
                                                <w:rFonts w:ascii="宋体" w:eastAsia="宋体" w:hAnsi="宋体" w:hint="eastAsia"/>
                                                <w:color w:val="000000" w:themeColor="text1"/>
                                                <w:sz w:val="15"/>
                                                <w:szCs w:val="15"/>
                                              </w:rPr>
                                              <w:t>把握政策机遇，发展产业优势</w:t>
                                            </w:r>
                                          </w:p>
                                        </w:txbxContent>
                                      </v:textbox>
                                    </v:roundrect>
                                    <v:roundrect id="_x5706__x89d2__x77e9__x5f62__x0020_501" o:spid="_x0000_s1179" style="position:absolute;left:1535133;top:-515568;width:1728718;height:2162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SdSHxQAA&#10;ANwAAAAPAAAAZHJzL2Rvd25yZXYueG1sRI9BawIxFITvhf6H8Aq9aXalFbs1igpCEUHU0l4fm9fs&#10;4uZlTVJ3/feNIPQ4zMw3zHTe20ZcyIfasYJ8mIEgLp2u2Sj4PK4HExAhImtsHJOCKwWYzx4fplho&#10;1/GeLodoRIJwKFBBFWNbSBnKiiyGoWuJk/fjvMWYpDdSe+wS3DZylGVjabHmtFBhS6uKytPh1yrg&#10;t6vfbU5msXTfqxfa5Ob8te2Uen7qF+8gIvXxP3xvf2gFr1kOtzPpCMj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xJ1IfFAAAA3AAAAA8AAAAAAAAAAAAAAAAAlwIAAGRycy9k&#10;b3ducmV2LnhtbFBLBQYAAAAABAAEAPUAAACJAwAAAAA=&#10;" filled="f" strokecolor="black [3213]">
                                      <v:stroke joinstyle="miter"/>
                                      <v:textbox>
                                        <w:txbxContent>
                                          <w:p w14:paraId="50300E2F" w14:textId="23F0E49E"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利用惠企政策，支持企业绿色投资</w:t>
                                            </w:r>
                                          </w:p>
                                        </w:txbxContent>
                                      </v:textbox>
                                    </v:roundrect>
                                    <v:roundrect id="_x5706__x89d2__x77e9__x5f62__x0020_502" o:spid="_x0000_s1180" style="position:absolute;left:1535133;top:-204579;width:1728718;height:2162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m0rwxAAA&#10;ANwAAAAPAAAAZHJzL2Rvd25yZXYueG1sRI9BawIxFITvgv8hvII3zSpWdGsUFQpFCqIt9vrYvGYX&#10;Ny/bJHXXf98UBI/DzHzDLNedrcWVfKgcKxiPMhDEhdMVGwWfH6/DOYgQkTXWjknBjQKsV/3eEnPt&#10;Wj7S9RSNSBAOOSooY2xyKUNRksUwcg1x8r6dtxiT9EZqj22C21pOsmwmLVacFkpsaFdScTn9WgW8&#10;uPnD/mI2W/e1m9J+bH7O761Sg6du8wIiUhcf4Xv7TSt4zibwfyYdAb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tK8MQAAADcAAAADwAAAAAAAAAAAAAAAACXAgAAZHJzL2Rv&#10;d25yZXYueG1sUEsFBgAAAAAEAAQA9QAAAIgDAAAAAA==&#10;" filled="f" strokecolor="black [3213]">
                                      <v:stroke joinstyle="miter"/>
                                      <v:textbox>
                                        <w:txbxContent>
                                          <w:p w14:paraId="48C2A420" w14:textId="6AB7FAD8" w:rsidR="001C2BDF" w:rsidRDefault="001C2BDF" w:rsidP="00B84712">
                                            <w:pPr>
                                              <w:spacing w:line="160" w:lineRule="exact"/>
                                              <w:jc w:val="center"/>
                                            </w:pPr>
                                            <w:r>
                                              <w:rPr>
                                                <w:rFonts w:ascii="宋体" w:eastAsia="宋体" w:hAnsi="宋体" w:hint="eastAsia"/>
                                                <w:color w:val="000000" w:themeColor="text1"/>
                                                <w:sz w:val="15"/>
                                                <w:szCs w:val="15"/>
                                              </w:rPr>
                                              <w:t>遵守法规制度，合法运营企业</w:t>
                                            </w:r>
                                          </w:p>
                                        </w:txbxContent>
                                      </v:textbox>
                                    </v:roundrect>
                                    <v:roundrect id="_x5706__x89d2__x77e9__x5f62__x0020_503" o:spid="_x0000_s1181" style="position:absolute;left:1535133;top:115314;width:1728718;height:2162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1+9rxQAA&#10;ANwAAAAPAAAAZHJzL2Rvd25yZXYueG1sRI9BawIxFITvBf9DeAVvmlVrqVujWEEoIpTaYq+PzWt2&#10;cfOyTaK7/nsjCD0OM/MNM192thZn8qFyrGA0zEAQF05XbBR8f20GLyBCRNZYOyYFFwqwXPQe5phr&#10;1/InnffRiAThkKOCMsYmlzIUJVkMQ9cQJ+/XeYsxSW+k9tgmuK3lOMuepcWK00KJDa1LKo77k1XA&#10;s4v/2B7N6s39rJ9oOzJ/h12rVP+xW72CiNTF//C9/a4VTLMJ3M6kIy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PX72vFAAAA3AAAAA8AAAAAAAAAAAAAAAAAlwIAAGRycy9k&#10;b3ducmV2LnhtbFBLBQYAAAAABAAEAPUAAACJAwAAAAA=&#10;" filled="f" strokecolor="black [3213]">
                                      <v:stroke joinstyle="miter"/>
                                      <v:textbox>
                                        <w:txbxContent>
                                          <w:p w14:paraId="404B0C20" w14:textId="0976E057"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依照颁布法规，提高排污技术</w:t>
                                            </w:r>
                                          </w:p>
                                        </w:txbxContent>
                                      </v:textbox>
                                    </v:roundrect>
                                    <v:group id="_x7ec4__x0020_509" o:spid="_x0000_s1182" style="position:absolute;top:-2799109;width:5234134;height:3000946" coordorigin=",-2799109" coordsize="5234134,30009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BcZ/YxQAAANwAAAAPAAAAZHJzL2Rvd25yZXYueG1sRI9Pi8IwFMTvC36H8ARv&#10;mlZR3K5RRFQ8iOAfWPb2aJ5tsXkpTWzrt98sCHscZuY3zGLVmVI0VLvCsoJ4FIEgTq0uOFNwu+6G&#10;cxDOI2ssLZOCFzlYLXsfC0y0bflMzcVnIkDYJagg975KpHRpTgbdyFbEwbvb2qAPss6krrENcFPK&#10;cRTNpMGCw0KOFW1ySh+Xp1Gwb7FdT+Jtc3zcN6+f6/T0fYxJqUG/W3+B8NT5//C7fdAKptEn/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wXGf2MUAAADcAAAA&#10;DwAAAAAAAAAAAAAAAACpAgAAZHJzL2Rvd25yZXYueG1sUEsFBgAAAAAEAAQA+gAAAJsDAAAAAA==&#10;">
                                      <v:group id="_x7ec4__x0020_511" o:spid="_x0000_s1183" style="position:absolute;top:-735989;width:1518017;height:896246" coordorigin=",-705823" coordsize="1518862,89672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63gUDxAAAANwAAAAP&#10;AAAAAAAAAAAAAAAAAKkCAABkcnMvZG93bnJldi54bWxQSwUGAAAAAAQABAD6AAAAmgMAAAAA&#10;">
                                        <v:group id="_x7ec4__x0020_512" o:spid="_x0000_s1184" style="position:absolute;top:-698179;width:1300296;height:889083" coordorigin=",-841355" coordsize="1300690,8898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KDJt0xgAAANwAAAAPAAAAZHJzL2Rvd25yZXYueG1sRI9Pa8JAFMTvhX6H5RV6&#10;azaxWCR1FRGVHoJQI0hvj+wzCWbfhuyaP9++KxR6HGbmN8xyPZpG9NS52rKCJIpBEBdW11wqOOf7&#10;twUI55E1NpZJwUQO1qvnpyWm2g78Tf3JlyJA2KWooPK+TaV0RUUGXWRb4uBdbWfQB9mVUnc4BLhp&#10;5CyOP6TBmsNChS1tKypup7tRcBhw2Lwnuz67XbfTTz4/XrKElHp9GTefIDyN/j/81/7SCubJD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oMm3TGAAAA3AAA&#10;AA8AAAAAAAAAAAAAAAAAqQIAAGRycy9kb3ducmV2LnhtbFBLBQYAAAAABAAEAPoAAACcAwAAAAA=&#10;">
                                          <v:roundrect id="_x5706__x89d2__x77e9__x5f62__x0020_513" o:spid="_x0000_s1185" style="position:absolute;top:-694411;width:540462;height:50552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Dnm2xQAA&#10;ANwAAAAPAAAAZHJzL2Rvd25yZXYueG1sRI9BawIxFITvBf9DeII3za620q5GsUKhSKFUS70+Ns/s&#10;4uZlm6Tu+u+bgtDjMDPfMMt1bxtxIR9qxwrySQaCuHS6ZqPg8/AyfgQRIrLGxjEpuFKA9Wpwt8RC&#10;u44/6LKPRiQIhwIVVDG2hZShrMhimLiWOHkn5y3GJL2R2mOX4LaR0yybS4s1p4UKW9pWVJ73P1YB&#10;P139++5sNs/uuL2nXW6+v946pUbDfrMAEamP/+Fb+1UreMhn8HcmHQ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OebbFAAAA3AAAAA8AAAAAAAAAAAAAAAAAlwIAAGRycy9k&#10;b3ducmV2LnhtbFBLBQYAAAAABAAEAPUAAACJAwAAAAA=&#10;" filled="f" strokecolor="black [3213]">
                                            <v:stroke joinstyle="miter"/>
                                            <v:textbox>
                                              <w:txbxContent>
                                                <w:p w14:paraId="65218BA9" w14:textId="77777777" w:rsidR="001C2BDF"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规范</w:t>
                                                  </w:r>
                                                </w:p>
                                                <w:p w14:paraId="52F7BCDE" w14:textId="77777777" w:rsidR="001C2BDF" w:rsidRPr="005B22CE" w:rsidRDefault="001C2BDF" w:rsidP="00B84712">
                                                  <w:pPr>
                                                    <w:jc w:val="center"/>
                                                    <w:rPr>
                                                      <w:rFonts w:ascii="宋体" w:eastAsia="宋体" w:hAnsi="宋体"/>
                                                      <w:color w:val="000000" w:themeColor="text1"/>
                                                      <w:sz w:val="15"/>
                                                      <w:szCs w:val="15"/>
                                                    </w:rPr>
                                                  </w:pPr>
                                                  <w:r>
                                                    <w:rPr>
                                                      <w:rFonts w:ascii="宋体" w:eastAsia="宋体" w:hAnsi="宋体" w:hint="eastAsia"/>
                                                      <w:color w:val="000000" w:themeColor="text1"/>
                                                      <w:sz w:val="15"/>
                                                      <w:szCs w:val="15"/>
                                                    </w:rPr>
                                                    <w:t>合法性</w:t>
                                                  </w:r>
                                                </w:p>
                                              </w:txbxContent>
                                            </v:textbox>
                                          </v:roundrect>
                                          <v:roundrect id="_x5706__x89d2__x77e9__x5f62__x0020_514" o:spid="_x0000_s1186" style="position:absolute;left:651863;top:-841355;width:648827;height:25263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5+HCxQAA&#10;ANwAAAAPAAAAZHJzL2Rvd25yZXYueG1sRI9BawIxFITvBf9DeIXeNLtiS90aRYVCEaFUxV4fm9fs&#10;4uZlTVJ3/feNIPQ4zMw3zGzR20ZcyIfasYJ8lIEgLp2u2Sg47N+HryBCRNbYOCYFVwqwmA8eZlho&#10;1/EXXXbRiAThUKCCKsa2kDKUFVkMI9cSJ+/HeYsxSW+k9tgluG3kOMtepMWa00KFLa0rKk+7X6uA&#10;p1f/uTmZ5cp9rye0yc35uO2Uenrsl28gIvXxP3xvf2gFz/kEbmfS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nn4cLFAAAA3AAAAA8AAAAAAAAAAAAAAAAAlwIAAGRycy9k&#10;b3ducmV2LnhtbFBLBQYAAAAABAAEAPUAAACJAwAAAAA=&#10;" filled="f" strokecolor="black [3213]">
                                            <v:stroke joinstyle="miter"/>
                                            <v:textbox>
                                              <w:txbxContent>
                                                <w:p w14:paraId="153405CA" w14:textId="0A4221AE" w:rsidR="001C2BDF" w:rsidRPr="005B22CE" w:rsidRDefault="001C2BDF" w:rsidP="00EA77F0">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政策引导</w:t>
                                                  </w:r>
                                                </w:p>
                                              </w:txbxContent>
                                            </v:textbox>
                                          </v:roundrect>
                                          <v:roundrect id="_x5706__x89d2__x77e9__x5f62__x0020_515" o:spid="_x0000_s1187" style="position:absolute;left:651861;top:-204095;width:648827;height:25263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0RZxQAA&#10;ANwAAAAPAAAAZHJzL2Rvd25yZXYueG1sRI/dagIxFITvC75DOELvanZLLbo1igoFkULxB3t72Byz&#10;i5uTbZK669ubQqGXw8x8w8wWvW3ElXyoHSvIRxkI4tLpmo2C4+H9aQIiRGSNjWNScKMAi/ngYYaF&#10;dh3v6LqPRiQIhwIVVDG2hZShrMhiGLmWOHln5y3GJL2R2mOX4LaRz1n2Ki3WnBYqbGldUXnZ/1gF&#10;PL35z+3FLFfua/1C29x8nz46pR6H/fINRKQ+/of/2hutYJyP4fdMOgJyf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arRFnFAAAA3AAAAA8AAAAAAAAAAAAAAAAAlwIAAGRycy9k&#10;b3ducmV2LnhtbFBLBQYAAAAABAAEAPUAAACJAwAAAAA=&#10;" filled="f" strokecolor="black [3213]">
                                            <v:stroke joinstyle="miter"/>
                                            <v:textbox>
                                              <w:txbxContent>
                                                <w:p w14:paraId="091E3C66" w14:textId="13B05940" w:rsidR="001C2BDF" w:rsidRPr="005B22CE" w:rsidRDefault="001C2BDF" w:rsidP="00EA77F0">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法规制度</w:t>
                                                  </w:r>
                                                </w:p>
                                              </w:txbxContent>
                                            </v:textbox>
                                          </v:roundrect>
                                          <v:shape id="_x5de6__x5927__x62ec__x53f7__x0020_516" o:spid="_x0000_s1188" type="#_x0000_t87" style="position:absolute;left:537469;top:-664243;width:109220;height:57773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ukSxAAA&#10;ANwAAAAPAAAAZHJzL2Rvd25yZXYueG1sRI9Pi8IwFMTvgt8hPGFvmlZQpBpFhWVdPPnv4O3ZPJti&#10;81KabO1++82C4HGYmd8wi1VnK9FS40vHCtJRAoI4d7rkQsH59DmcgfABWWPlmBT8kofVst9bYKbd&#10;kw/UHkMhIoR9hgpMCHUmpc8NWfQjVxNH7+4aiyHKppC6wWeE20qOk2QqLZYcFwzWtDWUP44/VgHf&#10;MM3N9/562Yy/DrPd/j6pH61SH4NuPQcRqAvv8Ku90wom6RT+z8QjIJ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K7pEsQAAADcAAAADwAAAAAAAAAAAAAAAACXAgAAZHJzL2Rv&#10;d25yZXYueG1sUEsFBgAAAAAEAAQA9QAAAIgDAAAAAA==&#10;" adj="340" strokecolor="black [3213]" strokeweight=".25pt">
                                            <v:stroke joinstyle="miter"/>
                                          </v:shape>
                                        </v:group>
                                        <v:shape id="_x76f4__x7ebf__x7bad__x5934__x8fde__x63a5__x7b26__x0020_282" o:spid="_x0000_s1189" type="#_x0000_t32" style="position:absolute;left:1302742;top:-83512;width:216120;height:12573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eK4nsQAAADcAAAADwAAAGRycy9kb3ducmV2LnhtbESPQWvCQBSE7wX/w/IEb81Gsa1GV7GF&#10;QsFTbKHXR/YlG5J9G7JrEv99VxB6HGbmG2Z/nGwrBup97VjBMklBEBdO11wp+Pn+fN6A8AFZY+uY&#10;FNzIw/Ewe9pjpt3IOQ2XUIkIYZ+hAhNCl0npC0MWfeI64uiVrrcYouwrqXscI9y2cpWmr9JizXHB&#10;YEcfhormcrUKykam29/rumrce7i5s81X59wotZhPpx2IQFP4Dz/aX1rBy/IN7mfiEZCH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4riexAAAANwAAAAPAAAAAAAAAAAA&#10;AAAAAKECAABkcnMvZG93bnJldi54bWxQSwUGAAAAAAQABAD5AAAAkgMAAAAA&#10;" strokecolor="black [3213]" strokeweight=".25pt">
                                          <v:stroke endarrow="classic" joinstyle="miter"/>
                                        </v:shape>
                                        <v:shape id="_x76f4__x7ebf__x7bad__x5934__x8fde__x63a5__x7b26__x0020_285" o:spid="_x0000_s1190" type="#_x0000_t32" style="position:absolute;left:1302742;top:42218;width:216120;height:1263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TOYar8AAADcAAAADwAAAGRycy9kb3ducmV2LnhtbERPS4vCMBC+L/gfwgje1lRlRapRRBQ8&#10;rfjC69CMbbGZlGTU7r/fHBb2+PG9F6vONepFIdaeDYyGGSjiwtuaSwOX8+5zBioKssXGMxn4oQir&#10;Ze9jgbn1bz7S6ySlSiEcczRQibS51rGoyGEc+pY4cXcfHEqCodQ24DuFu0aPs2yqHdacGipsaVNR&#10;8Tg9nYGZ297C9Vt4vJ1kD90cDmL3d2MG/W49ByXUyb/4z723Br5GaW06k46AXv4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TOYar8AAADcAAAADwAAAAAAAAAAAAAAAACh&#10;AgAAZHJzL2Rvd25yZXYueG1sUEsFBgAAAAAEAAQA+QAAAI0DAAAAAA==&#10;" strokecolor="black [3213]" strokeweight=".25pt">
                                          <v:stroke endarrow="classic" joinstyle="miter"/>
                                        </v:shape>
                                        <v:shape id="_x76f4__x7ebf__x7bad__x5934__x8fde__x63a5__x7b26__x0020_282" o:spid="_x0000_s1191" type="#_x0000_t32" style="position:absolute;left:1302742;top:-705823;width:216120;height:12573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GJd8EAAADcAAAADwAAAGRycy9kb3ducmV2LnhtbESPQYvCMBSE7wv+h/AEb2uqqGg1igqC&#10;4KnugtdH82xKm5fSRK3/3giCx2FmvmFWm87W4k6tLx0rGA0TEMS50yUXCv7/Dr9zED4ga6wdk4In&#10;edisez8rTLV7cEb3cyhEhLBPUYEJoUml9Lkhi37oGuLoXV1rMUTZFlK3+IhwW8txksykxZLjgsGG&#10;9oby6nyzCq6VTBaX26So3C483clm41NmlBr0u+0SRKAufMOf9lErmI4W8D4Tj4Bc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Yl3wQAAANwAAAAPAAAAAAAAAAAAAAAA&#10;AKECAABkcnMvZG93bnJldi54bWxQSwUGAAAAAAQABAD5AAAAjwMAAAAA&#10;" strokecolor="black [3213]" strokeweight=".25pt">
                                          <v:stroke endarrow="classic" joinstyle="miter"/>
                                        </v:shape>
                                        <v:shape id="_x76f4__x7ebf__x7bad__x5934__x8fde__x63a5__x7b26__x0020_285" o:spid="_x0000_s1192" type="#_x0000_t32" style="position:absolute;left:1302742;top:-580093;width:216120;height:12636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le0b8AAADcAAAADwAAAGRycy9kb3ducmV2LnhtbERPTWvCQBC9F/wPywje6sZIRaKriCh4&#10;qmgrXofsmASzs2F31PTfdw+FHh/ve7nuXaueFGLj2cBknIEiLr1tuDLw/bV/n4OKgmyx9UwGfijC&#10;ejV4W2Jh/YtP9DxLpVIIxwIN1CJdoXUsa3IYx74jTtzNB4eSYKi0DfhK4a7VeZbNtMOGU0ONHW1r&#10;Ku/nhzMwd7truHwK57tpdtft8Sj2cDNmNOw3C1BCvfyL/9wHa+AjT/PTmXQE9OoX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Sle0b8AAADcAAAADwAAAAAAAAAAAAAAAACh&#10;AgAAZHJzL2Rvd25yZXYueG1sUEsFBgAAAAAEAAQA+QAAAI0DAAAAAA==&#10;" strokecolor="black [3213]" strokeweight=".25pt">
                                          <v:stroke endarrow="classic" joinstyle="miter"/>
                                        </v:shape>
                                      </v:group>
                                      <v:shape id="_x76f4__x7ebf__x7bad__x5934__x8fde__x63a5__x7b26__x0020_522" o:spid="_x0000_s1193" type="#_x0000_t32" style="position:absolute;left:3275351;top:-713989;width:17970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9/fNMEAAADcAAAADwAAAGRycy9kb3ducmV2LnhtbERPy2rCQBTdC/2H4QrudGKktcRMpBYU&#10;wUWp7SLLS+bmgZk7YWaq8e+dQqHL8+bk29H04krOd5YVLBcJCOLK6o4bBd9f+/krCB+QNfaWScGd&#10;PGyLp0mOmbY3/qTrOTQilrDPUEEbwpBJ6auWDPqFHYijVltnMEToGqkd3mK56WWaJC/SYMdxocWB&#10;3luqLucfo2Dtdrasyt3HKnKHen86jbZfKzWbjm8bEIHG8G/+Sx+1guc0hd8z8QjI4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v3980wQAAANwAAAAPAAAAAAAAAAAAAAAA&#10;AKECAABkcnMvZG93bnJldi54bWxQSwUGAAAAAAQABAD5AAAAjwMAAAAA&#10;" strokecolor="black [3213]" strokeweight=".5pt">
                                        <v:stroke endarrow="classic" joinstyle="miter"/>
                                      </v:shape>
                                      <v:shape id="_x76f4__x7ebf__x7bad__x5934__x8fde__x63a5__x7b26__x0020_523" o:spid="_x0000_s1194" type="#_x0000_t32" style="position:absolute;left:3275351;top:-403000;width:179882;height:26558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N6r78AAADcAAAADwAAAGRycy9kb3ducmV2LnhtbERPy4rCMBTdD/gP4QruxlTFB9UoKigD&#10;LsTHwuWlubbF5qYkUevfTwTB5XlzZovGVOJBzpeWFfS6CQjizOqScwXn0+Z3AsIHZI2VZVLwIg+L&#10;eetnhqm2Tz7Q4xhyEUvYp6igCKFOpfRZQQZ919bEUbtaZzBE6HKpHT5jualkP0lG0mDJcaHAmtYF&#10;Zbfj3SgYu5W9ZJfVfhC57XWz2zW2GivVaTfLKYhATfiaP+k/rWDYH8D7TDwCcv4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JN6r78AAADcAAAADwAAAAAAAAAAAAAAAACh&#10;AgAAZHJzL2Rvd25yZXYueG1sUEsFBgAAAAAEAAQA+QAAAI0DAAAAAA==&#10;" strokecolor="black [3213]" strokeweight=".5pt">
                                        <v:stroke endarrow="classic" joinstyle="miter"/>
                                      </v:shape>
                                      <v:shape id="_x76f4__x7ebf__x7bad__x5934__x8fde__x63a5__x7b26__x0020_524" o:spid="_x0000_s1195" type="#_x0000_t32" style="position:absolute;left:3255100;top:-137412;width:200133;height:454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kicQAAADcAAAADwAAAGRycy9kb3ducmV2LnhtbESPQWvCQBSE74X+h+UVvNVNgkpJXUNb&#10;EILUg7HQ62v2NYnNvg27q8Z/3xUEj8PMfMMsi9H04kTOd5YVpNMEBHFtdceNgq/9+vkFhA/IGnvL&#10;pOBCHorV48MSc23PvKNTFRoRIexzVNCGMORS+rolg35qB+Lo/VpnMETpGqkdniPc9DJLkoU02HFc&#10;aHGgj5bqv+poFJjDd/m55Z+NnR/eXZaWW19hUGryNL69ggg0hnv41i61gnk2g+uZeATk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5VySJxAAAANwAAAAPAAAAAAAAAAAA&#10;AAAAAKECAABkcnMvZG93bnJldi54bWxQSwUGAAAAAAQABAD5AAAAkgMAAAAA&#10;" strokecolor="black [3213]" strokeweight=".5pt">
                                        <v:stroke endarrow="classic" joinstyle="miter"/>
                                      </v:shape>
                                      <v:shape id="_x76f4__x7ebf__x7bad__x5934__x8fde__x63a5__x7b26__x0020_525" o:spid="_x0000_s1196" type="#_x0000_t32" style="position:absolute;left:3255100;top:-137412;width:200133;height:33924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uBEsMAAADcAAAADwAAAGRycy9kb3ducmV2LnhtbESPQWvCQBSE7wX/w/IEb3VjIKVEV1FB&#10;CEUPjYLXZ/aZRLNvw+5W03/fLRR6HGbmG2axGkwnHuR8a1nBbJqAIK6sbrlWcDruXt9B+ICssbNM&#10;Cr7Jw2o5ellgru2TP+lRhlpECPscFTQh9LmUvmrIoJ/anjh6V+sMhihdLbXDZ4SbTqZJ8iYNthwX&#10;Guxp21B1L7+MAnM7F/sDXz5sdtu4dFYcfIlBqcl4WM9BBBrCf/ivXWgFWZrB75l4BO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YbgRLDAAAA3AAAAA8AAAAAAAAAAAAA&#10;AAAAoQIAAGRycy9kb3ducmV2LnhtbFBLBQYAAAAABAAEAPkAAACRAwAAAAA=&#10;" strokecolor="black [3213]" strokeweight=".5pt">
                                        <v:stroke endarrow="classic" joinstyle="miter"/>
                                      </v:shape>
                                      <v:roundrect id="_x5706__x89d2__x77e9__x5f62__x0020_526" o:spid="_x0000_s1197" style="position:absolute;left:3455233;top:-851306;width:900374;height:36038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FRCTxAAA&#10;ANwAAAAPAAAAZHJzL2Rvd25yZXYueG1sRI9BawIxFITvhf6H8Aq9aVZppV2NokKhiCDaotfH5pld&#10;3LysSequ/94IQo/DzHzDTGadrcWFfKgcKxj0MxDEhdMVGwW/P1+9DxAhImusHZOCKwWYTZ+fJphr&#10;1/KWLrtoRIJwyFFBGWOTSxmKkiyGvmuIk3d03mJM0hupPbYJbms5zLKRtFhxWiixoWVJxWn3ZxXw&#10;59VvViczX7jD8o1WA3Per1ulXl+6+RhEpC7+hx/tb63gfTiC+5l0BOT0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UQk8QAAADcAAAADwAAAAAAAAAAAAAAAACXAgAAZHJzL2Rv&#10;d25yZXYueG1sUEsFBgAAAAAEAAQA9QAAAIgDAAAAAA==&#10;" filled="f" strokecolor="black [3213]">
                                        <v:stroke joinstyle="miter"/>
                                        <v:textbox>
                                          <w:txbxContent>
                                            <w:p w14:paraId="7DD4A7CE" w14:textId="234E18B8" w:rsidR="001C2BDF" w:rsidRDefault="001C2BDF" w:rsidP="001F7F7B">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5FB10685" w14:textId="72513FC2" w:rsidR="001C2BDF" w:rsidRDefault="001C2BDF" w:rsidP="001F7F7B">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公益事业参与度</w:t>
                                              </w:r>
                                            </w:p>
                                            <w:p w14:paraId="2553F8C8" w14:textId="77777777" w:rsidR="001C2BDF" w:rsidRPr="002C422A" w:rsidRDefault="001C2BDF" w:rsidP="00B84712">
                                              <w:pPr>
                                                <w:jc w:val="center"/>
                                                <w:rPr>
                                                  <w:rFonts w:ascii="宋体" w:eastAsia="宋体" w:hAnsi="宋体"/>
                                                  <w:color w:val="000000" w:themeColor="text1"/>
                                                  <w:sz w:val="15"/>
                                                  <w:szCs w:val="15"/>
                                                </w:rPr>
                                              </w:pPr>
                                            </w:p>
                                          </w:txbxContent>
                                        </v:textbox>
                                      </v:roundrect>
                                      <v:roundrect id="_x5706__x89d2__x77e9__x5f62__x0020_529" o:spid="_x0000_s1198" style="position:absolute;left:3455233;top:-299337;width:900374;height:32385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ioThxQAA&#10;ANwAAAAPAAAAZHJzL2Rvd25yZXYueG1sRI/dagIxFITvC75DOIXeaVZpi65GUUEoUij+oLeHzWl2&#10;cXOyJqm7vn1TEHo5zMw3zGzR2VrcyIfKsYLhIANBXDhdsVFwPGz6YxAhImusHZOCOwVYzHtPM8y1&#10;a3lHt300IkE45KigjLHJpQxFSRbDwDXEyft23mJM0hupPbYJbms5yrJ3abHitFBiQ+uSisv+xyrg&#10;yd1/bS9muXLn9Stth+Z6+myVennullMQkbr4H360P7SCt9EE/s6kI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KhOHFAAAA3AAAAA8AAAAAAAAAAAAAAAAAlwIAAGRycy9k&#10;b3ducmV2LnhtbFBLBQYAAAAABAAEAPUAAACJAwAAAAA=&#10;" filled="f" strokecolor="black [3213]">
                                        <v:stroke joinstyle="miter"/>
                                        <v:textbox>
                                          <w:txbxContent>
                                            <w:p w14:paraId="430A3AD9" w14:textId="77777777" w:rsidR="001C2BDF"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能源利用率</w:t>
                                              </w:r>
                                            </w:p>
                                            <w:p w14:paraId="7A806475" w14:textId="5700C5EE" w:rsidR="001C2BDF"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废水废气排放量</w:t>
                                              </w:r>
                                            </w:p>
                                            <w:p w14:paraId="2A9ACBA0" w14:textId="77777777" w:rsidR="001C2BDF" w:rsidRPr="002C422A" w:rsidRDefault="001C2BDF" w:rsidP="00B84712">
                                              <w:pPr>
                                                <w:jc w:val="center"/>
                                                <w:rPr>
                                                  <w:rFonts w:ascii="宋体" w:eastAsia="宋体" w:hAnsi="宋体"/>
                                                  <w:color w:val="000000" w:themeColor="text1"/>
                                                  <w:sz w:val="15"/>
                                                  <w:szCs w:val="15"/>
                                                </w:rPr>
                                              </w:pPr>
                                            </w:p>
                                          </w:txbxContent>
                                        </v:textbox>
                                      </v:roundrect>
                                      <v:roundrect id="_x5706__x89d2__x77e9__x5f62__x0020_530" o:spid="_x0000_s1199" style="position:absolute;left:4623899;top:-1216700;width:610235;height:36038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abuhwgAA&#10;ANwAAAAPAAAAZHJzL2Rvd25yZXYueG1sRE9da8IwFH0X/A/hCnubqW6TrRrFCYMhA7ET93pprmmx&#10;ualJZuu/Xx4GPh7O92LV20ZcyYfasYLJOANBXDpds1Fw+P54fAURIrLGxjEpuFGA1XI4WGCuXcd7&#10;uhbRiBTCIUcFVYxtLmUoK7IYxq4lTtzJeYsxQW+k9tilcNvIaZbNpMWaU0OFLW0qKs/Fr1XAbze/&#10;257N+t39bJ5pOzGX41en1MOoX89BROrjXfzv/tQKXp7S/HQmHQG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1pu6HCAAAA3AAAAA8AAAAAAAAAAAAAAAAAlwIAAGRycy9kb3du&#10;cmV2LnhtbFBLBQYAAAAABAAEAPUAAACGAwAAAAA=&#10;" filled="f" strokecolor="black [3213]">
                                        <v:stroke joinstyle="miter"/>
                                        <v:textbox>
                                          <w:txbxContent>
                                            <w:p w14:paraId="1BB508CA" w14:textId="77777777" w:rsidR="001C2BDF" w:rsidRDefault="001C2BDF" w:rsidP="00B84712">
                                              <w:pPr>
                                                <w:jc w:val="center"/>
                                              </w:pPr>
                                              <w:r>
                                                <w:rPr>
                                                  <w:rFonts w:ascii="宋体" w:eastAsia="宋体" w:hAnsi="宋体" w:hint="eastAsia"/>
                                                  <w:color w:val="000000" w:themeColor="text1"/>
                                                  <w:sz w:val="15"/>
                                                  <w:szCs w:val="15"/>
                                                </w:rPr>
                                                <w:t>生态效益</w:t>
                                              </w:r>
                                            </w:p>
                                          </w:txbxContent>
                                        </v:textbox>
                                      </v:roundrect>
                                      <v:shape id="_x76f4__x7ebf__x7bad__x5934__x8fde__x63a5__x7b26__x0020_535" o:spid="_x0000_s1200" type="#_x0000_t32" style="position:absolute;left:4355607;top:-2799109;width:268353;height:212799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8IXz8QAAADcAAAADwAAAGRycy9kb3ducmV2LnhtbESPQWvCQBSE7wX/w/IEb3WjEpHUVVQQ&#10;QqkHo9Dra/Y1iWbfht1V03/fLRQ8DjPzDbNc96YVd3K+saxgMk5AEJdWN1wpOJ/2rwsQPiBrbC2T&#10;gh/ysF4NXpaYafvgI92LUIkIYZ+hgjqELpPSlzUZ9GPbEUfv2zqDIUpXSe3wEeGmldMkmUuDDceF&#10;Gjva1VRei5tRYC6f+ceBv95tetm66SQ/+AKDUqNhv3kDEagPz/B/O9cK0lkKf2fiEZCr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whfPxAAAANwAAAAPAAAAAAAAAAAA&#10;AAAAAKECAABkcnMvZG93bnJldi54bWxQSwUGAAAAAAQABAD5AAAAkgMAAAAA&#10;" strokecolor="black [3213]" strokeweight=".5pt">
                                        <v:stroke endarrow="classic" joinstyle="miter"/>
                                      </v:shape>
                                      <v:shape id="_x76f4__x7ebf__x7bad__x5934__x8fde__x63a5__x7b26__x0020_332" o:spid="_x0000_s1201" type="#_x0000_t32" style="position:absolute;left:4355607;top:-1036507;width:268291;height:89909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BNQ8QAAADcAAAADwAAAGRycy9kb3ducmV2LnhtbESPQWvCQBSE7wX/w/KE3urGhBaJrqJC&#10;IZR6aCp4fWafSTT7NuxuY/rvu4VCj8PMfMOsNqPpxEDOt5YVzGcJCOLK6pZrBcfP16cFCB+QNXaW&#10;ScE3edisJw8rzLW98wcNZahFhLDPUUETQp9L6auGDPqZ7Ymjd7HOYIjS1VI7vEe46WSaJC/SYMtx&#10;ocGe9g1Vt/LLKDDXU/F+4PObfb7uXDovDr7EoNTjdNwuQQQaw3/4r11oBVmWwu+ZeAT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YE1DxAAAANwAAAAPAAAAAAAAAAAA&#10;AAAAAKECAABkcnMvZG93bnJldi54bWxQSwUGAAAAAAQABAD5AAAAkgMAAAAA&#10;" strokecolor="black [3213]" strokeweight=".5pt">
                                        <v:stroke endarrow="classic" joinstyle="miter"/>
                                      </v:shape>
                                    </v:group>
                                  </v:group>
                                  <v:group id="_x7ec4__x0020_336" o:spid="_x0000_s1202" style="position:absolute;top:-488264;width:5290100;height:2121384" coordorigin=",-488264" coordsize="5290100,21213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IyQPvxAAAANwAAAAPAAAAZHJzL2Rvd25yZXYueG1sRI9Bi8IwFITvC/6H8ARv&#10;a1rLilSjiKh4kIVVQbw9mmdbbF5KE9v6783Cwh6HmfmGWax6U4mWGldaVhCPIxDEmdUl5wou593n&#10;DITzyBory6TgRQ5Wy8HHAlNtO/6h9uRzESDsUlRQeF+nUrqsIINubGvi4N1tY9AH2eRSN9gFuKnk&#10;JIqm0mDJYaHAmjYFZY/T0yjYd9itk3jbHh/3zet2/vq+HmNSajTs13MQnnr/H/5rH7SCJJnC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IyQPvxAAAANwAAAAP&#10;AAAAAAAAAAAAAAAAAKkCAABkcnMvZG93bnJldi54bWxQSwUGAAAAAAQABAD6AAAAmgMAAAAA&#10;">
                                    <v:group id="_x7ec4__x0020_337" o:spid="_x0000_s1203" style="position:absolute;top:-488264;width:4344894;height:1767832" coordorigin=",-488382" coordsize="4345303,1768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haZ0xQAAANwAAAAPAAAAZHJzL2Rvd25yZXYueG1sRI9Pa8JAFMTvBb/D8oTe&#10;6iaGVomuIqKlBxH8A+LtkX0mwezbkF2T+O27BaHHYWZ+w8yXvalES40rLSuIRxEI4szqknMF59P2&#10;YwrCeWSNlWVS8CQHy8XgbY6pth0fqD36XAQIuxQVFN7XqZQuK8igG9maOHg32xj0QTa51A12AW4q&#10;OY6iL2mw5LBQYE3rgrL78WEUfHfYrZJ40+7ut/XzevrcX3YxKfU+7FczEJ56/x9+tX+0giSZ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4WmdMUAAADcAAAA&#10;DwAAAAAAAAAAAAAAAACpAgAAZHJzL2Rvd25yZXYueG1sUEsFBgAAAAAEAAQA+gAAAJsDAAAAAA==&#10;">
                                      <v:group id="_x7ec4__x0020_338" o:spid="_x0000_s1204" style="position:absolute;top:-303745;width:3493353;height:1583616" coordorigin=",-291469" coordsize="3493762,148297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WGjIGwQAAANwAAAAPAAAAZHJzL2Rvd25yZXYueG1sRE9Ni8IwEL0L+x/CLHjT&#10;tBYX6RpFRMWDCKuC7G1oxrbYTEoT2/rvzUHw+Hjf82VvKtFS40rLCuJxBII4s7rkXMHlvB3NQDiP&#10;rLGyTAqe5GC5+BrMMdW24z9qTz4XIYRdigoK7+tUSpcVZNCNbU0cuJttDPoAm1zqBrsQbio5iaIf&#10;abDk0FBgTeuCsvvpYRTsOuxWSbxpD/fb+vl/nh6vh5iUGn73q18Qnnr/Eb/de60gScLacCYcAbl4&#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WGjIGwQAAANwAAAAPAAAA&#10;AAAAAAAAAAAAAKkCAABkcnMvZG93bnJldi54bWxQSwUGAAAAAAQABAD6AAAAlwMAAAAA&#10;">
                                        <v:group id="_x7ec4__x0020_340" o:spid="_x0000_s1205" style="position:absolute;top:-291360;width:1555789;height:1482862" coordorigin=",-197279" coordsize="1556480,14831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cGpNfcIAAADcAAAADwAA&#10;AAAAAAAAAAAAAACpAgAAZHJzL2Rvd25yZXYueG1sUEsFBgAAAAAEAAQA+gAAAJgDAAAAAA==&#10;">
                                          <v:group id="_x7ec4__x0020_341" o:spid="_x0000_s1206" style="position:absolute;top:-197279;width:1379849;height:1483108" coordorigin=",-197358" coordsize="1380255,14836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JujmxgAAANwAAAAPAAAAZHJzL2Rvd25yZXYueG1sRI9Pa8JAFMTvQr/D8gq9&#10;mU2aWkqaVURq6UEKaqH09sg+k2D2bciu+fPtXaHgcZiZ3zD5ajSN6KlztWUFSRSDIC6srrlU8HPc&#10;zt9AOI+ssbFMCiZysFo+zHLMtB14T/3BlyJA2GWooPK+zaR0RUUGXWRb4uCdbGfQB9mVUnc4BLhp&#10;5HMcv0qDNYeFClvaVFScDxej4HPAYZ0mH/3ufNpMf8fF9+8uIaWeHsf1OwhPo7+H/9tfWkH6ksD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8m6ObGAAAA3AAA&#10;AA8AAAAAAAAAAAAAAAAAqQIAAGRycy9kb3ducmV2LnhtbFBLBQYAAAAABAAEAPoAAACcAwAAAAA=&#10;">
                                            <v:roundrect id="_x5706__x89d2__x77e9__x5f62__x0020_342" o:spid="_x0000_s1207" style="position:absolute;top:273570;width:540399;height:468207;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ujHIxQAA&#10;ANwAAAAPAAAAZHJzL2Rvd25yZXYueG1sRI/dagIxFITvC75DOIJ3NauVolujqFAQKRR/aG8Pm9Ps&#10;4uZkTaK7vr0pFHo5zMw3zHzZ2VrcyIfKsYLRMANBXDhdsVFwOr4/T0GEiKyxdkwK7hRgueg9zTHX&#10;ruU93Q7RiAThkKOCMsYmlzIUJVkMQ9cQJ+/HeYsxSW+k9tgmuK3lOMtepcWK00KJDW1KKs6Hq1XA&#10;s7v/3J3Nau2+NxPajczl66NVatDvVm8gInXxP/zX3moFL5Mx/J5JR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y6McjFAAAA3AAAAA8AAAAAAAAAAAAAAAAAlwIAAGRycy9k&#10;b3ducmV2LnhtbFBLBQYAAAAABAAEAPUAAACJAwAAAAA=&#10;" filled="f" strokecolor="black [3213]">
                                              <v:stroke joinstyle="miter"/>
                                              <v:textbox>
                                                <w:txbxContent>
                                                  <w:p w14:paraId="799A132D" w14:textId="77777777" w:rsidR="001C2BDF"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道德</w:t>
                                                    </w:r>
                                                  </w:p>
                                                  <w:p w14:paraId="26DEA69A" w14:textId="77777777" w:rsidR="001C2BDF" w:rsidRPr="005B22CE"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合法性</w:t>
                                                    </w:r>
                                                  </w:p>
                                                </w:txbxContent>
                                              </v:textbox>
                                            </v:roundrect>
                                            <v:roundrect id="_x5706__x89d2__x77e9__x5f62__x0020_343" o:spid="_x0000_s1208" style="position:absolute;left:659286;top:-197358;width:720968;height:2362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9pRTxQAA&#10;ANwAAAAPAAAAZHJzL2Rvd25yZXYueG1sRI9bawIxFITfC/6HcATfatYLRbdGUUEoUiheaF8Pm9Ps&#10;4uZkTaK7/vumUOjjMDPfMItVZ2txJx8qxwpGwwwEceF0xUbB+bR7noEIEVlj7ZgUPCjAatl7WmCu&#10;XcsHuh+jEQnCIUcFZYxNLmUoSrIYhq4hTt638xZjkt5I7bFNcFvLcZa9SIsVp4USG9qWVFyON6uA&#10;5w//sb+Y9cZ9bae0H5nr53ur1KDfrV9BROrif/iv/aYVTKYT+D2TjoBc/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P2lFPFAAAA3AAAAA8AAAAAAAAAAAAAAAAAlwIAAGRycy9k&#10;b3ducmV2LnhtbFBLBQYAAAAABAAEAPUAAACJAwAAAAA=&#10;" filled="f" strokecolor="black [3213]">
                                              <v:stroke joinstyle="miter"/>
                                              <v:textbox>
                                                <w:txbxContent>
                                                  <w:p w14:paraId="35866C16" w14:textId="6B86AC41" w:rsidR="001C2BDF" w:rsidRPr="005B22CE" w:rsidRDefault="001C2BDF" w:rsidP="00EA77F0">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客户需求</w:t>
                                                    </w:r>
                                                  </w:p>
                                                </w:txbxContent>
                                              </v:textbox>
                                            </v:roundrect>
                                            <v:roundrect id="_x5706__x89d2__x77e9__x5f62__x0020_345" o:spid="_x0000_s1209" style="position:absolute;left:659286;top:237250;width:720968;height:2362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U6m8xQAA&#10;ANwAAAAPAAAAZHJzL2Rvd25yZXYueG1sRI/dagIxFITvC75DOELvatZf2q1RVCgUEURb2tvD5jS7&#10;uDlZk9Rd394IhV4OM/MNM192thYX8qFyrGA4yEAQF05XbBR8frw9PYMIEVlj7ZgUXCnActF7mGOu&#10;XcsHuhyjEQnCIUcFZYxNLmUoSrIYBq4hTt6P8xZjkt5I7bFNcFvLUZbNpMWK00KJDW1KKk7HX6uA&#10;X65+vz2Z1dp9bya0HZrz165V6rHfrV5BROrif/iv/a4VjCdTuJ9JR0Au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NTqbzFAAAA3AAAAA8AAAAAAAAAAAAAAAAAlwIAAGRycy9k&#10;b3ducmV2LnhtbFBLBQYAAAAABAAEAPUAAACJAwAAAAA=&#10;" filled="f" strokecolor="black [3213]">
                                              <v:stroke joinstyle="miter"/>
                                              <v:textbox>
                                                <w:txbxContent>
                                                  <w:p w14:paraId="2A1D449A" w14:textId="77777777" w:rsidR="001C2BDF" w:rsidRPr="005B22CE"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消费者需求</w:t>
                                                    </w:r>
                                                  </w:p>
                                                </w:txbxContent>
                                              </v:textbox>
                                            </v:roundrect>
                                            <v:roundrect id="_x5706__x89d2__x77e9__x5f62__x0020_346" o:spid="_x0000_s1210" style="position:absolute;left:659286;top:661841;width:720968;height:2362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gTfLxQAA&#10;ANwAAAAPAAAAZHJzL2Rvd25yZXYueG1sRI9BawIxFITvhf6H8Aq91axWpN0aRQVBRBC3pb0+Nq/Z&#10;xc3LmkR3/fdGKPQ4zMw3zHTe20ZcyIfasYLhIANBXDpds1Hw9bl+eQMRIrLGxjEpuFKA+ezxYYq5&#10;dh0f6FJEIxKEQ44KqhjbXMpQVmQxDFxLnLxf5y3GJL2R2mOX4LaRoyybSIs1p4UKW1pVVB6Ls1XA&#10;71e/3x7NYul+VmPaDs3pe9cp9fzULz5AROrjf/ivvdEKXscTuJ9JR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OBN8vFAAAA3AAAAA8AAAAAAAAAAAAAAAAAlwIAAGRycy9k&#10;b3ducmV2LnhtbFBLBQYAAAAABAAEAPUAAACJAwAAAAA=&#10;" filled="f" strokecolor="black [3213]">
                                              <v:stroke joinstyle="miter"/>
                                              <v:textbox>
                                                <w:txbxContent>
                                                  <w:p w14:paraId="30BA858E" w14:textId="77777777" w:rsidR="001C2BDF" w:rsidRPr="005B22CE"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投资者需求</w:t>
                                                    </w:r>
                                                  </w:p>
                                                </w:txbxContent>
                                              </v:textbox>
                                            </v:roundrect>
                                            <v:roundrect id="_x5706__x89d2__x77e9__x5f62__x0020_347" o:spid="_x0000_s1211" style="position:absolute;left:659287;top:1050111;width:720968;height:23621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ZJQxQAA&#10;ANwAAAAPAAAAZHJzL2Rvd25yZXYueG1sRI/dagIxFITvC75DOELvatYftN0aRYVCEUG0pb09bE6z&#10;i5uTNUnd9e2NUOjlMDPfMPNlZ2txIR8qxwqGgwwEceF0xUbB58fb0zOIEJE11o5JwZUCLBe9hznm&#10;2rV8oMsxGpEgHHJUUMbY5FKGoiSLYeAa4uT9OG8xJumN1B7bBLe1HGXZVFqsOC2U2NCmpOJ0/LUK&#10;+OXq99uTWa3d92ZC26E5f+1apR773eoVRKQu/of/2u9awXgyg/uZdATk4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NklDFAAAA3AAAAA8AAAAAAAAAAAAAAAAAlwIAAGRycy9k&#10;b3ducmV2LnhtbFBLBQYAAAAABAAEAPUAAACJAwAAAAA=&#10;" filled="f" strokecolor="black [3213]">
                                              <v:stroke joinstyle="miter"/>
                                              <v:textbox>
                                                <w:txbxContent>
                                                  <w:p w14:paraId="75E1FF5F" w14:textId="7C5F5F97" w:rsidR="001C2BDF" w:rsidRPr="005B22CE" w:rsidRDefault="001C2BDF" w:rsidP="00EA77F0">
                                                    <w:pPr>
                                                      <w:spacing w:line="180" w:lineRule="exact"/>
                                                      <w:rPr>
                                                        <w:rFonts w:ascii="宋体" w:eastAsia="宋体" w:hAnsi="宋体"/>
                                                        <w:color w:val="000000" w:themeColor="text1"/>
                                                        <w:sz w:val="15"/>
                                                        <w:szCs w:val="15"/>
                                                      </w:rPr>
                                                    </w:pPr>
                                                    <w:r>
                                                      <w:rPr>
                                                        <w:rFonts w:ascii="宋体" w:eastAsia="宋体" w:hAnsi="宋体" w:hint="eastAsia"/>
                                                        <w:color w:val="000000" w:themeColor="text1"/>
                                                        <w:sz w:val="15"/>
                                                        <w:szCs w:val="15"/>
                                                      </w:rPr>
                                                      <w:t>金融机构</w:t>
                                                    </w:r>
                                                  </w:p>
                                                </w:txbxContent>
                                              </v:textbox>
                                            </v:roundrect>
                                            <v:shape id="_x5de6__x5927__x62ec__x53f7__x0020_348" o:spid="_x0000_s1212" type="#_x0000_t87" style="position:absolute;left:544903;top:-83633;width:108145;height:12829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l2MBwQAA&#10;ANwAAAAPAAAAZHJzL2Rvd25yZXYueG1sRE/LisIwFN0L/kO4ghsZUx/oUI3iA2GWWp1ZX5trW21u&#10;ShO1/v1kIbg8nPd82ZhSPKh2hWUFg34Egji1uuBMwem4+/oG4TyyxtIyKXiRg+Wi3ZpjrO2TD/RI&#10;fCZCCLsYFeTeV7GULs3JoOvbijhwF1sb9AHWmdQ1PkO4KeUwiibSYMGhIceKNjmlt+RuFEzWvfvv&#10;drCPVsVf2jufRtepTY5KdTvNagbCU+M/4rf7RysYjcPacCYcAbn4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djAcEAAADcAAAADwAAAAAAAAAAAAAAAACXAgAAZHJzL2Rvd25y&#10;ZXYueG1sUEsFBgAAAAAEAAQA9QAAAIUDAAAAAA==&#10;" adj="152" strokecolor="black [3213]" strokeweight=".25pt">
                                              <v:stroke joinstyle="miter"/>
                                            </v:shape>
                                          </v:group>
                                          <v:group id="_x7ec4__x0020_349" o:spid="_x0000_s1213" style="position:absolute;left:1376400;top:-58201;width:180080;height:1235443" coordorigin="-339974,-95677" coordsize="180080,12354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UOTgxQAAANwAAAAPAAAAZHJzL2Rvd25yZXYueG1sRI9Ba8JAFITvBf/D8gRv&#10;uolasdFVRFQ8SKFaKL09ss8kmH0bsmsS/71bEHocZuYbZrnuTCkaql1hWUE8ikAQp1YXnCn4vuyH&#10;cxDOI2ssLZOCBzlYr3pvS0y0bfmLmrPPRICwS1BB7n2VSOnSnAy6ka2Ig3e1tUEfZJ1JXWMb4KaU&#10;4yiaSYMFh4UcK9rmlN7Od6Pg0GK7mcS75nS7bh+/l/fPn1NMSg363WYBwlPn/8Ov9lErmEw/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VDk4MUAAADcAAAA&#10;DwAAAAAAAAAAAAAAAACpAgAAZHJzL2Rvd25yZXYueG1sUEsFBgAAAAAEAAQA+gAAAJsDAAAAAA==&#10;">
                                            <v:shape id="_x76f4__x7ebf__x7bad__x5934__x8fde__x63a5__x7b26__x0020_350" o:spid="_x0000_s1214" type="#_x0000_t32" style="position:absolute;left:-339974;top:-95677;width:1800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gxVXcUAAADcAAAADwAAAGRycy9kb3ducmV2LnhtbESPT2sCQQzF7wW/wxDBW51VaZXVUVRQ&#10;Ch6Kfw4ew07cXdzJLDOjbr99cyj0mOTlvfdbrDrXqCeFWHs2MBpmoIgLb2suDVzOu/cZqJiQLTae&#10;ycAPRVgte28LzK1/8ZGep1QqMeGYo4EqpTbXOhYVOYxD3xLL7eaDwyRjKLUN+BJz1+hxln1qhzVL&#10;QoUtbSsq7qeHMzANG38trpvviez2t93h0Plmasyg363noBJ16V/89/1lDUw+pL7ACAjo5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gxVXcUAAADcAAAADwAAAAAAAAAA&#10;AAAAAAChAgAAZHJzL2Rvd25yZXYueG1sUEsFBgAAAAAEAAQA+QAAAJMDAAAAAA==&#10;" strokecolor="black [3213]" strokeweight=".5pt">
                                              <v:stroke endarrow="classic" joinstyle="miter"/>
                                            </v:shape>
                                            <v:shape id="_x76f4__x7ebf__x7bad__x5934__x8fde__x63a5__x7b26__x0020_351" o:spid="_x0000_s1215" type="#_x0000_t32" style="position:absolute;left:-339974;top:339367;width:1800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UDwxsAAAADcAAAADwAAAGRycy9kb3ducmV2LnhtbERPy4rCMBTdD/gP4QruxlRlVGqjqKAM&#10;uBAfC5eX5vaBzU1Jota/nwwMzPK8OdmqM414kvO1ZQWjYQKCOLe65lLB9bL7nIPwAVljY5kUvMnD&#10;atn7yDDV9sUnep5DKWIJ+xQVVCG0qZQ+r8igH9qWOGqFdQZDhK6U2uErlptGjpNkKg3WHBcqbGlb&#10;UX4/P4yCmdvYW37bHCeR2xe7w6GzzUypQb9bL0AE6sK/+S/9rRVMvkbweyYeAbn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FA8MbAAAAA3AAAAA8AAAAAAAAAAAAAAAAA&#10;oQIAAGRycy9kb3ducmV2LnhtbFBLBQYAAAAABAAEAPkAAACOAwAAAAA=&#10;" strokecolor="black [3213]" strokeweight=".5pt">
                                              <v:stroke endarrow="classic" joinstyle="miter"/>
                                            </v:shape>
                                            <v:shape id="_x76f4__x7ebf__x7bad__x5934__x8fde__x63a5__x7b26__x0020_384" o:spid="_x0000_s1216" type="#_x0000_t32" style="position:absolute;left:-339974;top:757184;width:1800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d/GcAAAADcAAAADwAAAGRycy9kb3ducmV2LnhtbERPy4rCMBTdD/gP4QruxlQdVKpRVFAG&#10;XIiPRZeX5vaBzU1Jota/nwwMzPK8Oct1ZxrxJOdrywpGwwQEcW51zaWC23X/OQfhA7LGxjIpeJOH&#10;9ar3scRU2xef6XkJpYgl7FNUUIXQplL6vCKDfmhb4qgV1hkMEbpSaoevWG4aOU6SqTRYc1yosKVd&#10;Rfn98jAKZm5rszzbniaROxT747GzzUypQb/bLEAE6sK/+S/9rRVM5l/weyYeAbn6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9XfxnAAAAA3AAAAA8AAAAAAAAAAAAAAAAA&#10;oQIAAGRycy9kb3ducmV2LnhtbFBLBQYAAAAABAAEAPkAAACOAwAAAAA=&#10;" strokecolor="black [3213]" strokeweight=".5pt">
                                              <v:stroke endarrow="classic" joinstyle="miter"/>
                                            </v:shape>
                                            <v:shape id="_x76f4__x7ebf__x7bad__x5934__x8fde__x63a5__x7b26__x0020_385" o:spid="_x0000_s1217" type="#_x0000_t32" style="position:absolute;left:-339974;top:1139766;width:18008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vagsAAAADcAAAADwAAAGRycy9kb3ducmV2LnhtbERPy4rCMBTdD/gP4QruxlRlVKpRVFAG&#10;XIiPRZeX5vaBzU1Jota/nwwMzPK8Oct1ZxrxJOdrywpGwwQEcW51zaWC23X/OQfhA7LGxjIpeJOH&#10;9ar3scRU2xef6XkJpYgl7FNUUIXQplL6vCKDfmhb4qgV1hkMEbpSaoevWG4aOU6SqTRYc1yosKVd&#10;Rfn98jAKZm5rszzbniaROxT747GzzUypQb/bLEAE6sK/+S/9rRVM5l/weyYeAbn6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Ab2oLAAAAA3AAAAA8AAAAAAAAAAAAAAAAA&#10;oQIAAGRycy9kb3ducmV2LnhtbFBLBQYAAAAABAAEAPkAAACOAwAAAAA=&#10;" strokecolor="black [3213]" strokeweight=".5pt">
                                              <v:stroke endarrow="classic" joinstyle="miter"/>
                                            </v:shape>
                                          </v:group>
                                        </v:group>
                                        <v:shape id="_x76f4__x7ebf__x7bad__x5934__x8fde__x63a5__x7b26__x0020_391" o:spid="_x0000_s1218" type="#_x0000_t32" style="position:absolute;left:3385697;top:235821;width:1080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lKXMAAAADcAAAADwAAAGRycy9kb3ducmV2LnhtbERPTYvCMBC9C/6HMMLeNHUFdWtTWRdc&#10;BA+i7sHj0IxtsZmUJKv13xtB8Pi+edmyM424kvO1ZQXjUQKCuLC65lLB33E9nIPwAVljY5kU3MnD&#10;Mu/3Mky1vfGerodQiljCPkUFVQhtKqUvKjLoR7YljtrZOoMhQldK7fAWy00jP5NkKg3WHBcqbOmn&#10;ouJy+DcKZm5lT8VptZtE7ve83m4728yU+hh03wsQgbrwNr/SG61g8jWG55l4BGT+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r5SlzAAAAA3AAAAA8AAAAAAAAAAAAAAAAA&#10;oQIAAGRycy9kb3ducmV2LnhtbFBLBQYAAAAABAAEAPkAAACOAwAAAAA=&#10;" strokecolor="black [3213]" strokeweight=".5pt">
                                          <v:stroke endarrow="classic" joinstyle="miter"/>
                                        </v:shape>
                                        <v:shape id="_x76f4__x7ebf__x7bad__x5934__x8fde__x63a5__x7b26__x0020_416" o:spid="_x0000_s1219" type="#_x0000_t32" style="position:absolute;left:3369448;top:685455;width:111838;height:15762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GkcF8AAAADcAAAADwAAAGRycy9kb3ducmV2LnhtbERPy4rCMBTdD/gP4QruxtRRVGqj6IAi&#10;uBh8LFxemtsHNjclidr5+4kgzPK8OdmqM414kPO1ZQWjYQKCOLe65lLB5bz9nIPwAVljY5kU/JKH&#10;1bL3kWGq7ZOP9DiFUsQS9ikqqEJoUyl9XpFBP7QtcdQK6wyGCF0ptcNnLDeN/EqSqTRYc1yosKXv&#10;ivLb6W4UzNzGXvPr5mccuV2xPRw628yUGvS79QJEoC78m9/pvVYwGU3hdSYeAbn8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KhpHBfAAAAA3AAAAA8AAAAAAAAAAAAAAAAA&#10;oQIAAGRycy9kb3ducmV2LnhtbFBLBQYAAAAABAAEAPkAAACOAwAAAAA=&#10;" strokecolor="black [3213]" strokeweight=".5pt">
                                          <v:stroke endarrow="classic" joinstyle="miter"/>
                                        </v:shape>
                                        <v:shape id="_x76f4__x7ebf__x7bad__x5934__x8fde__x63a5__x7b26__x0020_417" o:spid="_x0000_s1220" type="#_x0000_t32" style="position:absolute;left:3369448;top:843078;width:111838;height:22209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h/3sQAAADcAAAADwAAAGRycy9kb3ducmV2LnhtbESPQWvCQBSE74X+h+UVvOkmYqtEV2kF&#10;IYgeTAten9nXJDb7Nuyumv57tyD0OMzMN8xi1ZtWXMn5xrKCdJSAIC6tbrhS8PW5Gc5A+ICssbVM&#10;Cn7Jw2r5/LTATNsbH+hahEpECPsMFdQhdJmUvqzJoB/Zjjh639YZDFG6SmqHtwg3rRwnyZs02HBc&#10;qLGjdU3lT3ExCsz5mO/2fNra1/OHG6f53hcYlBq89O9zEIH68B9+tHOtYJJO4e9MPAJye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xCH/exAAAANwAAAAPAAAAAAAAAAAA&#10;AAAAAKECAABkcnMvZG93bnJldi54bWxQSwUGAAAAAAQABAD5AAAAkgMAAAAA&#10;" strokecolor="black [3213]" strokeweight=".5pt">
                                          <v:stroke endarrow="classic" joinstyle="miter"/>
                                        </v:shape>
                                        <v:shape id="_x76f4__x7ebf__x7bad__x5934__x8fde__x63a5__x7b26__x0020_421" o:spid="_x0000_s1221" type="#_x0000_t32" style="position:absolute;left:3385697;top:-152305;width:1080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exO3sAAAADcAAAADwAAAGRycy9kb3ducmV2LnhtbERPyYoCMRC9D/gPoQa8jWkXdOjpKCoo&#10;Ax7E5eCx6FQvTKfSJFHbv58Igse387JFZxpxI+drywqGgwQEcW51zaWC82nz9Q3CB2SNjWVS8CAP&#10;i3nvI8NU2zsf6HYMpYgl7FNUUIXQplL6vCKDfmBb4qgV1hkMEbpSaof3WG4aOUqSqTRYc1yosKV1&#10;Rfnf8WoUzNzKXvLLaj+O3LbY7HadbWZK9T+75Q+IQF14m1/pX61gMhrC80w8AnL+D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nsTt7AAAAA3AAAAA8AAAAAAAAAAAAAAAAA&#10;oQIAAGRycy9kb3ducmV2LnhtbFBLBQYAAAAABAAEAPkAAACOAwAAAAA=&#10;" strokecolor="black [3213]" strokeweight=".5pt">
                                          <v:stroke endarrow="classic" joinstyle="miter"/>
                                        </v:shape>
                                        <v:roundrect id="_x5706__x89d2__x77e9__x5f62__x0020_422" o:spid="_x0000_s1222" style="position:absolute;left:1557919;top:-291469;width:1811529;height:23619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xkNxAAA&#10;ANwAAAAPAAAAZHJzL2Rvd25yZXYueG1sRI9BawIxFITvQv9DeAVvmnURsVujqCCICEVb2utj85pd&#10;3LysSXTXf98UCj0OM/MNs1j1thF38qF2rGAyzkAQl07XbBR8vO9GcxAhImtsHJOCBwVYLZ8GCyy0&#10;6/hE93M0IkE4FKigirEtpAxlRRbD2LXEyft23mJM0hupPXYJbhuZZ9lMWqw5LVTY0rai8nK+WQX8&#10;8vBvh4tZb9zXdkqHibl+Hjulhs/9+hVEpD7+h//ae61gmufweyYdAb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c8ZDcQAAADcAAAADwAAAAAAAAAAAAAAAACXAgAAZHJzL2Rv&#10;d25yZXYueG1sUEsFBgAAAAAEAAQA9QAAAIgDAAAAAA==&#10;" filled="f" strokecolor="black [3213]">
                                          <v:stroke joinstyle="miter"/>
                                          <v:textbox>
                                            <w:txbxContent>
                                              <w:p w14:paraId="44FB3CB1" w14:textId="3AB050B3" w:rsidR="001C2BDF" w:rsidRPr="003D3A14" w:rsidRDefault="001C2BDF" w:rsidP="00B84712">
                                                <w:pPr>
                                                  <w:spacing w:line="160" w:lineRule="exact"/>
                                                  <w:jc w:val="center"/>
                                                  <w:rPr>
                                                    <w:rFonts w:ascii="宋体" w:eastAsia="宋体" w:hAnsi="宋体"/>
                                                    <w:color w:val="000000" w:themeColor="text1"/>
                                                    <w:sz w:val="15"/>
                                                    <w:szCs w:val="15"/>
                                                  </w:rPr>
                                                </w:pPr>
                                                <w:r w:rsidRPr="008524D1">
                                                  <w:rPr>
                                                    <w:rFonts w:ascii="宋体" w:eastAsia="宋体" w:hAnsi="宋体" w:hint="eastAsia"/>
                                                    <w:color w:val="000000" w:themeColor="text1"/>
                                                    <w:sz w:val="15"/>
                                                    <w:szCs w:val="15"/>
                                                  </w:rPr>
                                                  <w:t>提供招标标准</w:t>
                                                </w:r>
                                                <w:r>
                                                  <w:rPr>
                                                    <w:rFonts w:ascii="宋体" w:eastAsia="宋体" w:hAnsi="宋体" w:hint="eastAsia"/>
                                                    <w:color w:val="000000" w:themeColor="text1"/>
                                                    <w:sz w:val="15"/>
                                                    <w:szCs w:val="15"/>
                                                  </w:rPr>
                                                  <w:t>，推动绿色投资</w:t>
                                                </w:r>
                                              </w:p>
                                            </w:txbxContent>
                                          </v:textbox>
                                        </v:roundrect>
                                        <v:roundrect id="_x5706__x89d2__x77e9__x5f62__x0020_423" o:spid="_x0000_s1223" style="position:absolute;left:1572909;top:143004;width:1801091;height:23619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7yWxQAA&#10;ANwAAAAPAAAAZHJzL2Rvd25yZXYueG1sRI/dagIxFITvC75DOIJ3NauVolujqFAQKRR/aG8Pm9Ps&#10;4uZkTaK7vr0pFHo5zMw3zHzZ2VrcyIfKsYLRMANBXDhdsVFwOr4/T0GEiKyxdkwK7hRgueg9zTHX&#10;ruU93Q7RiAThkKOCMsYmlzIUJVkMQ9cQJ+/HeYsxSW+k9tgmuK3lOMtepcWK00KJDW1KKs6Hq1XA&#10;s7v/3J3Nau2+NxPajczl66NVatDvVm8gInXxP/zX3moFk/EL/J5JR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6DvJbFAAAA3AAAAA8AAAAAAAAAAAAAAAAAlwIAAGRycy9k&#10;b3ducmV2LnhtbFBLBQYAAAAABAAEAPUAAACJAwAAAAA=&#10;" filled="f" strokecolor="black [3213]">
                                          <v:stroke joinstyle="miter"/>
                                          <v:textbox>
                                            <w:txbxContent>
                                              <w:p w14:paraId="36EF4C9E" w14:textId="65DA24D5"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提供绿色产品服务，满足绿色消费心理</w:t>
                                                </w:r>
                                              </w:p>
                                            </w:txbxContent>
                                          </v:textbox>
                                        </v:roundrect>
                                        <v:roundrect id="_x5706__x89d2__x77e9__x5f62__x0020_424" o:spid="_x0000_s1224" style="position:absolute;left:1572910;top:567358;width:1796538;height:23619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aiTixAAA&#10;ANwAAAAPAAAAZHJzL2Rvd25yZXYueG1sRI9BawIxFITvBf9DeIK3mlWWUlejqFAQKZRa0etj88wu&#10;bl7WJHXXf98UCj0OM/MNs1j1thF38qF2rGAyzkAQl07XbBQcv96eX0GEiKyxcUwKHhRgtRw8LbDQ&#10;ruNPuh+iEQnCoUAFVYxtIWUoK7IYxq4lTt7FeYsxSW+k9tgluG3kNMtepMWa00KFLW0rKq+Hb6uA&#10;Zw//sb+a9cadtzntJ+Z2eu+UGg379RxEpD7+h//aO60gn+bweyYdAb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Wok4sQAAADcAAAADwAAAAAAAAAAAAAAAACXAgAAZHJzL2Rv&#10;d25yZXYueG1sUEsFBgAAAAAEAAQA9QAAAIgDAAAAAA==&#10;" filled="f" strokecolor="black [3213]">
                                          <v:stroke joinstyle="miter"/>
                                          <v:textbox>
                                            <w:txbxContent>
                                              <w:p w14:paraId="61614F7D" w14:textId="2EE5AADF"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把握绿色投资趋势，利用融资促进发展</w:t>
                                                </w:r>
                                              </w:p>
                                            </w:txbxContent>
                                          </v:textbox>
                                        </v:roundrect>
                                        <v:roundrect id="_x5706__x89d2__x77e9__x5f62__x0020_326" o:spid="_x0000_s1225" style="position:absolute;left:1580403;top:947079;width:1789045;height:23619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JoF5xAAA&#10;ANwAAAAPAAAAZHJzL2Rvd25yZXYueG1sRI9BawIxFITvhf6H8Aq9aVaxxa5GUaFQRChq0etj88wu&#10;bl7WJHXXf98IQo/DzHzDTOedrcWVfKgcKxj0MxDEhdMVGwU/+8/eGESIyBprx6TgRgHms+enKeba&#10;tbyl6y4akSAcclRQxtjkUoaiJIuh7xri5J2ctxiT9EZqj22C21oOs+xdWqw4LZTY0Kqk4rz7tQr4&#10;4+a/12ezWLrjakTrgbkcNq1Sry/dYgIiUhf/w4/2l1YwGr7B/Uw6An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iaBecQAAADcAAAADwAAAAAAAAAAAAAAAACXAgAAZHJzL2Rv&#10;d25yZXYueG1sUEsFBgAAAAAEAAQA9QAAAIgDAAAAAA==&#10;" filled="f" strokecolor="black [3213]">
                                          <v:stroke joinstyle="miter"/>
                                          <v:textbox>
                                            <w:txbxContent>
                                              <w:p w14:paraId="67DF9D73" w14:textId="53A50569"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贷款支持绿色投资，推动企业转型</w:t>
                                                </w:r>
                                              </w:p>
                                            </w:txbxContent>
                                          </v:textbox>
                                        </v:roundrect>
                                      </v:group>
                                      <v:group id="_x7ec4__x0020_426" o:spid="_x0000_s1226" style="position:absolute;left:3480435;top:-488382;width:864868;height:1630182" coordorigin="-27264,-488382" coordsize="864868,16301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NulhXxQAAANwAAAAPAAAAZHJzL2Rvd25yZXYueG1sRI9Bi8IwFITvwv6H8IS9&#10;aVpXZalGEVmXPYigLoi3R/Nsi81LaWJb/70RBI/DzHzDzJedKUVDtSssK4iHEQji1OqCMwX/x83g&#10;G4TzyBpLy6TgTg6Wi4/eHBNtW95Tc/CZCBB2CSrIva8SKV2ak0E3tBVx8C62NuiDrDOpa2wD3JRy&#10;FEVTabDgsJBjReuc0uvhZhT8ttiuvuKfZnu9rO/n42R32sak1Ge/W81AeOr8O/xq/2kF49EU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bpYV8UAAADcAAAA&#10;DwAAAAAAAAAAAAAAAACpAgAAZHJzL2Rvd25yZXYueG1sUEsFBgAAAAAEAAQA+gAAAJsDAAAAAA==&#10;">
                                        <v:roundrect id="_x5706__x89d2__x77e9__x5f62__x0020_427" o:spid="_x0000_s1227" style="position:absolute;left:-27264;top:-488382;width:864423;height:54048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LqVxAAA&#10;ANwAAAAPAAAAZHJzL2Rvd25yZXYueG1sRI9BawIxFITvhf6H8Aq9aVaR1q5GUaFQRChq0etj88wu&#10;bl7WJHXXf98IQo/DzHzDTOedrcWVfKgcKxj0MxDEhdMVGwU/+8/eGESIyBprx6TgRgHms+enKeba&#10;tbyl6y4akSAcclRQxtjkUoaiJIuh7xri5J2ctxiT9EZqj22C21oOs+xNWqw4LZTY0Kqk4rz7tQr4&#10;4+a/12ezWLrjakTrgbkcNq1Sry/dYgIiUhf/w4/2l1YwGr7D/Uw6AnL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bi6lcQAAADcAAAADwAAAAAAAAAAAAAAAACXAgAAZHJzL2Rv&#10;d25yZXYueG1sUEsFBgAAAAAEAAQA9QAAAIgDAAAAAA==&#10;" filled="f" strokecolor="black [3213]">
                                          <v:stroke joinstyle="miter"/>
                                          <v:textbox>
                                            <w:txbxContent>
                                              <w:p w14:paraId="5F52DFCE" w14:textId="77777777" w:rsidR="001C2BDF" w:rsidRPr="00A20DCA" w:rsidRDefault="001C2BDF" w:rsidP="00B84712">
                                                <w:pPr>
                                                  <w:spacing w:line="160" w:lineRule="exact"/>
                                                  <w:jc w:val="center"/>
                                                  <w:rPr>
                                                    <w:rFonts w:ascii="宋体" w:eastAsia="宋体" w:hAnsi="宋体"/>
                                                    <w:color w:val="000000" w:themeColor="text1"/>
                                                    <w:sz w:val="13"/>
                                                    <w:szCs w:val="15"/>
                                                  </w:rPr>
                                                </w:pPr>
                                                <w:r w:rsidRPr="00A20DCA">
                                                  <w:rPr>
                                                    <w:rFonts w:ascii="宋体" w:eastAsia="宋体" w:hAnsi="宋体"/>
                                                    <w:color w:val="000000" w:themeColor="text1"/>
                                                    <w:sz w:val="13"/>
                                                    <w:szCs w:val="15"/>
                                                  </w:rPr>
                                                  <w:t>能源利用率</w:t>
                                                </w:r>
                                              </w:p>
                                              <w:p w14:paraId="0960DD06" w14:textId="4B835CE1" w:rsidR="001C2BDF" w:rsidRPr="00A20DCA" w:rsidRDefault="001C2BDF" w:rsidP="00B84712">
                                                <w:pPr>
                                                  <w:spacing w:line="160" w:lineRule="exact"/>
                                                  <w:jc w:val="center"/>
                                                  <w:rPr>
                                                    <w:rFonts w:ascii="宋体" w:eastAsia="宋体" w:hAnsi="宋体"/>
                                                    <w:color w:val="000000" w:themeColor="text1"/>
                                                    <w:sz w:val="13"/>
                                                    <w:szCs w:val="15"/>
                                                  </w:rPr>
                                                </w:pPr>
                                                <w:r w:rsidRPr="00A20DCA">
                                                  <w:rPr>
                                                    <w:rFonts w:ascii="宋体" w:eastAsia="宋体" w:hAnsi="宋体"/>
                                                    <w:color w:val="000000" w:themeColor="text1"/>
                                                    <w:sz w:val="13"/>
                                                    <w:szCs w:val="15"/>
                                                  </w:rPr>
                                                  <w:t>废水废气排放</w:t>
                                                </w:r>
                                                <w:r w:rsidRPr="00A20DCA">
                                                  <w:rPr>
                                                    <w:rFonts w:ascii="宋体" w:eastAsia="宋体" w:hAnsi="宋体" w:hint="eastAsia"/>
                                                    <w:color w:val="000000" w:themeColor="text1"/>
                                                    <w:sz w:val="13"/>
                                                    <w:szCs w:val="15"/>
                                                  </w:rPr>
                                                  <w:t>量</w:t>
                                                </w:r>
                                              </w:p>
                                              <w:p w14:paraId="28020E2C" w14:textId="77777777" w:rsidR="001C2BDF" w:rsidRPr="00A20DCA" w:rsidRDefault="001C2BDF" w:rsidP="005F4833">
                                                <w:pPr>
                                                  <w:spacing w:line="160" w:lineRule="exact"/>
                                                  <w:jc w:val="center"/>
                                                  <w:rPr>
                                                    <w:rFonts w:ascii="宋体" w:eastAsia="宋体" w:hAnsi="宋体"/>
                                                    <w:color w:val="000000" w:themeColor="text1"/>
                                                    <w:sz w:val="13"/>
                                                    <w:szCs w:val="15"/>
                                                  </w:rPr>
                                                </w:pPr>
                                                <w:r w:rsidRPr="00A20DCA">
                                                  <w:rPr>
                                                    <w:rFonts w:ascii="宋体" w:eastAsia="宋体" w:hAnsi="宋体"/>
                                                    <w:color w:val="000000" w:themeColor="text1"/>
                                                    <w:sz w:val="13"/>
                                                    <w:szCs w:val="15"/>
                                                  </w:rPr>
                                                  <w:t>净资产收益率</w:t>
                                                </w:r>
                                              </w:p>
                                              <w:p w14:paraId="640BD3F8" w14:textId="0598CDA0" w:rsidR="001C2BDF" w:rsidRPr="00A20DCA" w:rsidRDefault="001C2BDF" w:rsidP="00B84712">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环保投入产出比</w:t>
                                                </w:r>
                                              </w:p>
                                              <w:p w14:paraId="34CFB20D" w14:textId="77777777" w:rsidR="001C2BDF" w:rsidRPr="003D3A14" w:rsidRDefault="001C2BDF" w:rsidP="00B84712">
                                                <w:pPr>
                                                  <w:spacing w:line="160" w:lineRule="exact"/>
                                                  <w:jc w:val="center"/>
                                                  <w:rPr>
                                                    <w:rFonts w:ascii="宋体" w:eastAsia="宋体" w:hAnsi="宋体"/>
                                                    <w:color w:val="000000" w:themeColor="text1"/>
                                                    <w:sz w:val="15"/>
                                                    <w:szCs w:val="15"/>
                                                  </w:rPr>
                                                </w:pPr>
                                              </w:p>
                                            </w:txbxContent>
                                          </v:textbox>
                                        </v:roundrect>
                                        <v:roundrect id="_x5706__x89d2__x77e9__x5f62__x0020_428" o:spid="_x0000_s1228" style="position:absolute;left:-26819;top:155715;width:864423;height:360321;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Jy7nwQAA&#10;ANwAAAAPAAAAZHJzL2Rvd25yZXYueG1sRE9NawIxEL0X/A9hBG81q4jU1SgqFESEUhW9Dpsxu7iZ&#10;rEnqrv++ORR6fLzvxaqztXiSD5VjBaNhBoK4cLpio+B8+nz/ABEissbaMSl4UYDVsve2wFy7lr/p&#10;eYxGpBAOOSooY2xyKUNRksUwdA1x4m7OW4wJeiO1xzaF21qOs2wqLVacGkpsaFtScT/+WAU8e/mv&#10;/d2sN+66ndB+ZB6XQ6vUoN+t5yAidfFf/OfeaQWTcVqbzqQjIJ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Ccu58EAAADcAAAADwAAAAAAAAAAAAAAAACXAgAAZHJzL2Rvd25y&#10;ZXYueG1sUEsFBgAAAAAEAAQA9QAAAIUDAAAAAA==&#10;" filled="f" strokecolor="black [3213]">
                                          <v:stroke joinstyle="miter"/>
                                          <v:textbox>
                                            <w:txbxContent>
                                              <w:p w14:paraId="3D868124" w14:textId="77777777" w:rsidR="001C2BDF" w:rsidRPr="00A20DCA" w:rsidRDefault="001C2BDF" w:rsidP="00CA1440">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净资产收益率</w:t>
                                                </w:r>
                                              </w:p>
                                              <w:p w14:paraId="6C150D87" w14:textId="516E4037" w:rsidR="001C2BDF" w:rsidRPr="00A20DCA" w:rsidRDefault="001C2BDF" w:rsidP="00CA1440">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环保投入产出比</w:t>
                                                </w:r>
                                              </w:p>
                                            </w:txbxContent>
                                          </v:textbox>
                                        </v:roundrect>
                                        <v:roundrect id="_x5706__x89d2__x77e9__x5f62__x0020_442" o:spid="_x0000_s1229" style="position:absolute;left:-26822;top:673800;width:864423;height:468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PytxAAA&#10;ANwAAAAPAAAAZHJzL2Rvd25yZXYueG1sRI9BawIxFITvBf9DeIK3mlWWUlejqFAQKZRa0etj88wu&#10;bl7WJHXXf98UCj0OM/MNs1j1thF38qF2rGAyzkAQl07XbBQcv96eX0GEiKyxcUwKHhRgtRw8LbDQ&#10;ruNPuh+iEQnCoUAFVYxtIWUoK7IYxq4lTt7FeYsxSW+k9tgluG3kNMtepMWa00KFLW0rKq+Hb6uA&#10;Zw//sb+a9cadtzntJ+Z2eu+UGg379RxEpD7+h//aO60gz6fweyYdAb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BD8rcQAAADcAAAADwAAAAAAAAAAAAAAAACXAgAAZHJzL2Rv&#10;d25yZXYueG1sUEsFBgAAAAAEAAQA9QAAAIgDAAAAAA==&#10;" filled="f" strokecolor="black [3213]">
                                          <v:stroke joinstyle="miter"/>
                                          <v:textbox>
                                            <w:txbxContent>
                                              <w:p w14:paraId="510DF02B" w14:textId="77777777" w:rsidR="001C2BDF" w:rsidRPr="00A20DCA" w:rsidRDefault="001C2BDF" w:rsidP="005F4833">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能源利用率</w:t>
                                                </w:r>
                                              </w:p>
                                              <w:p w14:paraId="7E898C86" w14:textId="77777777" w:rsidR="001C2BDF" w:rsidRPr="00A20DCA" w:rsidRDefault="001C2BDF" w:rsidP="00B84712">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净资产收益率</w:t>
                                                </w:r>
                                              </w:p>
                                              <w:p w14:paraId="7DE0F812" w14:textId="221B76DC" w:rsidR="001C2BDF" w:rsidRPr="00A20DCA" w:rsidRDefault="001C2BDF" w:rsidP="00B84712">
                                                <w:pPr>
                                                  <w:spacing w:line="160" w:lineRule="exact"/>
                                                  <w:jc w:val="center"/>
                                                  <w:rPr>
                                                    <w:rFonts w:ascii="宋体" w:eastAsia="宋体" w:hAnsi="宋体"/>
                                                    <w:color w:val="000000" w:themeColor="text1"/>
                                                    <w:sz w:val="13"/>
                                                    <w:szCs w:val="15"/>
                                                  </w:rPr>
                                                </w:pPr>
                                                <w:r w:rsidRPr="00A20DCA">
                                                  <w:rPr>
                                                    <w:rFonts w:ascii="宋体" w:eastAsia="宋体" w:hAnsi="宋体" w:hint="eastAsia"/>
                                                    <w:color w:val="000000" w:themeColor="text1"/>
                                                    <w:sz w:val="13"/>
                                                    <w:szCs w:val="15"/>
                                                  </w:rPr>
                                                  <w:t>环保投入产出比</w:t>
                                                </w:r>
                                              </w:p>
                                              <w:p w14:paraId="3A99D36F" w14:textId="35546678" w:rsidR="001C2BDF" w:rsidRPr="003D3A14" w:rsidRDefault="001C2BDF" w:rsidP="00B84712">
                                                <w:pPr>
                                                  <w:spacing w:line="160" w:lineRule="exact"/>
                                                  <w:jc w:val="center"/>
                                                  <w:rPr>
                                                    <w:rFonts w:ascii="宋体" w:eastAsia="宋体" w:hAnsi="宋体"/>
                                                    <w:color w:val="000000" w:themeColor="text1"/>
                                                    <w:sz w:val="15"/>
                                                    <w:szCs w:val="15"/>
                                                  </w:rPr>
                                                </w:pPr>
                                              </w:p>
                                            </w:txbxContent>
                                          </v:textbox>
                                        </v:roundrect>
                                      </v:group>
                                    </v:group>
                                    <v:roundrect id="_x5706__x89d2__x77e9__x5f62__x0020_545" o:spid="_x0000_s1230" style="position:absolute;left:4643035;top:155679;width:647065;height:36007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GGtExQAA&#10;ANwAAAAPAAAAZHJzL2Rvd25yZXYueG1sRI/dagIxFITvC75DOIJ3Nato0a1RVBCKFIo/tLeHzWl2&#10;cXOyJtFd374pFHo5zMw3zGLV2VrcyYfKsYLRMANBXDhdsVFwPu2eZyBCRNZYOyYFDwqwWvaeFphr&#10;1/KB7sdoRIJwyFFBGWOTSxmKkiyGoWuIk/ftvMWYpDdSe2wT3NZynGUv0mLFaaHEhrYlFZfjzSrg&#10;+cN/7C9mvXFf2wntR+b6+d4qNeh361cQkbr4H/5rv2kF08kUfs+kIyC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UYa0TFAAAA3AAAAA8AAAAAAAAAAAAAAAAAlwIAAGRycy9k&#10;b3ducmV2LnhtbFBLBQYAAAAABAAEAPUAAACJAwAAAAA=&#10;" filled="f" strokecolor="black [3213]">
                                      <v:stroke joinstyle="miter"/>
                                      <v:textbox>
                                        <w:txbxContent>
                                          <w:p w14:paraId="694D8C60" w14:textId="2C6AB86F" w:rsidR="001C2BDF" w:rsidRPr="003D3A14" w:rsidRDefault="001C2BDF" w:rsidP="00BB6605">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经济效益</w:t>
                                            </w:r>
                                          </w:p>
                                        </w:txbxContent>
                                      </v:textbox>
                                    </v:roundrect>
                                    <v:shape id="_x76f4__x7ebf__x7bad__x5934__x8fde__x63a5__x7b26__x0020_550" o:spid="_x0000_s1231" type="#_x0000_t32" style="position:absolute;left:4344894;top:335715;width:298141;height:8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pR98IAAADcAAAADwAAAGRycy9kb3ducmV2LnhtbERPz2vCMBS+C/sfwhvsZlOFyugaZRsM&#10;ylgPVmHXZ/Ns65qXkmS2++/NQdjx4/td7GYziCs531tWsEpSEMSN1T23Co6Hj+UzCB+QNQ6WScEf&#10;edhtHxYF5tpOvKdrHVoRQ9jnqKALYcyl9E1HBn1iR+LIna0zGCJ0rdQOpxhuBrlO04002HNs6HCk&#10;946an/rXKDCX7/Kr4tOnzS5vbr0qK19jUOrpcX59ARFoDv/iu7vUCrIszo9n4hGQ2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mpR98IAAADcAAAADwAAAAAAAAAAAAAA&#10;AAChAgAAZHJzL2Rvd25yZXYueG1sUEsFBgAAAAAEAAQA+QAAAJADAAAAAA==&#10;" strokecolor="black [3213]" strokeweight=".5pt">
                                      <v:stroke endarrow="classic" joinstyle="miter"/>
                                    </v:shape>
                                    <v:shape id="_x76f4__x7ebf__x7bad__x5934__x8fde__x63a5__x7b26__x0020_551" o:spid="_x0000_s1232" type="#_x0000_t32" style="position:absolute;left:4344891;top:907586;width:316387;height:3604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wsyPsAAAADcAAAADwAAAGRycy9kb3ducmV2LnhtbERPyYoCMRC9D/gPoQRvY9oRF9qOogOK&#10;4EFcDh6LTvWCnUqTRO35+4kwMMe387JVZxrxJOdrywpGwwQEcW51zaWC62X7OQfhA7LGxjIp+CEP&#10;q2XvI8NU2xef6HkOpYgl7FNUUIXQplL6vCKDfmhb4qgV1hkMEbpSaoevWG4a+ZUkU2mw5rhQYUvf&#10;FeX388MomLmNveW3zXEcuV2xPRw628yUGvS79QJEoC78m//Se61gMhnB+0w8AnL5C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cLMj7AAAAA3AAAAA8AAAAAAAAAAAAAAAAA&#10;oQIAAGRycy9kb3ducmV2LnhtbFBLBQYAAAAABAAEAPkAAACOAwAAAAA=&#10;" strokecolor="black [3213]" strokeweight=".5pt">
                                      <v:stroke endarrow="classic" joinstyle="miter"/>
                                    </v:shape>
                                    <v:shape id="_x76f4__x7ebf__x7bad__x5934__x8fde__x63a5__x7b26__x0020_552" o:spid="_x0000_s1233" type="#_x0000_t32" style="position:absolute;left:4392992;top:1268045;width:268286;height:36507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RqG8MAAADcAAAADwAAAGRycy9kb3ducmV2LnhtbESPQWvCQBSE7wX/w/IEb3VjIKVEV1FB&#10;CEUPjYLXZ/aZRLNvw+5W03/fLRR6HGbmG2axGkwnHuR8a1nBbJqAIK6sbrlWcDruXt9B+ICssbNM&#10;Cr7Jw2o5ellgru2TP+lRhlpECPscFTQh9LmUvmrIoJ/anjh6V+sMhihdLbXDZ4SbTqZJ8iYNthwX&#10;Guxp21B1L7+MAnM7F/sDXz5sdtu4dFYcfIlBqcl4WM9BBBrCf/ivXWgFWZbC75l4BOTy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0ahvDAAAA3AAAAA8AAAAAAAAAAAAA&#10;AAAAoQIAAGRycy9kb3ducmV2LnhtbFBLBQYAAAAABAAEAPkAAACRAwAAAAA=&#10;" strokecolor="black [3213]" strokeweight=".5pt">
                                      <v:stroke endarrow="classic" joinstyle="miter"/>
                                    </v:shape>
                                  </v:group>
                                </v:group>
                                <v:group id="_x7ec4__x0020_553" o:spid="_x0000_s1234" style="position:absolute;left:74950;top:121293;width:5197162;height:1724342" coordorigin=",121293" coordsize="5197162,17243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KocvxAAAANwAAAAPAAAAZHJzL2Rvd25yZXYueG1sRI9Bi8IwFITvC/6H8ARv&#10;a1qli1SjiKh4kIVVQbw9mmdbbF5KE9v6783Cwh6HmfmGWax6U4mWGldaVhCPIxDEmdUl5wou593n&#10;DITzyBory6TgRQ5Wy8HHAlNtO/6h9uRzESDsUlRQeF+nUrqsIINubGvi4N1tY9AH2eRSN9gFuKnk&#10;JIq+pMGSw0KBNW0Kyh6np1Gw77BbT+Nte3zcN6/bOfm+HmNSajTs13MQnnr/H/5rH7SCJJnC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zKocvxAAAANwAAAAP&#10;AAAAAAAAAAAAAAAAAKkCAABkcnMvZG93bnJldi54bWxQSwUGAAAAAAQABAD6AAAAmgMAAAAA&#10;">
                                  <v:roundrect id="_x5706__x89d2__x77e9__x5f62__x0020_554" o:spid="_x0000_s1235" style="position:absolute;left:1464233;top:121293;width:1728646;height:2160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jVgCxQAA&#10;ANwAAAAPAAAAZHJzL2Rvd25yZXYueG1sRI/dagIxFITvC75DOIJ3Nato0a1RVBCKFIo/tLeHzWl2&#10;cXOyJtFd374pFHo5zMw3zGLV2VrcyYfKsYLRMANBXDhdsVFwPu2eZyBCRNZYOyYFDwqwWvaeFphr&#10;1/KB7sdoRIJwyFFBGWOTSxmKkiyGoWuIk/ftvMWYpDdSe2wT3NZynGUv0mLFaaHEhrYlFZfjzSrg&#10;+cN/7C9mvXFf2wntR+b6+d4qNeh361cQkbr4H/5rv2kF0+kEfs+kIyC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NWALFAAAA3AAAAA8AAAAAAAAAAAAAAAAAlwIAAGRycy9k&#10;b3ducmV2LnhtbFBLBQYAAAAABAAEAPUAAACJAwAAAAA=&#10;" filled="f" strokecolor="black [3213]">
                                    <v:stroke joinstyle="miter"/>
                                    <v:textbox>
                                      <w:txbxContent>
                                        <w:p w14:paraId="4235EF8B" w14:textId="1CCA53AB" w:rsidR="001C2BDF" w:rsidRPr="00A36749" w:rsidRDefault="001C2BDF" w:rsidP="007114BE">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影响企业行为，营造绿色投资氛围</w:t>
                                          </w:r>
                                        </w:p>
                                      </w:txbxContent>
                                    </v:textbox>
                                  </v:roundrect>
                                  <v:roundrect id="_x5706__x89d2__x77e9__x5f62__x0020_555" o:spid="_x0000_s1236" style="position:absolute;left:1464232;top:431829;width:1728646;height:2160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wf2ZxQAA&#10;ANwAAAAPAAAAZHJzL2Rvd25yZXYueG1sRI9BawIxFITvBf9DeEJvNWtxS12NooJQpFCqotfH5pld&#10;3Lxsk9Rd/31TKPQ4zMw3zHzZ20bcyIfasYLxKANBXDpds1FwPGyfXkGEiKyxcUwK7hRguRg8zLHQ&#10;ruNPuu2jEQnCoUAFVYxtIWUoK7IYRq4lTt7FeYsxSW+k9tgluG3kc5a9SIs1p4UKW9pUVF7331YB&#10;T+/+Y3c1q7U7bya0G5uv03un1OOwX81AROrjf/iv/aYV5HkOv2fSEZC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DB/ZnFAAAA3AAAAA8AAAAAAAAAAAAAAAAAlwIAAGRycy9k&#10;b3ducmV2LnhtbFBLBQYAAAAABAAEAPUAAACJAwAAAAA=&#10;" filled="f" strokecolor="black [3213]">
                                    <v:stroke joinstyle="miter"/>
                                    <v:textbox>
                                      <w:txbxContent>
                                        <w:p w14:paraId="12270940" w14:textId="0459FC3F" w:rsidR="001C2BDF" w:rsidRPr="003D3A14" w:rsidRDefault="001C2BDF" w:rsidP="007114BE">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利用地域优势，推动产业发展</w:t>
                                          </w:r>
                                        </w:p>
                                      </w:txbxContent>
                                    </v:textbox>
                                  </v:roundrect>
                                  <v:roundrect id="_x5706__x89d2__x77e9__x5f62__x0020_556" o:spid="_x0000_s1237" style="position:absolute;left:1480478;top:742363;width:1728646;height:2160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E2PuxQAA&#10;ANwAAAAPAAAAZHJzL2Rvd25yZXYueG1sRI9BawIxFITvhf6H8Aq91axSpd0aRQVBRBC3pb0+Nq/Z&#10;xc3LmkR3/fdGKPQ4zMw3zHTe20ZcyIfasYLhIANBXDpds1Hw9bl+eQMRIrLGxjEpuFKA+ezxYYq5&#10;dh0f6FJEIxKEQ44KqhjbXMpQVmQxDFxLnLxf5y3GJL2R2mOX4LaRoyybSIs1p4UKW1pVVB6Ls1XA&#10;71e/3x7NYul+Vq+0HZrT965T6vmpX3yAiNTH//Bfe6MVjMcTuJ9JR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ATY+7FAAAA3AAAAA8AAAAAAAAAAAAAAAAAlwIAAGRycy9k&#10;b3ducmV2LnhtbFBLBQYAAAAABAAEAPUAAACJAwAAAAA=&#10;" filled="f" strokecolor="black [3213]">
                                    <v:stroke joinstyle="miter"/>
                                    <v:textbox>
                                      <w:txbxContent>
                                        <w:p w14:paraId="0E069C06" w14:textId="1C700803" w:rsidR="001C2BDF" w:rsidRDefault="001C2BDF" w:rsidP="00B84712">
                                          <w:pPr>
                                            <w:spacing w:line="160" w:lineRule="exact"/>
                                            <w:jc w:val="center"/>
                                          </w:pPr>
                                          <w:r w:rsidRPr="000B2110">
                                            <w:rPr>
                                              <w:rFonts w:ascii="宋体" w:eastAsia="宋体" w:hAnsi="宋体" w:hint="eastAsia"/>
                                              <w:color w:val="000000" w:themeColor="text1"/>
                                              <w:sz w:val="15"/>
                                              <w:szCs w:val="15"/>
                                            </w:rPr>
                                            <w:t>提高企业凝聚力</w:t>
                                          </w:r>
                                          <w:r>
                                            <w:rPr>
                                              <w:rFonts w:ascii="宋体" w:eastAsia="宋体" w:hAnsi="宋体" w:hint="eastAsia"/>
                                              <w:color w:val="000000" w:themeColor="text1"/>
                                              <w:sz w:val="15"/>
                                              <w:szCs w:val="15"/>
                                            </w:rPr>
                                            <w:t>，实现高效产能</w:t>
                                          </w:r>
                                        </w:p>
                                      </w:txbxContent>
                                    </v:textbox>
                                  </v:roundrect>
                                  <v:roundrect id="_x5706__x89d2__x77e9__x5f62__x0020_557" o:spid="_x0000_s1238" style="position:absolute;left:1505087;top:1354444;width:1728646;height:2160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X8Z1xQAA&#10;ANwAAAAPAAAAZHJzL2Rvd25yZXYueG1sRI/dagIxFITvC75DOELvalbxp90aRYVCEUG0pb09bE6z&#10;i5uTNUnd9e2NUOjlMDPfMPNlZ2txIR8qxwqGgwwEceF0xUbB58fb0zOIEJE11o5JwZUCLBe9hznm&#10;2rV8oMsxGpEgHHJUUMbY5FKGoiSLYeAa4uT9OG8xJumN1B7bBLe1HGXZVFqsOC2U2NCmpOJ0/LUK&#10;+OXq99uTWa3d92ZM26E5f+1apR773eoVRKQu/of/2u9awWQyg/uZdATk4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9fxnXFAAAA3AAAAA8AAAAAAAAAAAAAAAAAlwIAAGRycy9k&#10;b3ducmV2LnhtbFBLBQYAAAAABAAEAPUAAACJAwAAAAA=&#10;" filled="f" strokecolor="black [3213]">
                                    <v:stroke joinstyle="miter"/>
                                    <v:textbox>
                                      <w:txbxContent>
                                        <w:p w14:paraId="3F81A92A" w14:textId="7958EF0C" w:rsidR="001C2BDF" w:rsidRPr="003D3A14" w:rsidRDefault="001C2BDF" w:rsidP="00B84712">
                                          <w:pPr>
                                            <w:spacing w:line="16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展示企业形象，提高行业知名度</w:t>
                                          </w:r>
                                        </w:p>
                                      </w:txbxContent>
                                    </v:textbox>
                                  </v:roundrect>
                                  <v:roundrect id="_x5706__x89d2__x77e9__x5f62__x0020_558" o:spid="_x0000_s1239" style="position:absolute;left:1480478;top:1043909;width:1728646;height:21601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wFIHwQAA&#10;ANwAAAAPAAAAZHJzL2Rvd25yZXYueG1sRE9NawIxEL0X/A9hBG81q2ipq1FUKIgUilb0OmzG7OJm&#10;sk2iu/775lDo8fG+F6vO1uJBPlSOFYyGGQjiwumKjYLT98frO4gQkTXWjknBkwKslr2XBebatXyg&#10;xzEakUI45KigjLHJpQxFSRbD0DXEibs6bzEm6I3UHtsUbms5zrI3abHi1FBiQ9uSitvxbhXw7Om/&#10;9jez3rjLdkL7kfk5f7ZKDfrdeg4iUhf/xX/unVYwnaa16Uw6AnL5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sBSB8EAAADcAAAADwAAAAAAAAAAAAAAAACXAgAAZHJzL2Rvd25y&#10;ZXYueG1sUEsFBgAAAAAEAAQA9QAAAIUDAAAAAA==&#10;" filled="f" strokecolor="black [3213]">
                                    <v:stroke joinstyle="miter"/>
                                    <v:textbox>
                                      <w:txbxContent>
                                        <w:p w14:paraId="75F3344E" w14:textId="40E2EEB5" w:rsidR="001C2BDF" w:rsidRPr="003D3A14" w:rsidRDefault="001C2BDF" w:rsidP="00B84712">
                                          <w:pPr>
                                            <w:spacing w:line="160" w:lineRule="exact"/>
                                            <w:jc w:val="center"/>
                                            <w:rPr>
                                              <w:rFonts w:ascii="宋体" w:eastAsia="宋体" w:hAnsi="宋体"/>
                                              <w:color w:val="000000" w:themeColor="text1"/>
                                              <w:sz w:val="15"/>
                                              <w:szCs w:val="15"/>
                                            </w:rPr>
                                          </w:pPr>
                                          <w:r w:rsidRPr="000B2110">
                                            <w:rPr>
                                              <w:rFonts w:ascii="宋体" w:eastAsia="宋体" w:hAnsi="宋体" w:hint="eastAsia"/>
                                              <w:color w:val="000000" w:themeColor="text1"/>
                                              <w:sz w:val="15"/>
                                              <w:szCs w:val="15"/>
                                            </w:rPr>
                                            <w:t>提升一致价值观</w:t>
                                          </w:r>
                                          <w:r>
                                            <w:rPr>
                                              <w:rFonts w:ascii="宋体" w:eastAsia="宋体" w:hAnsi="宋体" w:hint="eastAsia"/>
                                              <w:color w:val="000000" w:themeColor="text1"/>
                                              <w:sz w:val="15"/>
                                              <w:szCs w:val="15"/>
                                            </w:rPr>
                                            <w:t>，积聚企业文化内力</w:t>
                                          </w:r>
                                        </w:p>
                                      </w:txbxContent>
                                    </v:textbox>
                                  </v:roundrect>
                                  <v:group id="_x7ec4__x0020_565" o:spid="_x0000_s1240" style="position:absolute;top:218036;width:5197162;height:1627599" coordorigin=",218036" coordsize="5197162,16275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neNwfcUAAADcAAAA&#10;DwAAAAAAAAAAAAAAAACpAgAAZHJzL2Rvd25yZXYueG1sUEsFBgAAAAAEAAQA+gAAAJsDAAAAAA==&#10;">
                                    <v:group id="_x7ec4__x0020_566" o:spid="_x0000_s1241" style="position:absolute;top:218036;width:4267648;height:1235249" coordorigin=",218036" coordsize="4267648,12352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Me4KxAAAANwAAAAP&#10;AAAAAAAAAAAAAAAAAKkCAABkcnMvZG93bnJldi54bWxQSwUGAAAAAAQABAD6AAAAmgMAAAAA&#10;">
                                      <v:group id="_x7ec4__x0020_568" o:spid="_x0000_s1242" style="position:absolute;top:266050;width:1508021;height:1097383" coordorigin=",79607" coordsize="1508593,110084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c+Lf48IAAADcAAAADwAA&#10;AAAAAAAAAAAAAACpAgAAZHJzL2Rvd25yZXYueG1sUEsFBgAAAAAEAAQA+gAAAJgDAAAAAA==&#10;">
                                        <v:group id="_x7ec4__x0020_569" o:spid="_x0000_s1243" style="position:absolute;top:79607;width:1312275;height:997004" coordorigin=",-100386" coordsize="1312373,99810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K56eMUAAADcAAAA&#10;DwAAAAAAAAAAAAAAAACpAgAAZHJzL2Rvd25yZXYueG1sUEsFBgAAAAAEAAQA+gAAAJsDAAAAAA==&#10;">
                                          <v:roundrect id="_x5706__x89d2__x77e9__x5f62__x0020_570" o:spid="_x0000_s1244" style="position:absolute;top:170052;width:540244;height:46994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AwJhwgAA&#10;ANwAAAAPAAAAZHJzL2Rvd25yZXYueG1sRE9da8IwFH0X/A/hCnubqbLNrRrFCYMhA7ET93pprmmx&#10;ualJZuu/Xx4GPh7O92LV20ZcyYfasYLJOANBXDpds1Fw+P54fAURIrLGxjEpuFGA1XI4WGCuXcd7&#10;uhbRiBTCIUcFVYxtLmUoK7IYxq4lTtzJeYsxQW+k9tilcNvIaZa9SIs1p4YKW9pUVJ6LX6uA325+&#10;tz2b9bv72TzRdmIux69OqYdRv56DiNTHu/jf/akVPM/S/HQmHQG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DAmHCAAAA3AAAAA8AAAAAAAAAAAAAAAAAlwIAAGRycy9kb3du&#10;cmV2LnhtbFBLBQYAAAAABAAEAPUAAACGAwAAAAA=&#10;" filled="f" strokecolor="black [3213]">
                                            <v:stroke joinstyle="miter"/>
                                            <v:textbox>
                                              <w:txbxContent>
                                                <w:p w14:paraId="0E6F737A" w14:textId="77777777" w:rsidR="001C2BDF" w:rsidRDefault="001C2BDF" w:rsidP="00B84712">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认知</w:t>
                                                  </w:r>
                                                </w:p>
                                                <w:p w14:paraId="64ADB755" w14:textId="77777777" w:rsidR="001C2BDF" w:rsidRPr="005B22CE" w:rsidRDefault="001C2BDF" w:rsidP="00B84712">
                                                  <w:pPr>
                                                    <w:jc w:val="center"/>
                                                    <w:rPr>
                                                      <w:rFonts w:ascii="宋体" w:eastAsia="宋体" w:hAnsi="宋体"/>
                                                      <w:color w:val="000000" w:themeColor="text1"/>
                                                      <w:sz w:val="15"/>
                                                      <w:szCs w:val="15"/>
                                                    </w:rPr>
                                                  </w:pPr>
                                                  <w:r>
                                                    <w:rPr>
                                                      <w:rFonts w:ascii="宋体" w:eastAsia="宋体" w:hAnsi="宋体" w:hint="eastAsia"/>
                                                      <w:color w:val="000000" w:themeColor="text1"/>
                                                      <w:sz w:val="15"/>
                                                      <w:szCs w:val="15"/>
                                                    </w:rPr>
                                                    <w:t>合法性</w:t>
                                                  </w:r>
                                                </w:p>
                                              </w:txbxContent>
                                            </v:textbox>
                                          </v:roundrect>
                                          <v:roundrect id="_x5706__x89d2__x77e9__x5f62__x0020_571" o:spid="_x0000_s1245" style="position:absolute;left:659097;top:-100386;width:653274;height:25468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T6f6xQAA&#10;ANwAAAAPAAAAZHJzL2Rvd25yZXYueG1sRI9BawIxFITvBf9DeII3za7Y2q5GsUKhSKFUS70+Ns/s&#10;4uZlm6Tu+u+bgtDjMDPfMMt1bxtxIR9qxwrySQaCuHS6ZqPg8/AyfgQRIrLGxjEpuFKA9Wpwt8RC&#10;u44/6LKPRiQIhwIVVDG2hZShrMhimLiWOHkn5y3GJL2R2mOX4LaR0yx7kBZrTgsVtrStqDzvf6wC&#10;frr6993ZbJ7dcTujXW6+v946pUbDfrMAEamP/+Fb+1UruJ/n8HcmHQG5+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RPp/rFAAAA3AAAAA8AAAAAAAAAAAAAAAAAlwIAAGRycy9k&#10;b3ducmV2LnhtbFBLBQYAAAAABAAEAPUAAACJAwAAAAA=&#10;" filled="f" strokecolor="black [3213]">
                                            <v:stroke joinstyle="miter"/>
                                            <v:textbox>
                                              <w:txbxContent>
                                                <w:p w14:paraId="33497A90" w14:textId="3BAC2114" w:rsidR="001C2BDF" w:rsidRPr="005B22CE" w:rsidRDefault="001C2BDF" w:rsidP="00A36749">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地域文化</w:t>
                                                  </w:r>
                                                </w:p>
                                              </w:txbxContent>
                                            </v:textbox>
                                          </v:roundrect>
                                          <v:roundrect id="_x5706__x89d2__x77e9__x5f62__x0020_572" o:spid="_x0000_s1246" style="position:absolute;left:659100;top:640644;width:653273;height:257078;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nTmNxQAA&#10;ANwAAAAPAAAAZHJzL2Rvd25yZXYueG1sRI9BawIxFITvhf6H8Arealaxtl2NooJQRJDa0l4fm2d2&#10;cfOyJtFd/70RCj0OM/MNM513thYX8qFyrGDQz0AQF05XbBR8f62f30CEiKyxdkwKrhRgPnt8mGKu&#10;XcufdNlHIxKEQ44KyhibXMpQlGQx9F1DnLyD8xZjkt5I7bFNcFvLYZaNpcWK00KJDa1KKo77s1XA&#10;71e/2xzNYul+VyPaDMzpZ9sq1XvqFhMQkbr4H/5rf2gFL69DuJ9JR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SdOY3FAAAA3AAAAA8AAAAAAAAAAAAAAAAAlwIAAGRycy9k&#10;b3ducmV2LnhtbFBLBQYAAAAABAAEAPUAAACJAwAAAAA=&#10;" filled="f" strokecolor="black [3213]">
                                            <v:stroke joinstyle="miter"/>
                                            <v:textbox>
                                              <w:txbxContent>
                                                <w:p w14:paraId="63A5F689" w14:textId="6E5A715A" w:rsidR="001C2BDF" w:rsidRPr="005B22CE" w:rsidRDefault="001C2BDF" w:rsidP="007114BE">
                                                  <w:pPr>
                                                    <w:spacing w:line="180" w:lineRule="exact"/>
                                                    <w:jc w:val="center"/>
                                                    <w:rPr>
                                                      <w:rFonts w:ascii="宋体" w:eastAsia="宋体" w:hAnsi="宋体"/>
                                                      <w:color w:val="000000" w:themeColor="text1"/>
                                                      <w:sz w:val="15"/>
                                                      <w:szCs w:val="15"/>
                                                    </w:rPr>
                                                  </w:pPr>
                                                  <w:r>
                                                    <w:rPr>
                                                      <w:rFonts w:ascii="宋体" w:eastAsia="宋体" w:hAnsi="宋体" w:hint="eastAsia"/>
                                                      <w:color w:val="000000" w:themeColor="text1"/>
                                                      <w:sz w:val="15"/>
                                                      <w:szCs w:val="15"/>
                                                    </w:rPr>
                                                    <w:t>企业文化</w:t>
                                                  </w:r>
                                                </w:p>
                                              </w:txbxContent>
                                            </v:textbox>
                                          </v:roundrect>
                                          <v:shape id="_x5de6__x5927__x62ec__x53f7__x0020_573" o:spid="_x0000_s1247" type="#_x0000_t87" style="position:absolute;left:544747;top:67456;width:114321;height:6869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Nkx3xwAA&#10;ANwAAAAPAAAAZHJzL2Rvd25yZXYueG1sRI9BawIxFITvgv8hvEIvUrPWdlu2RikVQRAKbovg7bF5&#10;3SzdvIRN1NVfb4RCj8PMfMPMFr1txZG60DhWMBlnIIgrpxuuFXx/rR5eQYSIrLF1TArOFGAxHw5m&#10;WGh34i0dy1iLBOFQoAIToy+kDJUhi2HsPHHyflxnMSbZ1VJ3eEpw28rHLMulxYbTgkFPH4aq3/Jg&#10;FWw/96PdeXMJ+2V58cbn1j3lO6Xu7/r3NxCR+vgf/muvtYLnlynczqQjIOdX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TZMd8cAAADcAAAADwAAAAAAAAAAAAAAAACXAgAAZHJz&#10;L2Rvd25yZXYueG1sUEsFBgAAAAAEAAQA9QAAAIsDAAAAAA==&#10;" adj="300" strokecolor="black [3213]" strokeweight=".25pt">
                                            <v:stroke joinstyle="miter"/>
                                          </v:shape>
                                        </v:group>
                                        <v:shape id="_x76f4__x7ebf__x7bad__x5934__x8fde__x63a5__x7b26__x0020_574" o:spid="_x0000_s1248" type="#_x0000_t32" style="position:absolute;left:1328530;top:97096;width:144055;height:12636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DScIAAADcAAAADwAAAGRycy9kb3ducmV2LnhtbESPT4vCMBTE78J+h/AWvGm64t+uUXaF&#10;BcFTq+D10Tyb0ualNFHrt98IgsdhZn7DrLe9bcSNOl85VvA1TkAQF05XXCo4Hf9GSxA+IGtsHJOC&#10;B3nYbj4Ga0y1u3NGtzyUIkLYp6jAhNCmUvrCkEU/di1x9C6usxii7EqpO7xHuG3kJEnm0mLFccFg&#10;SztDRZ1frYJLLZPV+Tota/cbHu5gs8khM0oNP/ufbxCB+vAOv9p7rWC2mMLzTDwCcvM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O/DScIAAADcAAAADwAAAAAAAAAAAAAA&#10;AAChAgAAZHJzL2Rvd25yZXYueG1sUEsFBgAAAAAEAAQA+QAAAJADAAAAAA==&#10;" strokecolor="black [3213]" strokeweight=".25pt">
                                          <v:stroke endarrow="classic" joinstyle="miter"/>
                                        </v:shape>
                                        <v:shape id="_x76f4__x7ebf__x7bad__x5934__x8fde__x63a5__x7b26__x0020_575" o:spid="_x0000_s1249" type="#_x0000_t32" style="position:absolute;left:1328525;top:222746;width:144055;height:127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3SVMQAAADcAAAADwAAAGRycy9kb3ducmV2LnhtbESPS2sCQRCE7wH/w9CCtzgbxQcbRxEx&#10;4CniI+Ta7LS7izs9y0xHN/8+ExA8FlX1FbVYda5RNwqx9mzgbZiBIi68rbk0cD59vM5BRUG22Hgm&#10;A78UYbXsvSwwt/7OB7odpVQJwjFHA5VIm2sdi4ocxqFviZN38cGhJBlKbQPeE9w1epRlU+2w5rRQ&#10;YUubiorr8ccZmLvtd/j6FB5tx9lVN/u92N3FmEG/W7+DEurkGX60d9bAZDaB/zPpCOj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C7dJUxAAAANwAAAAPAAAAAAAAAAAA&#10;AAAAAKECAABkcnMvZG93bnJldi54bWxQSwUGAAAAAAQABAD5AAAAkgMAAAAA&#10;" strokecolor="black [3213]" strokeweight=".25pt">
                                          <v:stroke endarrow="classic" joinstyle="miter"/>
                                        </v:shape>
                                        <v:shape id="_x76f4__x7ebf__x7bad__x5934__x8fde__x63a5__x7b26__x0020_576" o:spid="_x0000_s1250" type="#_x0000_t32" style="position:absolute;left:1328525;top:724498;width:144055;height:14443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3H4pcQAAADcAAAADwAAAGRycy9kb3ducmV2LnhtbESPQWvCQBSE7wX/w/KE3upGaVONrqKF&#10;gpBTbKHXR/aZDcm+DdlNjP/eLRR6HGbmG2Z3mGwrRup97VjBcpGAIC6drrlS8P31+bIG4QOyxtYx&#10;KbiTh8N+9rTDTLsbFzReQiUihH2GCkwIXSalLw1Z9AvXEUfv6nqLIcq+krrHW4TbVq6SJJUWa44L&#10;Bjv6MFQ2l8EquDYy2fwMr1XjTuHuclus8sIo9TyfjlsQgabwH/5rn7WCt/cUfs/EIyD3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cfilxAAAANwAAAAPAAAAAAAAAAAA&#10;AAAAAKECAABkcnMvZG93bnJldi54bWxQSwUGAAAAAAQABAD5AAAAkgMAAAAA&#10;" strokecolor="black [3213]" strokeweight=".25pt">
                                          <v:stroke endarrow="classic" joinstyle="miter"/>
                                        </v:shape>
                                        <v:shape id="_x76f4__x7ebf__x7bad__x5934__x8fde__x63a5__x7b26__x0020_577" o:spid="_x0000_s1251" type="#_x0000_t32" style="position:absolute;left:1336985;top:1036012;width:144055;height:14443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XPpuMMAAADcAAAADwAAAGRycy9kb3ducmV2LnhtbESPzWoCQRCE7wHfYehAbnE2SqJsHEVE&#10;wZMSf8i12Wl3F3d6lplWN2/vBASPRVV9RU1mnWvUlUKsPRv46GegiAtvay4NHPar9zGoKMgWG89k&#10;4I8izKa9lwnm1t/4h647KVWCcMzRQCXS5lrHoiKHse9b4uSdfHAoSYZS24C3BHeNHmTZl3ZYc1qo&#10;sKVFRcV5d3EGxm75G44b4cFymJ11s92KXZ+MeXvt5t+ghDp5hh/ttTXwORrB/5l0BPT0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1z6bjDAAAA3AAAAA8AAAAAAAAAAAAA&#10;AAAAoQIAAGRycy9kb3ducmV2LnhtbFBLBQYAAAAABAAEAPkAAACRAwAAAAA=&#10;" strokecolor="black [3213]" strokeweight=".25pt">
                                          <v:stroke endarrow="classic" joinstyle="miter"/>
                                        </v:shape>
                                        <v:shape id="_x76f4__x7ebf__x7bad__x5934__x8fde__x63a5__x7b26__x0020_578" o:spid="_x0000_s1252" type="#_x0000_t32" style="position:absolute;left:1328525;top:932174;width:18006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YTHw8QAAADcAAAADwAAAGRycy9kb3ducmV2LnhtbESPQWvCQBCF7wX/wzKCt7qxUiPRVbSg&#10;FDxIrQePQ3ZMgtnZsLtq+u87h0KPM/Pmvfct171r1YNCbDwbmIwzUMSltw1XBs7fu9c5qJiQLbae&#10;ycAPRVivBi9LLKx/8hc9TqlSYsKxQAN1Sl2hdSxrchjHviOW29UHh0nGUGkb8CnmrtVvWTbTDhuW&#10;hBo7+qipvJ3uzkAetv5SXrbHqez2193h0Ps2N2Y07DcLUIn69C/++/60Bt5zaSswAgJ69Q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dhMfDxAAAANwAAAAPAAAAAAAAAAAA&#10;AAAAAKECAABkcnMvZG93bnJldi54bWxQSwUGAAAAAAQABAD5AAAAkgMAAAAA&#10;" strokecolor="black [3213]" strokeweight=".5pt">
                                          <v:stroke endarrow="classic" joinstyle="miter"/>
                                        </v:shape>
                                      </v:group>
                                      <v:shape id="_x76f4__x7ebf__x7bad__x5934__x8fde__x63a5__x7b26__x0020_580" o:spid="_x0000_s1253" type="#_x0000_t32" style="position:absolute;left:3237876;top:218036;width:235977;height:62389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ie74sUAAADcAAAADwAAAGRycy9kb3ducmV2LnhtbESPT2sCQQzF7wW/wxDBW521UpXVUbSg&#10;FDyIfw4ew07cXdzJLDOjbr99cyj0mOTlvfdbrDrXqCeFWHs2MBpmoIgLb2suDVzO2/cZqJiQLTae&#10;ycAPRVgte28LzK1/8ZGep1QqMeGYo4EqpTbXOhYVOYxD3xLL7eaDwyRjKLUN+BJz1+iPLJtohzVL&#10;QoUtfVVU3E8PZ2AaNv5aXDeHsex2t+1+3/lmasyg363noBJ16V/89/1tDXzOpL7ACAjo5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ie74sUAAADcAAAADwAAAAAAAAAA&#10;AAAAAAChAgAAZHJzL2Rvd25yZXYueG1sUEsFBgAAAAAEAAQA+QAAAJMDAAAAAA==&#10;" strokecolor="black [3213]" strokeweight=".5pt">
                                        <v:stroke endarrow="classic" joinstyle="miter"/>
                                      </v:shape>
                                      <v:shape id="_x76f4__x7ebf__x7bad__x5934__x8fde__x63a5__x7b26__x0020_581" o:spid="_x0000_s1254" type="#_x0000_t32" style="position:absolute;left:3192878;top:427349;width:247364;height:11248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0bYK8QAAADcAAAADwAAAGRycy9kb3ducmV2LnhtbESPT2vCQBTE74LfYXlCb7qJYJHoGqpQ&#10;CKUejILX1+xr/jT7NuxuNf32XaHQ4zAzv2G2+Wh6cSPnW8sK0kUCgriyuuVaweX8Ol+D8AFZY2+Z&#10;FPyQh3w3nWwx0/bOJ7qVoRYRwj5DBU0IQyalrxoy6Bd2II7ep3UGQ5SultrhPcJNL5dJ8iwNthwX&#10;Ghzo0FD1VX4bBaa7Fu9H/nizq27vlmlx9CUGpZ5m48sGRKAx/If/2oVWsFqn8DgTj4D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RtgrxAAAANwAAAAPAAAAAAAAAAAA&#10;AAAAAKECAABkcnMvZG93bnJldi54bWxQSwUGAAAAAAQABAD5AAAAkgMAAAAA&#10;" strokecolor="black [3213]" strokeweight=".5pt">
                                        <v:stroke endarrow="classic" joinstyle="miter"/>
                                      </v:shape>
                                      <v:shape id="_x76f4__x7ebf__x7bad__x5934__x8fde__x63a5__x7b26__x0020_582" o:spid="_x0000_s1255" type="#_x0000_t32" style="position:absolute;left:3209124;top:841928;width:264729;height:844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5RGXMQAAADcAAAADwAAAGRycy9kb3ducmV2LnhtbESPQWvCQBSE74X+h+UVvDUbA4qkrmIL&#10;QhA9NC30+sw+k2j2bdhdNf57tyB4HGbmG2a+HEwnLuR8a1nBOElBEFdWt1wr+P1Zv89A+ICssbNM&#10;Cm7kYbl4fZljru2Vv+lShlpECPscFTQh9LmUvmrIoE9sTxy9g3UGQ5SultrhNcJNJ7M0nUqDLceF&#10;Bnv6aqg6lWejwBz/iu2O9xs7OX66bFzsfIlBqdHbsPoAEWgIz/CjXWgFk1kG/2fiEZCL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EZcxAAAANwAAAAPAAAAAAAAAAAA&#10;AAAAAKECAABkcnMvZG93bnJldi54bWxQSwUGAAAAAAQABAD5AAAAkgMAAAAA&#10;" strokecolor="black [3213]" strokeweight=".5pt">
                                        <v:stroke endarrow="classic" joinstyle="miter"/>
                                      </v:shape>
                                      <v:shape id="_x76f4__x7ebf__x7bad__x5934__x8fde__x63a5__x7b26__x0020_583" o:spid="_x0000_s1256" type="#_x0000_t32" style="position:absolute;left:3209124;top:1151916;width:216129;height:13958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UllcAAAADcAAAADwAAAGRycy9kb3ducmV2LnhtbERPy4rCMBTdD/gP4QruxlRlVKpRVFAG&#10;XIiPRZeX5vaBzU1Jota/nwwMzPK8Oct1ZxrxJOdrywpGwwQEcW51zaWC23X/OQfhA7LGxjIpeJOH&#10;9ar3scRU2xef6XkJpYgl7FNUUIXQplL6vCKDfmhb4qgV1hkMEbpSaoevWG4aOU6SqTRYc1yosKVd&#10;Rfn98jAKZm5rszzbniaROxT747GzzUypQb/bLEAE6sK/+S/9rRV8zSfweyYeAbn6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b1JZXAAAAA3AAAAA8AAAAAAAAAAAAAAAAA&#10;oQIAAGRycy9kb3ducmV2LnhtbFBLBQYAAAAABAAEAPkAAACOAwAAAAA=&#10;" strokecolor="black [3213]" strokeweight=".5pt">
                                        <v:stroke endarrow="classic" joinstyle="miter"/>
                                      </v:shape>
                                      <v:shape id="_x76f4__x7ebf__x7bad__x5934__x8fde__x63a5__x7b26__x0020_584" o:spid="_x0000_s1257" type="#_x0000_t32" style="position:absolute;left:3237876;top:841928;width:235977;height:599127;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F7s8UAAADcAAAADwAAAGRycy9kb3ducmV2LnhtbESPQWvCQBSE74X+h+UVequbSC0huoa2&#10;IATRQ9OC12f2mcRm34bdVeO/dwsFj8PMfMMsitH04kzOd5YVpJMEBHFtdceNgp/v1UsGwgdkjb1l&#10;UnAlD8Xy8WGBubYX/qJzFRoRIexzVNCGMORS+rolg35iB+LoHawzGKJ0jdQOLxFuejlNkjdpsOO4&#10;0OJAny3Vv9XJKDDHXbnZ8n5tZ8cPN03Lra8wKPX8NL7PQQQawz383y61gln2Cn9n4hGQyx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zF7s8UAAADcAAAADwAAAAAAAAAA&#10;AAAAAAChAgAAZHJzL2Rvd25yZXYueG1sUEsFBgAAAAAEAAQA+QAAAJMDAAAAAA==&#10;" strokecolor="black [3213]" strokeweight=".5pt">
                                        <v:stroke endarrow="classic" joinstyle="miter"/>
                                      </v:shape>
                                      <v:roundrect id="_x5706__x89d2__x77e9__x5f62__x0020_586" o:spid="_x0000_s1258" style="position:absolute;left:3440243;top:301297;width:827405;height:25210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pxQAA&#10;ANwAAAAPAAAAZHJzL2Rvd25yZXYueG1sRI9BawIxFITvhf6H8Aq91azSit0aRQVBRJBuS3t9bF6z&#10;i5uXNYnu+u8bQfA4zMw3zHTe20acyYfasYLhIANBXDpds1Hw/bV+mYAIEVlj45gUXCjAfPb4MMVc&#10;u44/6VxEIxKEQ44KqhjbXMpQVmQxDFxLnLw/5y3GJL2R2mOX4LaRoywbS4s1p4UKW1pVVB6Kk1XA&#10;7xe/3x7MYul+V6+0HZrjz65T6vmpX3yAiNTHe/jW3mgFb5MxXM+kIyB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5zT6nFAAAA3AAAAA8AAAAAAAAAAAAAAAAAlwIAAGRycy9k&#10;b3ducmV2LnhtbFBLBQYAAAAABAAEAPUAAACJAwAAAAA=&#10;" filled="f" strokecolor="black [3213]">
                                        <v:stroke joinstyle="miter"/>
                                        <v:textbox>
                                          <w:txbxContent>
                                            <w:p w14:paraId="33CA8946" w14:textId="2889A33A" w:rsidR="001C2BDF" w:rsidRDefault="001C2BDF" w:rsidP="00B84712">
                                              <w:pPr>
                                                <w:spacing w:line="160" w:lineRule="exact"/>
                                                <w:jc w:val="center"/>
                                              </w:pPr>
                                              <w:r w:rsidRPr="00FC1BAB">
                                                <w:rPr>
                                                  <w:rFonts w:ascii="宋体" w:eastAsia="宋体" w:hAnsi="宋体"/>
                                                  <w:color w:val="000000" w:themeColor="text1"/>
                                                  <w:sz w:val="15"/>
                                                  <w:szCs w:val="15"/>
                                                </w:rPr>
                                                <w:t>能源利用率</w:t>
                                              </w:r>
                                            </w:p>
                                          </w:txbxContent>
                                        </v:textbox>
                                      </v:roundrect>
                                      <v:roundrect id="_x5706__x89d2__x77e9__x5f62__x0020_589" o:spid="_x0000_s1259" style="position:absolute;left:3425253;top:1129711;width:826135;height:32357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7NvbxQAA&#10;ANwAAAAPAAAAZHJzL2Rvd25yZXYueG1sRI/dagIxFITvBd8hnELvNGtpi65GUaFQRCj+oLeHzWl2&#10;cXOyTVJ3fXtTKHg5zMw3zGzR2VpcyYfKsYLRMANBXDhdsVFwPHwMxiBCRNZYOyYFNwqwmPd7M8y1&#10;a3lH1300IkE45KigjLHJpQxFSRbD0DXEyft23mJM0hupPbYJbmv5kmXv0mLFaaHEhtYlFZf9r1XA&#10;k5v/2lzMcuXO61fajMzPadsq9fzULacgInXxEf5vf2oFb+MJ/J1JR0DO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s29vFAAAA3AAAAA8AAAAAAAAAAAAAAAAAlwIAAGRycy9k&#10;b3ducmV2LnhtbFBLBQYAAAAABAAEAPUAAACJAwAAAAA=&#10;" filled="f" strokecolor="black [3213]">
                                        <v:stroke joinstyle="miter"/>
                                        <v:textbox>
                                          <w:txbxContent>
                                            <w:p w14:paraId="1314AFBD" w14:textId="77777777" w:rsidR="008D101B" w:rsidRPr="008D101B" w:rsidRDefault="001C2BDF" w:rsidP="008D101B">
                                              <w:pPr>
                                                <w:spacing w:line="160" w:lineRule="exact"/>
                                                <w:jc w:val="center"/>
                                                <w:rPr>
                                                  <w:rFonts w:ascii="宋体" w:eastAsia="宋体" w:hAnsi="宋体" w:hint="eastAsia"/>
                                                  <w:color w:val="000000" w:themeColor="text1"/>
                                                  <w:sz w:val="15"/>
                                                  <w:szCs w:val="15"/>
                                                </w:rPr>
                                              </w:pPr>
                                              <w:r w:rsidRPr="008D101B">
                                                <w:rPr>
                                                  <w:rFonts w:ascii="宋体" w:eastAsia="宋体" w:hAnsi="宋体" w:hint="eastAsia"/>
                                                  <w:color w:val="000000" w:themeColor="text1"/>
                                                  <w:sz w:val="15"/>
                                                  <w:szCs w:val="15"/>
                                                </w:rPr>
                                                <w:t>员工培训与</w:t>
                                              </w:r>
                                            </w:p>
                                            <w:p w14:paraId="2F474A9D" w14:textId="1BA6A2E1" w:rsidR="001C2BDF" w:rsidRPr="008D101B" w:rsidRDefault="001C2BDF" w:rsidP="008D101B">
                                              <w:pPr>
                                                <w:spacing w:line="160" w:lineRule="exact"/>
                                                <w:jc w:val="center"/>
                                                <w:rPr>
                                                  <w:rFonts w:ascii="宋体" w:eastAsia="宋体" w:hAnsi="宋体"/>
                                                  <w:color w:val="000000" w:themeColor="text1"/>
                                                  <w:sz w:val="15"/>
                                                  <w:szCs w:val="15"/>
                                                </w:rPr>
                                              </w:pPr>
                                              <w:r w:rsidRPr="008D101B">
                                                <w:rPr>
                                                  <w:rFonts w:ascii="宋体" w:eastAsia="宋体" w:hAnsi="宋体" w:hint="eastAsia"/>
                                                  <w:color w:val="000000" w:themeColor="text1"/>
                                                  <w:sz w:val="15"/>
                                                  <w:szCs w:val="15"/>
                                                </w:rPr>
                                                <w:t>教育次数</w:t>
                                              </w:r>
                                            </w:p>
                                          </w:txbxContent>
                                        </v:textbox>
                                      </v:roundrect>
                                    </v:group>
                                    <v:roundrect id="_x5706__x89d2__x77e9__x5f62__x0020_594" o:spid="_x0000_s1260" style="position:absolute;left:4586292;top:1485611;width:610870;height:360024;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NOKYxQAA&#10;ANwAAAAPAAAAZHJzL2Rvd25yZXYueG1sRI/dagIxFITvC75DOIXeaVaxRVejqFAoUij+oLeHzWl2&#10;cXOyJqm7vn1TEHo5zMw3zHzZ2VrcyIfKsYLhIANBXDhdsVFwPLz3JyBCRNZYOyYFdwqwXPSe5phr&#10;1/KObvtoRIJwyFFBGWOTSxmKkiyGgWuIk/ftvMWYpDdSe2wT3NZylGVv0mLFaaHEhjYlFZf9j1XA&#10;07v/2l7Mau3OmzFth+Z6+myVennuVjMQkbr4H360P7SC1+kY/s6kIy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04pjFAAAA3AAAAA8AAAAAAAAAAAAAAAAAlwIAAGRycy9k&#10;b3ducmV2LnhtbFBLBQYAAAAABAAEAPUAAACJAwAAAAA=&#10;" filled="f" strokecolor="black [3213]">
                                      <v:stroke joinstyle="miter"/>
                                      <v:textbox>
                                        <w:txbxContent>
                                          <w:p w14:paraId="40AE28D3" w14:textId="77777777" w:rsidR="001C2BDF" w:rsidRDefault="001C2BDF" w:rsidP="00B84712">
                                            <w:pPr>
                                              <w:jc w:val="center"/>
                                            </w:pPr>
                                            <w:r>
                                              <w:rPr>
                                                <w:rFonts w:ascii="宋体" w:eastAsia="宋体" w:hAnsi="宋体" w:hint="eastAsia"/>
                                                <w:color w:val="000000" w:themeColor="text1"/>
                                                <w:sz w:val="15"/>
                                                <w:szCs w:val="15"/>
                                              </w:rPr>
                                              <w:t>社会效益</w:t>
                                            </w:r>
                                          </w:p>
                                        </w:txbxContent>
                                      </v:textbox>
                                    </v:roundrect>
                                    <v:shape id="_x76f4__x7ebf__x7bad__x5934__x8fde__x63a5__x7b26__x0020_599" o:spid="_x0000_s1261" type="#_x0000_t32" style="position:absolute;left:4251388;top:1291499;width:334904;height:3741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sSEosEAAADcAAAADwAAAGRycy9kb3ducmV2LnhtbERPy4rCMBTdC/5DuIK7MVWZqVajqOAw&#10;4EJ8LFxemmtbbG5KErX+/WRgwOV5c+bL1tTiQc5XlhUMBwkI4tzqigsF59P2YwLCB2SNtWVS8CIP&#10;y0W3M8dM2ycf6HEMhYgl7DNUUIbQZFL6vCSDfmAb4qhdrTMYInSF1A6fsdzUcpQkX9JgxXGhxIY2&#10;JeW3490oSN3aXvLLej+O3Pd1u9u1tk6V6vfa1QxEoDa8zf/pH63gczqFvzPxCMjF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CxISiwQAAANwAAAAPAAAAAAAAAAAAAAAA&#10;AKECAABkcnMvZG93bnJldi54bWxQSwUGAAAAAAQABAD5AAAAjwMAAAAA&#10;" strokecolor="black [3213]" strokeweight=".5pt">
                                      <v:stroke endarrow="classic" joinstyle="miter"/>
                                    </v:shape>
                                  </v:group>
                                </v:group>
                              </v:group>
                            </v:group>
                            <v:group id="_x7ec4__x0020_600" o:spid="_x0000_s1262" style="position:absolute;left:547141;top:4799732;width:5309870;height:310318" coordorigin=",-1398701" coordsize="5309870,3103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ItuVznDAAAA3AAAAA8A&#10;AAAAAAAAAAAAAAAAqQIAAGRycy9kb3ducmV2LnhtbFBLBQYAAAAABAAEAPoAAACZAwAAAAA=&#10;">
                              <v:group id="_x7ec4__x0020_601" o:spid="_x0000_s1263" style="position:absolute;top:-1398701;width:5309870;height:310318" coordorigin="50807,-1397843" coordsize="5314662,3116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Qi8qLGAAAA3AAA&#10;AA8AAAAAAAAAAAAAAAAAqQIAAGRycy9kb3ducmV2LnhtbFBLBQYAAAAABAAEAPoAAACcAwAAAAA=&#10;">
                                <v:line id="_x76f4__x7ebf__x8fde__x63a5__x7b26__x0020_602" o:spid="_x0000_s1264" style="position:absolute;visibility:visible;mso-wrap-style:square" from="50807,-1363677" to="51442,-11115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HS8kMMAAADcAAAADwAAAGRycy9kb3ducmV2LnhtbESPUWsCMRCE3wv+h7CCbzVXLSKnUapF&#10;9KFQ1P6A7WW9O7xsjmSrp7++KRR8HGbmG2a+7FyjLhRi7dnAyzADRVx4W3Np4Ou4eZ6CioJssfFM&#10;Bm4UYbnoPc0xt/7Ke7ocpFQJwjFHA5VIm2sdi4ocxqFviZN38sGhJBlKbQNeE9w1epRlE+2w5rRQ&#10;YUvriorz4ccZaLfTj88ufp/8fefG8r4SDq9izKDfvc1ACXXyCP+3d9bAJBvB35l0BPTi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B0vJDDAAAA3AAAAA8AAAAAAAAAAAAA&#10;AAAAoQIAAGRycy9kb3ducmV2LnhtbFBLBQYAAAAABAAEAPkAAACRAwAAAAA=&#10;" strokecolor="black [3213]">
                                  <v:stroke joinstyle="miter"/>
                                </v:line>
                                <v:line id="_x76f4__x7ebf__x8fde__x63a5__x7b26__x0020_603" o:spid="_x0000_s1265" style="position:absolute;visibility:visible;mso-wrap-style:square" from="965969,-1363678" to="966604,-1111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gZC8QAAADcAAAADwAAAGRycy9kb3ducmV2LnhtbESPzWoCQRCE70LeYehAbjprFJHVUUxC&#10;iIdA8OcB2p12d3GnZ5np6OrTO4GAx6KqvqLmy8416kwh1p4NDAcZKOLC25pLA/vdZ38KKgqyxcYz&#10;GbhShOXiqTfH3PoLb+i8lVIlCMccDVQiba51LCpyGAe+JU7e0QeHkmQotQ14SXDX6Ncsm2iHNaeF&#10;Clt6r6g4bX+dgfZr+v3TxcPR39ZuJB9vwmEsxrw8d6sZKKFOHuH/9toamGQj+DuTjoBe3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OBkLxAAAANwAAAAPAAAAAAAAAAAA&#10;AAAAAKECAABkcnMvZG93bnJldi54bWxQSwUGAAAAAAQABAD5AAAAkgMAAAAA&#10;" strokecolor="black [3213]">
                                  <v:stroke joinstyle="miter"/>
                                </v:line>
                                <v:line id="_x76f4__x7ebf__x8fde__x63a5__x7b26__x0020_604" o:spid="_x0000_s1266" style="position:absolute;visibility:visible;mso-wrap-style:square" from="1079650,-1363678" to="1080285,-1111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NGBf8QAAADcAAAADwAAAGRycy9kb3ducmV2LnhtbESPzWoCQRCE74G8w9CB3OKsiYisjmIS&#10;gh4C4s8DtDvt7uJOzzLT0dWndwKCx6KqvqIms8416kQh1p4N9HsZKOLC25pLA7vtz9sIVBRki41n&#10;MnChCLPp89MEc+vPvKbTRkqVIBxzNFCJtLnWsajIYez5ljh5Bx8cSpKh1DbgOcFdo9+zbKgd1pwW&#10;Kmzpq6LiuPlzBtrF6HfVxf3BX5fuQ74/hcNAjHl96eZjUEKdPML39tIaGGYD+D+TjoCe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g0YF/xAAAANwAAAAPAAAAAAAAAAAA&#10;AAAAAKECAABkcnMvZG93bnJldi54bWxQSwUGAAAAAAQABAD5AAAAkgMAAAAA&#10;" strokecolor="black [3213]">
                                  <v:stroke joinstyle="miter"/>
                                </v:line>
                                <v:line id="_x76f4__x7ebf__x8fde__x63a5__x7b26__x0020_605" o:spid="_x0000_s1267" style="position:absolute;visibility:visible;mso-wrap-style:square" from="4514238,-1372680" to="4514873,-11212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50k5MQAAADcAAAADwAAAGRycy9kb3ducmV2LnhtbESPzWoCQRCE7wHfYWghtzhrTERWRzFK&#10;iIeA+PMA7U67u7jTs8y0usnTZwKBHIuq+oqaLTrXqBuFWHs2MBxkoIgLb2suDRwP708TUFGQLTae&#10;ycAXRVjMew8zzK2/845ueylVgnDM0UAl0uZax6Iih3HgW+LknX1wKEmGUtuA9wR3jX7OsrF2WHNa&#10;qLClVUXFZX91BtqPyee2i6ez/964kazfhMOLGPPY75ZTUEKd/If/2htrYJy9wu+ZdAT0/A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PnSTkxAAAANwAAAAPAAAAAAAAAAAA&#10;AAAAAKECAABkcnMvZG93bnJldi54bWxQSwUGAAAAAAQABAD5AAAAkgMAAAAA&#10;" strokecolor="black [3213]">
                                  <v:stroke joinstyle="miter"/>
                                </v:line>
                                <v:line id="_x76f4__x7ebf__x8fde__x63a5__x7b26__x0020_606" o:spid="_x0000_s1268" style="position:absolute;visibility:visible;mso-wrap-style:square" from="5364834,-1397843" to="5365469,-11457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6k8QAAADcAAAADwAAAGRycy9kb3ducmV2LnhtbESPUWvCQBCE3wv+h2OFvtWLtQSJnqIV&#10;qQ+FUvUHrLk1Ceb2wt2qaX99r1Do4zAz3zDzZe9adaMQG88GxqMMFHHpbcOVgeNh+zQFFQXZYuuZ&#10;DHxRhOVi8DDHwvo7f9JtL5VKEI4FGqhFukLrWNbkMI58R5y8sw8OJclQaRvwnuCu1c9ZlmuHDaeF&#10;Gjt6ram87K/OQPc2ff/o4+nsv3duIpu1cHgRYx6H/WoGSqiX//Bfe2cN5FkOv2fSEd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7qTxAAAANwAAAAPAAAAAAAAAAAA&#10;AAAAAKECAABkcnMvZG93bnJldi54bWxQSwUGAAAAAAQABAD5AAAAkgMAAAAA&#10;" strokecolor="black [3213]">
                                  <v:stroke joinstyle="miter"/>
                                </v:line>
                                <v:rect id="_x77e9__x5f62__x0020_607" o:spid="_x0000_s1269" style="position:absolute;left:165758;top:-1373836;width:685800;height:287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avYExAAA&#10;ANwAAAAPAAAAZHJzL2Rvd25yZXYueG1sRI9BawIxFITvQv9DeAUvUpNV0LI1LqUgeBK0gvT22Lxu&#10;tt28bDdRd/+9EYQeh5n5hlkVvWvEhbpQe9aQTRUI4tKbmisNx8/NyyuIEJENNp5Jw0ABivXTaIW5&#10;8Vfe0+UQK5EgHHLUYGNscylDaclhmPqWOHnfvnMYk+wqaTq8Jrhr5EyphXRYc1qw2NKHpfL3cHYa&#10;SrLb2v/8TTbZTp3ORMP8Sw1aj5/79zcQkfr4H360t0bDQi3hfiYdAb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2r2BMQAAADcAAAADwAAAAAAAAAAAAAAAACXAgAAZHJzL2Rv&#10;d25yZXYueG1sUEsFBgAAAAAEAAQA9QAAAIgDAAAAAA==&#10;" filled="f" stroked="f" strokeweight="0">
                                  <v:textbox>
                                    <w:txbxContent>
                                      <w:p w14:paraId="45D310AC" w14:textId="77777777" w:rsidR="001C2BDF" w:rsidRPr="00385CD8" w:rsidRDefault="001C2BDF" w:rsidP="00B84712">
                                        <w:pPr>
                                          <w:jc w:val="center"/>
                                          <w:rPr>
                                            <w:rFonts w:ascii="宋体" w:eastAsia="宋体" w:hAnsi="宋体"/>
                                            <w:sz w:val="15"/>
                                            <w:szCs w:val="15"/>
                                          </w:rPr>
                                        </w:pPr>
                                        <w:r>
                                          <w:rPr>
                                            <w:rFonts w:ascii="宋体" w:eastAsia="宋体" w:hAnsi="宋体" w:hint="eastAsia"/>
                                            <w:color w:val="000000" w:themeColor="text1"/>
                                            <w:sz w:val="15"/>
                                            <w:szCs w:val="15"/>
                                          </w:rPr>
                                          <w:t xml:space="preserve"> </w:t>
                                        </w:r>
                                        <w:r w:rsidRPr="00385CD8">
                                          <w:rPr>
                                            <w:rFonts w:ascii="宋体" w:eastAsia="宋体" w:hAnsi="宋体" w:hint="eastAsia"/>
                                            <w:color w:val="000000" w:themeColor="text1"/>
                                            <w:sz w:val="15"/>
                                            <w:szCs w:val="15"/>
                                          </w:rPr>
                                          <w:t>驱动机制</w:t>
                                        </w:r>
                                      </w:p>
                                    </w:txbxContent>
                                  </v:textbox>
                                </v:rect>
                                <v:rect id="_x77e9__x5f62__x0020_608" o:spid="_x0000_s1270" style="position:absolute;left:2390351;top:-1384035;width:685800;height:287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9WJ2wAAA&#10;ANwAAAAPAAAAZHJzL2Rvd25yZXYueG1sRE9Ni8IwEL0v+B/CCF4WTXRBpDaKCIInQXdBvA3N2FSb&#10;SW2itv9+c1jY4+N95+vO1eJFbag8a5hOFAjiwpuKSw0/37vxAkSIyAZrz6ShpwDr1eAjx8z4Nx/p&#10;dYqlSCEcMtRgY2wyKUNhyWGY+IY4cVffOowJtqU0Lb5TuKvlTKm5dFhxarDY0NZScT89nYaC7L7y&#10;t8fnbnpQ5ydR/3VRvdajYbdZgojUxX/xn3tvNMxVWpvOpCMgV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9WJ2wAAAANwAAAAPAAAAAAAAAAAAAAAAAJcCAABkcnMvZG93bnJl&#10;di54bWxQSwUGAAAAAAQABAD1AAAAhAMAAAAA&#10;" filled="f" stroked="f" strokeweight="0">
                                  <v:textbox>
                                    <w:txbxContent>
                                      <w:p w14:paraId="4AEFE03C" w14:textId="77777777" w:rsidR="001C2BDF" w:rsidRPr="00C85115" w:rsidRDefault="001C2BDF" w:rsidP="00B84712">
                                        <w:pPr>
                                          <w:jc w:val="center"/>
                                          <w:rPr>
                                            <w:rFonts w:ascii="宋体" w:eastAsia="宋体" w:hAnsi="宋体"/>
                                            <w:sz w:val="15"/>
                                            <w:szCs w:val="15"/>
                                          </w:rPr>
                                        </w:pPr>
                                        <w:r>
                                          <w:rPr>
                                            <w:rFonts w:ascii="宋体" w:eastAsia="宋体" w:hAnsi="宋体" w:hint="eastAsia"/>
                                            <w:color w:val="000000" w:themeColor="text1"/>
                                            <w:sz w:val="15"/>
                                            <w:szCs w:val="15"/>
                                          </w:rPr>
                                          <w:t xml:space="preserve">  </w:t>
                                        </w:r>
                                        <w:r w:rsidRPr="00C85115">
                                          <w:rPr>
                                            <w:rFonts w:ascii="宋体" w:eastAsia="宋体" w:hAnsi="宋体" w:hint="eastAsia"/>
                                            <w:color w:val="000000" w:themeColor="text1"/>
                                            <w:sz w:val="15"/>
                                            <w:szCs w:val="15"/>
                                          </w:rPr>
                                          <w:t>实现路径</w:t>
                                        </w:r>
                                      </w:p>
                                    </w:txbxContent>
                                  </v:textbox>
                                </v:rect>
                                <v:rect id="_x77e9__x5f62__x0020_609" o:spid="_x0000_s1271" style="position:absolute;left:4679033;top:-1394235;width:685800;height:2876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cftxAAA&#10;ANwAAAAPAAAAZHJzL2Rvd25yZXYueG1sRI9BawIxFITvQv9DeAUvUpNVELs1LqUgeBK0gvT22Lxu&#10;tt28bDdRd/+9EYQeh5n5hlkVvWvEhbpQe9aQTRUI4tKbmisNx8/NyxJEiMgGG8+kYaAAxfpptMLc&#10;+Cvv6XKIlUgQDjlqsDG2uZShtOQwTH1LnLxv3zmMSXaVNB1eE9w1cqbUQjqsOS1YbOnDUvl7ODsN&#10;Jdlt7X/+Jptsp05nomH+pQatx8/9+xuISH38Dz/aW6NhoV7hfiYdAbm+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nH7cQAAADcAAAADwAAAAAAAAAAAAAAAACXAgAAZHJzL2Rv&#10;d25yZXYueG1sUEsFBgAAAAAEAAQA9QAAAIgDAAAAAA==&#10;" filled="f" stroked="f" strokeweight="0">
                                  <v:textbox>
                                    <w:txbxContent>
                                      <w:p w14:paraId="40E2E0CC" w14:textId="77777777" w:rsidR="001C2BDF" w:rsidRPr="00C85115" w:rsidRDefault="001C2BDF" w:rsidP="00B84712">
                                        <w:pPr>
                                          <w:jc w:val="both"/>
                                          <w:rPr>
                                            <w:rFonts w:ascii="宋体" w:eastAsia="宋体" w:hAnsi="宋体"/>
                                            <w:sz w:val="15"/>
                                            <w:szCs w:val="15"/>
                                          </w:rPr>
                                        </w:pPr>
                                        <w:r>
                                          <w:rPr>
                                            <w:rFonts w:ascii="宋体" w:eastAsia="宋体" w:hAnsi="宋体" w:hint="eastAsia"/>
                                            <w:color w:val="000000" w:themeColor="text1"/>
                                            <w:sz w:val="15"/>
                                            <w:szCs w:val="15"/>
                                          </w:rPr>
                                          <w:t xml:space="preserve"> </w:t>
                                        </w:r>
                                        <w:r w:rsidRPr="00C85115">
                                          <w:rPr>
                                            <w:rFonts w:ascii="宋体" w:eastAsia="宋体" w:hAnsi="宋体" w:hint="eastAsia"/>
                                            <w:color w:val="000000" w:themeColor="text1"/>
                                            <w:sz w:val="15"/>
                                            <w:szCs w:val="15"/>
                                          </w:rPr>
                                          <w:t>三重效益</w:t>
                                        </w:r>
                                      </w:p>
                                    </w:txbxContent>
                                  </v:textbox>
                                </v:rect>
                                <v:line id="_x76f4__x7ebf__x8fde__x63a5__x7b26__x0020_610" o:spid="_x0000_s1272" style="position:absolute;visibility:visible;mso-wrap-style:square" from="4562944,-1397016" to="4563579,-11455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MRocEAAADcAAAADwAAAGRycy9kb3ducmV2LnhtbERPzWrCQBC+C32HZYTedBMrItE1WEup&#10;h0JR+wDT7JgEs7Nhd6ppn949FHr8+P7X5eA6daUQW88G8mkGirjytuXawOfpdbIEFQXZYueZDPxQ&#10;hHLzMFpjYf2ND3Q9Sq1SCMcCDTQifaF1rBpyGKe+J07c2QeHkmCotQ14S+Gu07MsW2iHLaeGBnva&#10;NVRdjt/OQP+2fP8Y4tfZ/+7dk7w8C4e5GPM4HrYrUEKD/Iv/3HtrYJGn+elMOgJ6c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MxGhwQAAANwAAAAPAAAAAAAAAAAAAAAA&#10;AKECAABkcnMvZG93bnJldi54bWxQSwUGAAAAAAQABAD5AAAAjwMAAAAA&#10;" strokecolor="black [3213]">
                                  <v:stroke joinstyle="miter"/>
                                </v:line>
                                <v:shape id="_x76f4__x7ebf__x7bad__x5934__x8fde__x63a5__x7b26__x0020_611" o:spid="_x0000_s1273" type="#_x0000_t32" style="position:absolute;left:71540;top:-1224705;width:21603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WOqMYAAADcAAAADwAAAGRycy9kb3ducmV2LnhtbESPT2vCQBTE7wW/w/KE3uomFWyNrlIK&#10;pS1eNIp/bo/sM1mafRuyWxO/vSsUehxm5jfMfNnbWlyo9caxgnSUgCAunDZcKthtP55eQfiArLF2&#10;TAqu5GG5GDzMMdOu4w1d8lCKCGGfoYIqhCaT0hcVWfQj1xBH7+xaiyHKtpS6xS7CbS2fk2QiLRqO&#10;CxU29F5R8ZP/WgXF7niY0trsdTc2L5/N6rQa599KPQ77txmIQH34D/+1v7SCSZrC/Uw8AnJx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gFjqjGAAAA3AAAAA8AAAAAAAAA&#10;AAAAAAAAoQIAAGRycy9kb3ducmV2LnhtbFBLBQYAAAAABAAEAPkAAACUAwAAAAA=&#10;" strokecolor="black [3213]" strokeweight=".5pt">
                                  <v:stroke endarrow="block" joinstyle="miter"/>
                                </v:shape>
                                <v:shape id="_x76f4__x7ebf__x7bad__x5934__x8fde__x63a5__x7b26__x0020_612" o:spid="_x0000_s1274" type="#_x0000_t32" style="position:absolute;left:1080285;top:-1234884;width:1440199;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cQ38YAAADcAAAADwAAAGRycy9kb3ducmV2LnhtbESPQWvCQBSE7wX/w/IK3pqNCtpGVykF&#10;UfHSptLW2yP7mixm34bsauK/dwtCj8PMfMMsVr2txYVabxwrGCUpCOLCacOlgsPn+ukZhA/IGmvH&#10;pOBKHlbLwcMCM+06/qBLHkoRIewzVFCF0GRS+qIiiz5xDXH0fl1rMUTZllK32EW4reU4TafSouG4&#10;UGFDbxUVp/xsFRSHn+8XejdfupuY2abZH/eTfKfU8LF/nYMI1If/8L291QqmozH8nYlHQC5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jXEN/GAAAA3AAAAA8AAAAAAAAA&#10;AAAAAAAAoQIAAGRycy9kb3ducmV2LnhtbFBLBQYAAAAABAAEAPkAAACUAwAAAAA=&#10;" strokecolor="black [3213]" strokeweight=".5pt">
                                  <v:stroke endarrow="block" joinstyle="miter"/>
                                </v:shape>
                                <v:shape id="_x76f4__x7ebf__x7bad__x5934__x8fde__x63a5__x7b26__x0020_613" o:spid="_x0000_s1275" type="#_x0000_t32" style="position:absolute;left:749939;top:-1224707;width:21603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J61acUAAADcAAAADwAAAGRycy9kb3ducmV2LnhtbESP0WrCQBRE3wX/YbmCL6K7sWBLdBUp&#10;bUkpFqp+wCV7TYLZu2l2m8S/7xYKPg4zc4bZ7AZbi45aXznWkCwUCOLcmYoLDefT6/wJhA/IBmvH&#10;pOFGHnbb8WiDqXE9f1F3DIWIEPYpaihDaFIpfV6SRb9wDXH0Lq61GKJsC2la7CPc1nKp1EparDgu&#10;lNjQc0n59fhjNdiXt+xxmN0OM1t/n8yHV++fQWk9nQz7NYhAQ7iH/9uZ0bBKHuDvTDwCcvs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J61acUAAADcAAAADwAAAAAAAAAA&#10;AAAAAAChAgAAZHJzL2Rvd25yZXYueG1sUEsFBgAAAAAEAAQA+QAAAJMDAAAAAA==&#10;" strokecolor="black [3213]" strokeweight=".5pt">
                                  <v:stroke endarrow="block" joinstyle="miter"/>
                                </v:shape>
                                <v:shape id="_x76f4__x7ebf__x7bad__x5934__x8fde__x63a5__x7b26__x0020_614" o:spid="_x0000_s1276" type="#_x0000_t32" style="position:absolute;left:3074815;top:-1234878;width:1440368;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3ctHcUAAADcAAAADwAAAGRycy9kb3ducmV2LnhtbESP0WrCQBRE3wX/YbmCL6K7kWJLdBUp&#10;bUkpFqp+wCV7TYLZu2l2m8S/7xYKPg4zc4bZ7AZbi45aXznWkCwUCOLcmYoLDefT6/wJhA/IBmvH&#10;pOFGHnbb8WiDqXE9f1F3DIWIEPYpaihDaFIpfV6SRb9wDXH0Lq61GKJsC2la7CPc1nKp1EparDgu&#10;lNjQc0n59fhjNdiXt+xxmN0OM1t/n8yHV++fQWk9nQz7NYhAQ7iH/9uZ0bBKHuDvTDwCcvs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3ctHcUAAADcAAAADwAAAAAAAAAA&#10;AAAAAAChAgAAZHJzL2Rvd25yZXYueG1sUEsFBgAAAAAEAAQA+QAAAJMDAAAAAA==&#10;" strokecolor="black [3213]" strokeweight=".5pt">
                                  <v:stroke endarrow="block" joinstyle="miter"/>
                                </v:shape>
                              </v:group>
                              <v:shape id="_x76f4__x7ebf__x7bad__x5934__x8fde__x63a5__x7b26__x0020_615" o:spid="_x0000_s1277" type="#_x0000_t32" style="position:absolute;left:4504545;top:-1245201;width:17970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z6Iq8YAAADcAAAADwAAAGRycy9kb3ducmV2LnhtbESPQWvCQBSE7wX/w/IEb7qxUm2jq0hB&#10;bPHSRmn19sg+k8Xs25BdTfrvuwWhx2FmvmEWq85W4kaNN44VjEcJCOLcacOFgsN+M3wG4QOyxsox&#10;KfghD6tl72GBqXYtf9ItC4WIEPYpKihDqFMpfV6SRT9yNXH0zq6xGKJsCqkbbCPcVvIxSabSouG4&#10;UGJNryXll+xqFeSH4/cLfZgv3U7MbFvvTrtJ9q7UoN+t5yACdeE/fG+/aQXT8RP8nYlHQC5/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c+iKvGAAAA3AAAAA8AAAAAAAAA&#10;AAAAAAAAoQIAAGRycy9kb3ducmV2LnhtbFBLBQYAAAAABAAEAPkAAACUAwAAAAA=&#10;" strokecolor="black [3213]" strokeweight=".5pt">
                                <v:stroke endarrow="block" joinstyle="miter"/>
                              </v:shape>
                              <v:shape id="_x76f4__x7ebf__x7bad__x5934__x8fde__x63a5__x7b26__x0020_616" o:spid="_x0000_s1278" type="#_x0000_t32" style="position:absolute;left:5149122;top:-1252697;width:144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kW8cQAAADcAAAADwAAAGRycy9kb3ducmV2LnhtbESP3YrCMBSE7xd8h3CEvRFN9KIr1Sgi&#10;Ki7LCv48wKE5tsXmpDZR69tvBGEvh5n5hpnOW1uJOzW+dKxhOFAgiDNnSs41nI7r/hiED8gGK8ek&#10;4Uke5rPOxxRT4x68p/sh5CJC2KeooQihTqX0WUEW/cDVxNE7u8ZiiLLJpWnwEeG2kiOlEmmx5LhQ&#10;YE3LgrLL4WY12NVm+9X2nr89W12P5ser711QWn9228UERKA2/Iff7a3RkAwTeJ2JR0DO/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6RbxxAAAANwAAAAPAAAAAAAAAAAA&#10;AAAAAKECAABkcnMvZG93bnJldi54bWxQSwUGAAAAAAQABAD5AAAAkgMAAAAA&#10;" strokecolor="black [3213]" strokeweight=".5pt">
                                <v:stroke endarrow="block" joinstyle="miter"/>
                              </v:shape>
                            </v:group>
                          </v:group>
                          <v:roundrect id="_x5706__x89d2__x77e9__x5f62__x0020_489" o:spid="_x0000_s1279" style="position:absolute;left:4215765;top:609559;width:792000;height:25146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dRGxAAA&#10;ANwAAAAPAAAAZHJzL2Rvd25yZXYueG1sRI/dagIxFITvhb5DOIXeadYioqtRVCgUKRR/aG8Pm2N2&#10;cXOyJqm7vr0pCF4OM/MNM192thZX8qFyrGA4yEAQF05XbBQcDx/9CYgQkTXWjknBjQIsFy+9Oeba&#10;tbyj6z4akSAcclRQxtjkUoaiJIth4Bri5J2ctxiT9EZqj22C21q+Z9lYWqw4LZTY0Kak4rz/swp4&#10;evPf27NZrd3vZkTbobn8fLVKvb12qxmISF18hh/tT61gNJnC/5l0BOTi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Q3URsQAAADcAAAADwAAAAAAAAAAAAAAAACXAgAAZHJzL2Rv&#10;d25yZXYueG1sUEsFBgAAAAAEAAQA9QAAAIgDAAAAAA==&#10;" filled="f" strokecolor="black [3213]">
                            <v:stroke joinstyle="miter"/>
                            <v:textbox>
                              <w:txbxContent>
                                <w:p w14:paraId="6C1CFE84" w14:textId="77777777" w:rsidR="001C2BDF" w:rsidRDefault="001C2BDF" w:rsidP="00921ECA">
                                  <w:pPr>
                                    <w:spacing w:line="160" w:lineRule="exact"/>
                                    <w:jc w:val="center"/>
                                  </w:pPr>
                                  <w:r>
                                    <w:rPr>
                                      <w:rFonts w:ascii="宋体" w:eastAsia="宋体" w:hAnsi="宋体" w:hint="eastAsia"/>
                                      <w:color w:val="000000" w:themeColor="text1"/>
                                      <w:sz w:val="15"/>
                                      <w:szCs w:val="15"/>
                                    </w:rPr>
                                    <w:t>企业社会形象</w:t>
                                  </w:r>
                                </w:p>
                              </w:txbxContent>
                            </v:textbox>
                          </v:roundrect>
                        </v:group>
                        <v:shape id="_x76f4__x7ebf__x7bad__x5934__x8fde__x63a5__x7b26__x0020_508" o:spid="_x0000_s1280" type="#_x0000_t32" style="position:absolute;left:5029200;top:1851285;width:288000;height:5150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YK0vsUAAADcAAAADwAAAGRycy9kb3ducmV2LnhtbESPQWvCQBCF70L/wzKF3nRTpU1Js5Eq&#10;WAoeitqDxyE7JqHZ2bC7avz3zqHQ48y8ee995XJ0vbpQiJ1nA8+zDBRx7W3HjYGfw2b6BiomZIu9&#10;ZzJwowjL6mFSYmH9lXd02adGiQnHAg20KQ2F1rFuyWGc+YFYbicfHCYZQ6NtwKuYu17Ps+xVO+xY&#10;ElocaN1S/bs/OwN5WPljfVx9L2T3edpst6Pvc2OeHsePd1CJxvQv/vv+sgZeMmkrMAICuro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YK0vsUAAADcAAAADwAAAAAAAAAA&#10;AAAAAAChAgAAZHJzL2Rvd25yZXYueG1sUEsFBgAAAAAEAAQA+QAAAJMDAAAAAA==&#10;" strokecolor="black [3213]" strokeweight=".5pt">
                          <v:stroke endarrow="classic" joinstyle="miter"/>
                        </v:shape>
                      </v:group>
                      <v:shape id="_x76f4__x7ebf__x7bad__x5934__x8fde__x63a5__x7b26__x0020_521" o:spid="_x0000_s1281" type="#_x0000_t32" style="position:absolute;left:5029200;top:1843790;width:301896;height:145404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1BQ8AAAADcAAAADwAAAGRycy9kb3ducmV2LnhtbERPy4rCMBTdD/gP4Q64G1MVdeg0igrK&#10;gAvxsXB5aW4fTHNTkqj17yeC4PK8OdmiM424kfO1ZQXDQQKCOLe65lLB+bT5+gbhA7LGxjIpeJCH&#10;xbz3kWGq7Z0PdDuGUsQS9ikqqEJoUyl9XpFBP7AtcdQK6wyGCF0ptcN7LDeNHCXJVBqsOS5U2NK6&#10;ovzveDUKZm5lL/lltR9HbltsdrvONjOl+p/d8gdEoC68za/0r1YwGQ3heSYeATn/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8NQUPAAAAA3AAAAA8AAAAAAAAAAAAAAAAA&#10;oQIAAGRycy9kb3ducmV2LnhtbFBLBQYAAAAABAAEAPkAAACOAwAAAAA=&#10;" strokecolor="black [3213]" strokeweight=".5pt">
                        <v:stroke endarrow="classic" joinstyle="miter"/>
                      </v:shape>
                    </v:group>
                    <v:shape id="_x76f4__x7ebf__x7bad__x5934__x8fde__x63a5__x7b26__x0020_532" o:spid="_x0000_s1282" type="#_x0000_t32" style="position:absolute;left:5021705;top:292308;width:309391;height:290202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gZJ6b8AAADcAAAADwAAAGRycy9kb3ducmV2LnhtbERPy4rCMBTdD/gP4QruxlTFB9UoKigD&#10;LsTHwuWlubbF5qYkUevfTwTB5XlzZovGVOJBzpeWFfS6CQjizOqScwXn0+Z3AsIHZI2VZVLwIg+L&#10;eetnhqm2Tz7Q4xhyEUvYp6igCKFOpfRZQQZ919bEUbtaZzBE6HKpHT5jualkP0lG0mDJcaHAmtYF&#10;Zbfj3SgYu5W9ZJfVfhC57XWz2zW2GivVaTfLKYhATfiaP+k/rWA46MP7TDwCcv4P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6gZJ6b8AAADcAAAADwAAAAAAAAAAAAAAAACh&#10;AgAAZHJzL2Rvd25yZXYueG1sUEsFBgAAAAAEAAQA+QAAAI0DAAAAAA==&#10;" strokecolor="black [3213]" strokeweight=".5pt">
                      <v:stroke endarrow="classic" joinstyle="miter"/>
                    </v:shape>
                  </v:group>
                  <v:shape id="_x76f4__x7ebf__x7bad__x5934__x8fde__x63a5__x7b26__x0020_534" o:spid="_x0000_s1283" type="#_x0000_t32" style="position:absolute;left:5021705;top:704538;width:306083;height:83869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qN0BsAAAADcAAAADwAAAGRycy9kb3ducmV2LnhtbERPy4rCMBTdC/MP4Q7MTtPxTTWKCsqA&#10;C7G6cHlprm2Z5qYkUTt/PxEEl+fNmS9bU4s7OV9ZVvDdS0AQ51ZXXCg4n7bdKQgfkDXWlknBH3lY&#10;Lj46c0y1ffCR7lkoRCxhn6KCMoQmldLnJRn0PdsQR+1qncEQoSukdviI5aaW/SQZS4MVx4USG9qU&#10;lP9mN6Ng4tb2kl/Wh0Hkdtftft/aeqLU12e7moEI1Ia3+ZX+0QpGgyE8z8QjIB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qjdAbAAAAA3AAAAA8AAAAAAAAAAAAAAAAA&#10;oQIAAGRycy9kb3ducmV2LnhtbFBLBQYAAAAABAAEAPkAAACOAwAAAAA=&#10;" strokecolor="black [3213]" strokeweight=".5pt">
                    <v:stroke endarrow="classic" joinstyle="miter"/>
                  </v:shape>
                </v:group>
                <w10:wrap type="through"/>
              </v:group>
            </w:pict>
          </mc:Fallback>
        </mc:AlternateContent>
      </w:r>
    </w:p>
    <w:p w14:paraId="64A6054C" w14:textId="5E045AFA" w:rsidR="00DD05F9" w:rsidRDefault="00DD05F9" w:rsidP="00BB6605">
      <w:pPr>
        <w:jc w:val="center"/>
        <w:rPr>
          <w:rFonts w:ascii="黑体" w:eastAsia="黑体" w:hAnsi="黑体"/>
          <w:b/>
          <w:bCs/>
          <w:color w:val="FF0000"/>
          <w:sz w:val="18"/>
          <w:szCs w:val="18"/>
        </w:rPr>
      </w:pPr>
    </w:p>
    <w:p w14:paraId="502629F2" w14:textId="3CF4D97F" w:rsidR="00DD05F9" w:rsidRDefault="00DD05F9" w:rsidP="00BB6605">
      <w:pPr>
        <w:jc w:val="center"/>
        <w:rPr>
          <w:rFonts w:ascii="黑体" w:eastAsia="黑体" w:hAnsi="黑体"/>
          <w:b/>
          <w:bCs/>
          <w:color w:val="FF0000"/>
          <w:sz w:val="18"/>
          <w:szCs w:val="18"/>
        </w:rPr>
      </w:pPr>
    </w:p>
    <w:p w14:paraId="632413FC" w14:textId="3F0ED3EF" w:rsidR="00DD05F9" w:rsidRDefault="00DD05F9" w:rsidP="00BB6605">
      <w:pPr>
        <w:jc w:val="center"/>
        <w:rPr>
          <w:rFonts w:ascii="黑体" w:eastAsia="黑体" w:hAnsi="黑体"/>
          <w:b/>
          <w:bCs/>
          <w:color w:val="FF0000"/>
          <w:sz w:val="18"/>
          <w:szCs w:val="18"/>
        </w:rPr>
      </w:pPr>
    </w:p>
    <w:p w14:paraId="7A1F9A09" w14:textId="6C9D4434" w:rsidR="00DD05F9" w:rsidRDefault="00DD05F9" w:rsidP="00BB6605">
      <w:pPr>
        <w:jc w:val="center"/>
        <w:rPr>
          <w:rFonts w:ascii="黑体" w:eastAsia="黑体" w:hAnsi="黑体"/>
          <w:b/>
          <w:bCs/>
          <w:color w:val="FF0000"/>
          <w:sz w:val="18"/>
          <w:szCs w:val="18"/>
        </w:rPr>
      </w:pPr>
    </w:p>
    <w:p w14:paraId="29655643" w14:textId="0E8BF446" w:rsidR="00DD05F9" w:rsidRDefault="00DD05F9" w:rsidP="00BB6605">
      <w:pPr>
        <w:jc w:val="center"/>
        <w:rPr>
          <w:rFonts w:ascii="黑体" w:eastAsia="黑体" w:hAnsi="黑体"/>
          <w:b/>
          <w:bCs/>
          <w:color w:val="FF0000"/>
          <w:sz w:val="18"/>
          <w:szCs w:val="18"/>
        </w:rPr>
      </w:pPr>
    </w:p>
    <w:p w14:paraId="2FAB2015" w14:textId="2F11C4D8" w:rsidR="00DD05F9" w:rsidRDefault="00DD05F9" w:rsidP="00BB6605">
      <w:pPr>
        <w:jc w:val="center"/>
        <w:rPr>
          <w:rFonts w:ascii="黑体" w:eastAsia="黑体" w:hAnsi="黑体"/>
          <w:b/>
          <w:bCs/>
          <w:color w:val="FF0000"/>
          <w:sz w:val="18"/>
          <w:szCs w:val="18"/>
        </w:rPr>
      </w:pPr>
    </w:p>
    <w:p w14:paraId="52FA9401" w14:textId="11D41367" w:rsidR="00DD05F9" w:rsidRDefault="00DD05F9" w:rsidP="00BB6605">
      <w:pPr>
        <w:jc w:val="center"/>
        <w:rPr>
          <w:rFonts w:ascii="黑体" w:eastAsia="黑体" w:hAnsi="黑体"/>
          <w:b/>
          <w:bCs/>
          <w:color w:val="FF0000"/>
          <w:sz w:val="18"/>
          <w:szCs w:val="18"/>
        </w:rPr>
      </w:pPr>
    </w:p>
    <w:p w14:paraId="720CC40D" w14:textId="77777777" w:rsidR="00DD05F9" w:rsidRDefault="00DD05F9" w:rsidP="00BB6605">
      <w:pPr>
        <w:jc w:val="center"/>
        <w:rPr>
          <w:rFonts w:ascii="黑体" w:eastAsia="黑体" w:hAnsi="黑体"/>
          <w:b/>
          <w:bCs/>
          <w:color w:val="FF0000"/>
          <w:sz w:val="18"/>
          <w:szCs w:val="18"/>
        </w:rPr>
      </w:pPr>
    </w:p>
    <w:p w14:paraId="027B54C9" w14:textId="248A39F7" w:rsidR="008D101B" w:rsidRDefault="00CA1440" w:rsidP="00CA1440">
      <w:pPr>
        <w:jc w:val="center"/>
        <w:rPr>
          <w:rFonts w:ascii="黑体" w:eastAsia="黑体" w:hAnsi="黑体"/>
          <w:b/>
          <w:bCs/>
          <w:color w:val="FF0000"/>
          <w:sz w:val="18"/>
          <w:szCs w:val="18"/>
        </w:rPr>
      </w:pPr>
      <w:r>
        <w:rPr>
          <w:rFonts w:ascii="黑体" w:eastAsia="黑体" w:hAnsi="黑体" w:hint="eastAsia"/>
          <w:b/>
          <w:bCs/>
          <w:color w:val="FF0000"/>
          <w:sz w:val="18"/>
          <w:szCs w:val="18"/>
        </w:rPr>
        <w:t xml:space="preserve">       </w:t>
      </w:r>
      <w:r w:rsidR="008D101B">
        <w:rPr>
          <w:rFonts w:ascii="黑体" w:eastAsia="黑体" w:hAnsi="黑体" w:hint="eastAsia"/>
          <w:b/>
          <w:bCs/>
          <w:color w:val="FF0000"/>
          <w:sz w:val="18"/>
          <w:szCs w:val="18"/>
        </w:rPr>
        <w:t xml:space="preserve">                   </w:t>
      </w:r>
    </w:p>
    <w:p w14:paraId="2CC4E770" w14:textId="697D9D69" w:rsidR="00FA7E7F" w:rsidRDefault="008D101B" w:rsidP="00CE116D">
      <w:pPr>
        <w:widowControl w:val="0"/>
        <w:jc w:val="center"/>
        <w:rPr>
          <w:rFonts w:ascii="黑体" w:eastAsia="黑体" w:hAnsi="黑体"/>
          <w:b/>
          <w:bCs/>
          <w:color w:val="000000" w:themeColor="text1"/>
          <w:sz w:val="18"/>
          <w:szCs w:val="18"/>
        </w:rPr>
      </w:pPr>
      <w:r w:rsidRPr="00CE116D">
        <w:rPr>
          <w:rFonts w:ascii="仿宋" w:eastAsia="仿宋" w:hAnsi="仿宋" w:cs="仿宋" w:hint="eastAsia"/>
          <w:color w:val="000000"/>
          <w:kern w:val="2"/>
          <w:sz w:val="21"/>
          <w:szCs w:val="21"/>
        </w:rPr>
        <w:t xml:space="preserve">           </w:t>
      </w:r>
      <w:r w:rsidR="00BB6605" w:rsidRPr="00CE116D">
        <w:rPr>
          <w:rFonts w:ascii="仿宋" w:eastAsia="仿宋" w:hAnsi="仿宋" w:cs="仿宋" w:hint="eastAsia"/>
          <w:color w:val="000000"/>
          <w:kern w:val="2"/>
          <w:sz w:val="21"/>
          <w:szCs w:val="21"/>
        </w:rPr>
        <w:t>图</w:t>
      </w:r>
      <w:r w:rsidR="00CE116D">
        <w:rPr>
          <w:rFonts w:ascii="仿宋" w:eastAsia="仿宋" w:hAnsi="仿宋" w:cs="仿宋"/>
          <w:color w:val="000000"/>
          <w:kern w:val="2"/>
          <w:sz w:val="21"/>
          <w:szCs w:val="21"/>
        </w:rPr>
        <w:t>5</w:t>
      </w:r>
      <w:r w:rsidR="00BB6605" w:rsidRPr="00CE116D">
        <w:rPr>
          <w:rFonts w:ascii="仿宋" w:eastAsia="仿宋" w:hAnsi="仿宋" w:cs="仿宋"/>
          <w:color w:val="000000"/>
          <w:kern w:val="2"/>
          <w:sz w:val="21"/>
          <w:szCs w:val="21"/>
        </w:rPr>
        <w:t xml:space="preserve"> 企业绿色投资驱动机制和实现路径理论框架</w:t>
      </w:r>
    </w:p>
    <w:p w14:paraId="2B821C20" w14:textId="2FD0EB94" w:rsidR="00CE116D" w:rsidRPr="008D101B" w:rsidRDefault="00CE116D" w:rsidP="00FA7E7F">
      <w:pPr>
        <w:jc w:val="center"/>
        <w:rPr>
          <w:rFonts w:ascii="黑体" w:eastAsia="黑体" w:hAnsi="黑体"/>
          <w:b/>
          <w:bCs/>
          <w:color w:val="FF0000"/>
          <w:sz w:val="18"/>
          <w:szCs w:val="18"/>
        </w:rPr>
      </w:pPr>
      <w:r w:rsidRPr="00CE116D">
        <w:rPr>
          <w:rFonts w:ascii="仿宋" w:eastAsia="仿宋" w:hAnsi="仿宋" w:cs="仿宋" w:hint="eastAsia"/>
          <w:color w:val="000000"/>
          <w:kern w:val="2"/>
          <w:sz w:val="21"/>
          <w:szCs w:val="21"/>
        </w:rPr>
        <w:t xml:space="preserve">Figure </w:t>
      </w:r>
      <w:r>
        <w:rPr>
          <w:rFonts w:ascii="仿宋" w:eastAsia="仿宋" w:hAnsi="仿宋" w:cs="仿宋" w:hint="eastAsia"/>
          <w:color w:val="000000"/>
          <w:kern w:val="2"/>
          <w:sz w:val="21"/>
          <w:szCs w:val="21"/>
        </w:rPr>
        <w:t xml:space="preserve">5 </w:t>
      </w:r>
      <w:r w:rsidRPr="00CE116D">
        <w:rPr>
          <w:rFonts w:ascii="仿宋" w:eastAsia="仿宋" w:hAnsi="仿宋" w:cs="仿宋"/>
          <w:color w:val="000000"/>
          <w:kern w:val="2"/>
          <w:sz w:val="21"/>
          <w:szCs w:val="21"/>
        </w:rPr>
        <w:t xml:space="preserve">Theoretical </w:t>
      </w:r>
      <w:r w:rsidR="00853AD2" w:rsidRPr="00CE116D">
        <w:rPr>
          <w:rFonts w:ascii="仿宋" w:eastAsia="仿宋" w:hAnsi="仿宋" w:cs="仿宋"/>
          <w:color w:val="000000"/>
          <w:kern w:val="2"/>
          <w:sz w:val="21"/>
          <w:szCs w:val="21"/>
        </w:rPr>
        <w:t xml:space="preserve">Framework </w:t>
      </w:r>
      <w:proofErr w:type="gramStart"/>
      <w:r w:rsidR="00853AD2" w:rsidRPr="00CE116D">
        <w:rPr>
          <w:rFonts w:ascii="仿宋" w:eastAsia="仿宋" w:hAnsi="仿宋" w:cs="仿宋"/>
          <w:color w:val="000000"/>
          <w:kern w:val="2"/>
          <w:sz w:val="21"/>
          <w:szCs w:val="21"/>
        </w:rPr>
        <w:t>Of</w:t>
      </w:r>
      <w:proofErr w:type="gramEnd"/>
      <w:r w:rsidR="00853AD2" w:rsidRPr="00CE116D">
        <w:rPr>
          <w:rFonts w:ascii="仿宋" w:eastAsia="仿宋" w:hAnsi="仿宋" w:cs="仿宋"/>
          <w:color w:val="000000"/>
          <w:kern w:val="2"/>
          <w:sz w:val="21"/>
          <w:szCs w:val="21"/>
        </w:rPr>
        <w:t xml:space="preserve"> Driving Mechanism And Realization Path Of Green Investment In </w:t>
      </w:r>
      <w:r w:rsidRPr="00CE116D">
        <w:rPr>
          <w:rFonts w:ascii="仿宋" w:eastAsia="仿宋" w:hAnsi="仿宋" w:cs="仿宋"/>
          <w:color w:val="000000"/>
          <w:kern w:val="2"/>
          <w:sz w:val="21"/>
          <w:szCs w:val="21"/>
        </w:rPr>
        <w:t>Enterprises</w:t>
      </w:r>
    </w:p>
    <w:p w14:paraId="782C6AD1" w14:textId="05F02774" w:rsidR="004E3372" w:rsidRPr="00363A4B" w:rsidRDefault="00363A4B" w:rsidP="00363A4B">
      <w:pPr>
        <w:widowControl w:val="0"/>
        <w:autoSpaceDE w:val="0"/>
        <w:autoSpaceDN w:val="0"/>
        <w:adjustRightInd w:val="0"/>
        <w:rPr>
          <w:rFonts w:ascii="楷体" w:eastAsia="楷体" w:hAnsi="楷体" w:cs="楷体"/>
          <w:color w:val="000000"/>
          <w:kern w:val="2"/>
          <w:sz w:val="21"/>
          <w:szCs w:val="21"/>
        </w:rPr>
      </w:pPr>
      <w:r>
        <w:rPr>
          <w:rFonts w:ascii="楷体" w:eastAsia="楷体" w:hAnsi="楷体" w:cs="楷体" w:hint="eastAsia"/>
          <w:color w:val="000000"/>
          <w:kern w:val="2"/>
          <w:sz w:val="21"/>
          <w:szCs w:val="21"/>
        </w:rPr>
        <w:lastRenderedPageBreak/>
        <w:t>4</w:t>
      </w:r>
      <w:r w:rsidR="004E3372" w:rsidRPr="00363A4B">
        <w:rPr>
          <w:rFonts w:ascii="楷体" w:eastAsia="楷体" w:hAnsi="楷体" w:cs="楷体" w:hint="eastAsia"/>
          <w:color w:val="000000"/>
          <w:kern w:val="2"/>
          <w:sz w:val="21"/>
          <w:szCs w:val="21"/>
        </w:rPr>
        <w:t>.2理论贡献</w:t>
      </w:r>
    </w:p>
    <w:p w14:paraId="057D3F53" w14:textId="5CD9298C" w:rsidR="004E3372" w:rsidRPr="00522432" w:rsidRDefault="00CE116D" w:rsidP="00CE116D">
      <w:pPr>
        <w:autoSpaceDE w:val="0"/>
        <w:autoSpaceDN w:val="0"/>
        <w:adjustRightInd w:val="0"/>
        <w:jc w:val="both"/>
        <w:rPr>
          <w:rFonts w:ascii="宋体" w:eastAsia="宋体" w:hAnsi="宋体" w:cs="Times"/>
          <w:sz w:val="21"/>
          <w:szCs w:val="21"/>
        </w:rPr>
      </w:pPr>
      <w:r>
        <w:rPr>
          <w:rFonts w:ascii="宋体" w:eastAsia="宋体" w:hAnsi="宋体" w:cs="Times" w:hint="eastAsia"/>
          <w:sz w:val="21"/>
          <w:szCs w:val="21"/>
        </w:rPr>
        <w:t xml:space="preserve">    </w:t>
      </w:r>
      <w:r w:rsidR="002A1B15" w:rsidRPr="00522432">
        <w:rPr>
          <w:rFonts w:ascii="宋体" w:eastAsia="宋体" w:hAnsi="宋体" w:cs="Times" w:hint="eastAsia"/>
          <w:sz w:val="21"/>
          <w:szCs w:val="21"/>
        </w:rPr>
        <w:t>案例分析是为了在现象中发现有价值的理论，</w:t>
      </w:r>
      <w:r w:rsidR="006431FC" w:rsidRPr="00522432">
        <w:rPr>
          <w:rFonts w:ascii="宋体" w:eastAsia="宋体" w:hAnsi="宋体" w:cs="Times" w:hint="eastAsia"/>
          <w:sz w:val="21"/>
          <w:szCs w:val="21"/>
        </w:rPr>
        <w:t>运用现有的实践证据来填充当前的理论缺口。一般来讲，基于已有的理论基础来评判所研究问题是否具有价值有两个依据：</w:t>
      </w:r>
      <w:r w:rsidR="00E133C4" w:rsidRPr="00522432">
        <w:rPr>
          <w:rFonts w:ascii="宋体" w:eastAsia="宋体" w:hAnsi="宋体" w:cs="Times" w:hint="eastAsia"/>
          <w:sz w:val="21"/>
          <w:szCs w:val="21"/>
        </w:rPr>
        <w:t>一方面是基于独特视角对问题进行研究，阐释事物关系的内在机制，为理论的发展助力；另一方面，将变量引入到普遍接受的事物关系中，如果从研究结论中得到</w:t>
      </w:r>
      <w:r w:rsidR="004E3372" w:rsidRPr="00522432">
        <w:rPr>
          <w:rFonts w:ascii="宋体" w:eastAsia="宋体" w:hAnsi="宋体" w:cs="Times"/>
          <w:sz w:val="21"/>
          <w:szCs w:val="21"/>
        </w:rPr>
        <w:t>原有的事物关系</w:t>
      </w:r>
      <w:r w:rsidR="00E133C4" w:rsidRPr="00522432">
        <w:rPr>
          <w:rFonts w:ascii="宋体" w:eastAsia="宋体" w:hAnsi="宋体" w:cs="Times" w:hint="eastAsia"/>
          <w:sz w:val="21"/>
          <w:szCs w:val="21"/>
        </w:rPr>
        <w:t>可以通过引入变量进行解释</w:t>
      </w:r>
      <w:r w:rsidR="004E3372" w:rsidRPr="00522432">
        <w:rPr>
          <w:rFonts w:ascii="宋体" w:eastAsia="宋体" w:hAnsi="宋体" w:cs="Times"/>
          <w:sz w:val="21"/>
          <w:szCs w:val="21"/>
        </w:rPr>
        <w:t>，则</w:t>
      </w:r>
      <w:r w:rsidR="00E133C4" w:rsidRPr="00522432">
        <w:rPr>
          <w:rFonts w:ascii="宋体" w:eastAsia="宋体" w:hAnsi="宋体" w:cs="Times" w:hint="eastAsia"/>
          <w:sz w:val="21"/>
          <w:szCs w:val="21"/>
        </w:rPr>
        <w:t>表明</w:t>
      </w:r>
      <w:r w:rsidR="004E3372" w:rsidRPr="00522432">
        <w:rPr>
          <w:rFonts w:ascii="宋体" w:eastAsia="宋体" w:hAnsi="宋体" w:cs="Times"/>
          <w:sz w:val="21"/>
          <w:szCs w:val="21"/>
        </w:rPr>
        <w:t>研究问题</w:t>
      </w:r>
      <w:r w:rsidR="00E133C4" w:rsidRPr="00522432">
        <w:rPr>
          <w:rFonts w:ascii="宋体" w:eastAsia="宋体" w:hAnsi="宋体" w:cs="Times" w:hint="eastAsia"/>
          <w:sz w:val="21"/>
          <w:szCs w:val="21"/>
        </w:rPr>
        <w:t>是有</w:t>
      </w:r>
      <w:r w:rsidR="004E3372" w:rsidRPr="00522432">
        <w:rPr>
          <w:rFonts w:ascii="宋体" w:eastAsia="宋体" w:hAnsi="宋体" w:cs="Times"/>
          <w:sz w:val="21"/>
          <w:szCs w:val="21"/>
        </w:rPr>
        <w:t>理论贡献</w:t>
      </w:r>
      <w:r w:rsidR="00A63FD4" w:rsidRPr="00522432">
        <w:rPr>
          <w:rFonts w:ascii="宋体" w:eastAsia="宋体" w:hAnsi="宋体" w:cs="Times" w:hint="eastAsia"/>
          <w:sz w:val="21"/>
          <w:szCs w:val="21"/>
        </w:rPr>
        <w:t>（</w:t>
      </w:r>
      <w:proofErr w:type="spellStart"/>
      <w:r w:rsidR="00373933">
        <w:rPr>
          <w:rFonts w:ascii="Times" w:hAnsi="Times" w:cs="Times"/>
          <w:sz w:val="21"/>
          <w:szCs w:val="21"/>
        </w:rPr>
        <w:t>Wheten</w:t>
      </w:r>
      <w:proofErr w:type="spellEnd"/>
      <w:r w:rsidR="00373933">
        <w:rPr>
          <w:rFonts w:ascii="Times" w:hAnsi="Times" w:cs="Times"/>
          <w:sz w:val="21"/>
          <w:szCs w:val="21"/>
        </w:rPr>
        <w:t xml:space="preserve"> D</w:t>
      </w:r>
      <w:r w:rsidR="00A63FD4" w:rsidRPr="00522432">
        <w:rPr>
          <w:rFonts w:ascii="Times" w:hAnsi="Times" w:cs="Times"/>
          <w:sz w:val="21"/>
          <w:szCs w:val="21"/>
        </w:rPr>
        <w:t>A</w:t>
      </w:r>
      <w:r w:rsidR="00980638" w:rsidRPr="00373933">
        <w:rPr>
          <w:rFonts w:eastAsia="宋体"/>
          <w:bCs/>
          <w:sz w:val="21"/>
          <w:szCs w:val="21"/>
        </w:rPr>
        <w:t>，</w:t>
      </w:r>
      <w:r w:rsidR="00A63FD4" w:rsidRPr="00522432">
        <w:rPr>
          <w:rFonts w:ascii="Times" w:hAnsi="Times" w:cs="Times" w:hint="eastAsia"/>
          <w:sz w:val="21"/>
          <w:szCs w:val="21"/>
        </w:rPr>
        <w:t>1989</w:t>
      </w:r>
      <w:r w:rsidR="00A63FD4" w:rsidRPr="00522432">
        <w:rPr>
          <w:rFonts w:ascii="宋体" w:eastAsia="宋体" w:hAnsi="宋体" w:cs="Times" w:hint="eastAsia"/>
          <w:sz w:val="21"/>
          <w:szCs w:val="21"/>
        </w:rPr>
        <w:t>）</w:t>
      </w:r>
      <w:r w:rsidR="00663168" w:rsidRPr="00363A4B">
        <w:rPr>
          <w:sz w:val="21"/>
          <w:szCs w:val="21"/>
          <w:vertAlign w:val="superscript"/>
        </w:rPr>
        <w:t>[</w:t>
      </w:r>
      <w:r w:rsidR="000423EE" w:rsidRPr="00363A4B">
        <w:rPr>
          <w:rFonts w:hint="eastAsia"/>
          <w:sz w:val="21"/>
          <w:szCs w:val="21"/>
          <w:vertAlign w:val="superscript"/>
        </w:rPr>
        <w:t>41</w:t>
      </w:r>
      <w:r w:rsidR="00663168" w:rsidRPr="00363A4B">
        <w:rPr>
          <w:sz w:val="21"/>
          <w:szCs w:val="21"/>
          <w:vertAlign w:val="superscript"/>
        </w:rPr>
        <w:t>]</w:t>
      </w:r>
      <w:r w:rsidR="004E3372" w:rsidRPr="00522432">
        <w:rPr>
          <w:rFonts w:ascii="宋体" w:eastAsia="宋体" w:hAnsi="宋体" w:cs="Times"/>
          <w:sz w:val="21"/>
          <w:szCs w:val="21"/>
        </w:rPr>
        <w:t>。基于上述评价标准，本文的理论贡献在于</w:t>
      </w:r>
      <w:r w:rsidR="00C83FA2" w:rsidRPr="00522432">
        <w:rPr>
          <w:rFonts w:ascii="宋体" w:eastAsia="宋体" w:hAnsi="宋体" w:cs="Times"/>
          <w:sz w:val="21"/>
          <w:szCs w:val="21"/>
        </w:rPr>
        <w:t>：</w:t>
      </w:r>
      <w:r w:rsidR="00831E23" w:rsidRPr="00522432">
        <w:rPr>
          <w:rFonts w:ascii="宋体" w:eastAsia="宋体" w:hAnsi="宋体" w:cs="Times" w:hint="eastAsia"/>
          <w:sz w:val="21"/>
          <w:szCs w:val="21"/>
        </w:rPr>
        <w:t>目前，理论界主要从</w:t>
      </w:r>
      <w:r w:rsidR="00831E23" w:rsidRPr="00522432">
        <w:rPr>
          <w:rFonts w:eastAsia="宋体" w:hint="eastAsia"/>
          <w:bCs/>
          <w:caps/>
          <w:sz w:val="21"/>
          <w:szCs w:val="21"/>
        </w:rPr>
        <w:t>企业外部因素</w:t>
      </w:r>
      <w:r w:rsidR="003F7971">
        <w:rPr>
          <w:rFonts w:eastAsia="宋体"/>
          <w:bCs/>
          <w:sz w:val="21"/>
          <w:szCs w:val="21"/>
        </w:rPr>
        <w:t>、企业内部特征</w:t>
      </w:r>
      <w:r w:rsidR="00831E23" w:rsidRPr="00522432">
        <w:rPr>
          <w:rFonts w:eastAsia="宋体"/>
          <w:bCs/>
          <w:sz w:val="21"/>
          <w:szCs w:val="21"/>
        </w:rPr>
        <w:t>等</w:t>
      </w:r>
      <w:r w:rsidR="00831E23" w:rsidRPr="00522432">
        <w:rPr>
          <w:rFonts w:eastAsia="宋体"/>
          <w:bCs/>
          <w:caps/>
          <w:sz w:val="21"/>
          <w:szCs w:val="21"/>
        </w:rPr>
        <w:t>不同的视角分析企业绿色投资</w:t>
      </w:r>
      <w:r w:rsidR="00831E23" w:rsidRPr="00522432">
        <w:rPr>
          <w:rFonts w:ascii="宋体" w:eastAsia="宋体" w:hAnsi="宋体" w:cs="Times" w:hint="eastAsia"/>
          <w:sz w:val="21"/>
          <w:szCs w:val="21"/>
        </w:rPr>
        <w:t>行为</w:t>
      </w:r>
      <w:r w:rsidR="00831E23" w:rsidRPr="00373933">
        <w:rPr>
          <w:rFonts w:eastAsia="宋体"/>
          <w:bCs/>
          <w:sz w:val="21"/>
          <w:szCs w:val="21"/>
        </w:rPr>
        <w:t>（</w:t>
      </w:r>
      <w:r w:rsidR="003F7971" w:rsidRPr="00522432">
        <w:rPr>
          <w:rFonts w:eastAsia="宋体"/>
          <w:bCs/>
          <w:sz w:val="21"/>
          <w:szCs w:val="21"/>
        </w:rPr>
        <w:t>Park</w:t>
      </w:r>
      <w:r w:rsidR="003F7971">
        <w:rPr>
          <w:rFonts w:eastAsia="宋体" w:hint="eastAsia"/>
          <w:bCs/>
          <w:sz w:val="21"/>
          <w:szCs w:val="21"/>
        </w:rPr>
        <w:t xml:space="preserve"> </w:t>
      </w:r>
      <w:r w:rsidR="003F7971" w:rsidRPr="00373933">
        <w:rPr>
          <w:rFonts w:eastAsia="宋体"/>
          <w:bCs/>
          <w:sz w:val="21"/>
          <w:szCs w:val="21"/>
        </w:rPr>
        <w:t>et</w:t>
      </w:r>
      <w:r w:rsidR="003F7971" w:rsidRPr="00373933">
        <w:rPr>
          <w:rFonts w:eastAsia="宋体"/>
          <w:bCs/>
          <w:sz w:val="21"/>
          <w:szCs w:val="21"/>
        </w:rPr>
        <w:t>，</w:t>
      </w:r>
      <w:r w:rsidR="003F7971" w:rsidRPr="00522432">
        <w:rPr>
          <w:rFonts w:eastAsia="宋体" w:hint="eastAsia"/>
          <w:bCs/>
          <w:sz w:val="21"/>
          <w:szCs w:val="21"/>
        </w:rPr>
        <w:t>2001</w:t>
      </w:r>
      <w:r w:rsidR="003F7971">
        <w:rPr>
          <w:rFonts w:eastAsia="宋体" w:hint="eastAsia"/>
          <w:bCs/>
          <w:sz w:val="21"/>
          <w:szCs w:val="21"/>
        </w:rPr>
        <w:t>，</w:t>
      </w:r>
      <w:r w:rsidR="003F7971" w:rsidRPr="00522432">
        <w:rPr>
          <w:rFonts w:eastAsia="宋体"/>
          <w:bCs/>
          <w:caps/>
          <w:sz w:val="21"/>
          <w:szCs w:val="21"/>
        </w:rPr>
        <w:t>唐国平等，</w:t>
      </w:r>
      <w:r w:rsidR="003F7971" w:rsidRPr="00522432">
        <w:rPr>
          <w:rFonts w:eastAsia="宋体"/>
          <w:bCs/>
          <w:caps/>
          <w:sz w:val="21"/>
          <w:szCs w:val="21"/>
        </w:rPr>
        <w:t>2013</w:t>
      </w:r>
      <w:r w:rsidR="00831E23" w:rsidRPr="00373933">
        <w:rPr>
          <w:rFonts w:eastAsia="宋体"/>
          <w:bCs/>
          <w:sz w:val="21"/>
          <w:szCs w:val="21"/>
        </w:rPr>
        <w:t>，</w:t>
      </w:r>
      <w:proofErr w:type="gramStart"/>
      <w:r w:rsidR="003F7971" w:rsidRPr="00522432">
        <w:rPr>
          <w:rFonts w:eastAsia="宋体"/>
          <w:bCs/>
          <w:caps/>
          <w:sz w:val="21"/>
          <w:szCs w:val="21"/>
        </w:rPr>
        <w:t>陈冬华等</w:t>
      </w:r>
      <w:proofErr w:type="gramEnd"/>
      <w:r w:rsidR="003F7971" w:rsidRPr="00522432">
        <w:rPr>
          <w:rFonts w:eastAsia="宋体"/>
          <w:bCs/>
          <w:caps/>
          <w:sz w:val="21"/>
          <w:szCs w:val="21"/>
        </w:rPr>
        <w:t>，</w:t>
      </w:r>
      <w:r w:rsidR="003F7971" w:rsidRPr="00522432">
        <w:rPr>
          <w:rFonts w:eastAsia="宋体"/>
          <w:bCs/>
          <w:caps/>
          <w:sz w:val="21"/>
          <w:szCs w:val="21"/>
        </w:rPr>
        <w:t>2013</w:t>
      </w:r>
      <w:r w:rsidR="003F7971" w:rsidRPr="00522432">
        <w:rPr>
          <w:rFonts w:eastAsia="宋体"/>
          <w:bCs/>
          <w:caps/>
          <w:sz w:val="21"/>
          <w:szCs w:val="21"/>
        </w:rPr>
        <w:t>，毕茜等，</w:t>
      </w:r>
      <w:r w:rsidR="003F7971" w:rsidRPr="00522432">
        <w:rPr>
          <w:rFonts w:eastAsia="宋体"/>
          <w:bCs/>
          <w:caps/>
          <w:sz w:val="21"/>
          <w:szCs w:val="21"/>
        </w:rPr>
        <w:t>2015</w:t>
      </w:r>
      <w:r w:rsidR="003F7971">
        <w:rPr>
          <w:rFonts w:eastAsia="宋体" w:hint="eastAsia"/>
          <w:bCs/>
          <w:caps/>
          <w:sz w:val="21"/>
          <w:szCs w:val="21"/>
        </w:rPr>
        <w:t>，</w:t>
      </w:r>
      <w:r w:rsidR="00831E23" w:rsidRPr="00373933">
        <w:rPr>
          <w:rFonts w:eastAsia="宋体"/>
          <w:bCs/>
          <w:sz w:val="21"/>
          <w:szCs w:val="21"/>
        </w:rPr>
        <w:t>Catherine et</w:t>
      </w:r>
      <w:r w:rsidR="00831E23" w:rsidRPr="00373933">
        <w:rPr>
          <w:rFonts w:eastAsia="宋体"/>
          <w:bCs/>
          <w:sz w:val="21"/>
          <w:szCs w:val="21"/>
        </w:rPr>
        <w:t>，</w:t>
      </w:r>
      <w:r w:rsidR="00831E23" w:rsidRPr="00373933">
        <w:rPr>
          <w:rFonts w:eastAsia="宋体"/>
          <w:bCs/>
          <w:sz w:val="21"/>
          <w:szCs w:val="21"/>
        </w:rPr>
        <w:t>2000</w:t>
      </w:r>
      <w:r w:rsidR="00831E23" w:rsidRPr="00373933">
        <w:rPr>
          <w:rFonts w:eastAsia="宋体"/>
          <w:bCs/>
          <w:sz w:val="21"/>
          <w:szCs w:val="21"/>
        </w:rPr>
        <w:t>，</w:t>
      </w:r>
      <w:r w:rsidR="00831E23" w:rsidRPr="00373933">
        <w:rPr>
          <w:rFonts w:eastAsia="宋体"/>
          <w:bCs/>
          <w:sz w:val="21"/>
          <w:szCs w:val="21"/>
        </w:rPr>
        <w:t>Sharma</w:t>
      </w:r>
      <w:r w:rsidR="00831E23" w:rsidRPr="00373933">
        <w:rPr>
          <w:rFonts w:eastAsia="宋体"/>
          <w:bCs/>
          <w:sz w:val="21"/>
          <w:szCs w:val="21"/>
        </w:rPr>
        <w:t>，</w:t>
      </w:r>
      <w:r w:rsidR="00831E23" w:rsidRPr="00373933">
        <w:rPr>
          <w:rFonts w:eastAsia="宋体"/>
          <w:bCs/>
          <w:sz w:val="21"/>
          <w:szCs w:val="21"/>
        </w:rPr>
        <w:t>2000</w:t>
      </w:r>
      <w:r w:rsidR="003F7971">
        <w:rPr>
          <w:rFonts w:eastAsia="宋体" w:hint="eastAsia"/>
          <w:bCs/>
          <w:sz w:val="21"/>
          <w:szCs w:val="21"/>
        </w:rPr>
        <w:t>，</w:t>
      </w:r>
      <w:r w:rsidR="003F7971" w:rsidRPr="007F3B74">
        <w:rPr>
          <w:rFonts w:eastAsia="宋体"/>
          <w:color w:val="000000" w:themeColor="text1"/>
          <w:sz w:val="21"/>
          <w:szCs w:val="21"/>
        </w:rPr>
        <w:t>李钰婷等，</w:t>
      </w:r>
      <w:r w:rsidR="003F7971" w:rsidRPr="007F3B74">
        <w:rPr>
          <w:rFonts w:eastAsia="宋体"/>
          <w:color w:val="000000" w:themeColor="text1"/>
          <w:sz w:val="21"/>
          <w:szCs w:val="21"/>
        </w:rPr>
        <w:t>2016</w:t>
      </w:r>
      <w:r w:rsidR="003F7971">
        <w:rPr>
          <w:rFonts w:eastAsia="宋体" w:hint="eastAsia"/>
          <w:color w:val="000000" w:themeColor="text1"/>
          <w:sz w:val="21"/>
          <w:szCs w:val="21"/>
        </w:rPr>
        <w:t>，</w:t>
      </w:r>
      <w:r w:rsidR="003F7971" w:rsidRPr="007F3B74">
        <w:rPr>
          <w:rFonts w:eastAsia="宋体" w:hint="eastAsia"/>
          <w:bCs/>
          <w:caps/>
          <w:color w:val="000000" w:themeColor="text1"/>
          <w:sz w:val="21"/>
          <w:szCs w:val="21"/>
        </w:rPr>
        <w:t>包刚，</w:t>
      </w:r>
      <w:r w:rsidR="003F7971" w:rsidRPr="007F3B74">
        <w:rPr>
          <w:rFonts w:eastAsia="宋体" w:hint="eastAsia"/>
          <w:bCs/>
          <w:caps/>
          <w:color w:val="000000" w:themeColor="text1"/>
          <w:sz w:val="21"/>
          <w:szCs w:val="21"/>
        </w:rPr>
        <w:t>2019</w:t>
      </w:r>
      <w:r w:rsidR="00831E23" w:rsidRPr="00373933">
        <w:rPr>
          <w:rFonts w:eastAsia="宋体"/>
          <w:bCs/>
          <w:sz w:val="21"/>
          <w:szCs w:val="21"/>
        </w:rPr>
        <w:t>）</w:t>
      </w:r>
      <w:r w:rsidR="003F7971" w:rsidRPr="00363A4B">
        <w:rPr>
          <w:sz w:val="21"/>
          <w:szCs w:val="21"/>
          <w:vertAlign w:val="superscript"/>
        </w:rPr>
        <w:t>[</w:t>
      </w:r>
      <w:r w:rsidR="003F7971" w:rsidRPr="00363A4B">
        <w:rPr>
          <w:rFonts w:hint="eastAsia"/>
          <w:sz w:val="21"/>
          <w:szCs w:val="21"/>
          <w:vertAlign w:val="superscript"/>
        </w:rPr>
        <w:t>1</w:t>
      </w:r>
      <w:r w:rsidR="003F7971" w:rsidRPr="00363A4B">
        <w:rPr>
          <w:sz w:val="21"/>
          <w:szCs w:val="21"/>
          <w:vertAlign w:val="superscript"/>
        </w:rPr>
        <w:t>] [</w:t>
      </w:r>
      <w:r w:rsidR="003F7971" w:rsidRPr="00363A4B">
        <w:rPr>
          <w:rFonts w:hint="eastAsia"/>
          <w:sz w:val="21"/>
          <w:szCs w:val="21"/>
          <w:vertAlign w:val="superscript"/>
        </w:rPr>
        <w:t>6</w:t>
      </w:r>
      <w:r w:rsidR="003F7971" w:rsidRPr="00363A4B">
        <w:rPr>
          <w:sz w:val="21"/>
          <w:szCs w:val="21"/>
          <w:vertAlign w:val="superscript"/>
        </w:rPr>
        <w:t>] [</w:t>
      </w:r>
      <w:r w:rsidR="003F7971" w:rsidRPr="00363A4B">
        <w:rPr>
          <w:rFonts w:hint="eastAsia"/>
          <w:sz w:val="21"/>
          <w:szCs w:val="21"/>
          <w:vertAlign w:val="superscript"/>
        </w:rPr>
        <w:t>8-9</w:t>
      </w:r>
      <w:r w:rsidR="003F7971" w:rsidRPr="00363A4B">
        <w:rPr>
          <w:sz w:val="21"/>
          <w:szCs w:val="21"/>
          <w:vertAlign w:val="superscript"/>
        </w:rPr>
        <w:t>] [</w:t>
      </w:r>
      <w:r w:rsidR="003F7971" w:rsidRPr="00363A4B">
        <w:rPr>
          <w:rFonts w:hint="eastAsia"/>
          <w:sz w:val="21"/>
          <w:szCs w:val="21"/>
          <w:vertAlign w:val="superscript"/>
        </w:rPr>
        <w:t>11-12</w:t>
      </w:r>
      <w:r w:rsidR="003F7971" w:rsidRPr="00363A4B">
        <w:rPr>
          <w:sz w:val="21"/>
          <w:szCs w:val="21"/>
          <w:vertAlign w:val="superscript"/>
        </w:rPr>
        <w:t>] [</w:t>
      </w:r>
      <w:r w:rsidR="003F7971" w:rsidRPr="00363A4B">
        <w:rPr>
          <w:rFonts w:hint="eastAsia"/>
          <w:sz w:val="21"/>
          <w:szCs w:val="21"/>
          <w:vertAlign w:val="superscript"/>
        </w:rPr>
        <w:t>16-17</w:t>
      </w:r>
      <w:r w:rsidR="003F7971" w:rsidRPr="00363A4B">
        <w:rPr>
          <w:sz w:val="21"/>
          <w:szCs w:val="21"/>
          <w:vertAlign w:val="superscript"/>
        </w:rPr>
        <w:t>]</w:t>
      </w:r>
      <w:r w:rsidR="00831E23" w:rsidRPr="00522432">
        <w:rPr>
          <w:rFonts w:ascii="宋体" w:eastAsia="宋体" w:hAnsi="宋体" w:hint="eastAsia"/>
          <w:bCs/>
          <w:caps/>
          <w:sz w:val="21"/>
          <w:szCs w:val="21"/>
        </w:rPr>
        <w:t>，且大多研究以行业和地区为主，整合性较差，未形成完整的企业绿色投资驱动机制和实现路径的理论框架。本文</w:t>
      </w:r>
      <w:r w:rsidR="00831E23">
        <w:rPr>
          <w:rFonts w:ascii="宋体" w:eastAsia="宋体" w:hAnsi="宋体" w:hint="eastAsia"/>
          <w:bCs/>
          <w:caps/>
          <w:sz w:val="21"/>
          <w:szCs w:val="21"/>
        </w:rPr>
        <w:t>基于组织合法性视角</w:t>
      </w:r>
      <w:r w:rsidR="00831E23" w:rsidRPr="00522432">
        <w:rPr>
          <w:rFonts w:ascii="宋体" w:eastAsia="宋体" w:hAnsi="宋体" w:hint="eastAsia"/>
          <w:bCs/>
          <w:caps/>
          <w:sz w:val="21"/>
          <w:szCs w:val="21"/>
        </w:rPr>
        <w:t>，梳理出三种驱动机制对</w:t>
      </w:r>
      <w:r w:rsidR="00831E23" w:rsidRPr="00522432">
        <w:rPr>
          <w:rFonts w:ascii="宋体" w:eastAsia="宋体" w:hAnsi="宋体" w:cs="Times" w:hint="eastAsia"/>
          <w:sz w:val="21"/>
          <w:szCs w:val="21"/>
        </w:rPr>
        <w:t>企业绿色投资行为</w:t>
      </w:r>
      <w:r w:rsidR="00831E23">
        <w:rPr>
          <w:rFonts w:ascii="宋体" w:eastAsia="宋体" w:hAnsi="宋体" w:cs="Times" w:hint="eastAsia"/>
          <w:sz w:val="21"/>
          <w:szCs w:val="21"/>
        </w:rPr>
        <w:t>的</w:t>
      </w:r>
      <w:r w:rsidR="00831E23" w:rsidRPr="00522432">
        <w:rPr>
          <w:rFonts w:ascii="宋体" w:eastAsia="宋体" w:hAnsi="宋体" w:cs="Times" w:hint="eastAsia"/>
          <w:sz w:val="21"/>
          <w:szCs w:val="21"/>
        </w:rPr>
        <w:t>驱动机制作用</w:t>
      </w:r>
      <w:r w:rsidR="00831E23">
        <w:rPr>
          <w:rFonts w:ascii="宋体" w:eastAsia="宋体" w:hAnsi="宋体" w:cs="Times" w:hint="eastAsia"/>
          <w:sz w:val="21"/>
          <w:szCs w:val="21"/>
        </w:rPr>
        <w:t>与</w:t>
      </w:r>
      <w:r w:rsidR="00831E23" w:rsidRPr="00522432">
        <w:rPr>
          <w:rFonts w:ascii="宋体" w:eastAsia="宋体" w:hAnsi="宋体" w:cs="Times" w:hint="eastAsia"/>
          <w:sz w:val="21"/>
          <w:szCs w:val="21"/>
        </w:rPr>
        <w:t>具体实现路径，</w:t>
      </w:r>
      <w:r w:rsidR="00CD68FB" w:rsidRPr="00522432">
        <w:rPr>
          <w:rFonts w:ascii="宋体" w:eastAsia="宋体" w:hAnsi="宋体" w:cs="Times" w:hint="eastAsia"/>
          <w:sz w:val="21"/>
          <w:szCs w:val="21"/>
        </w:rPr>
        <w:t>构建了企业绿色投资驱动机制和实现路径的理论架构模型，</w:t>
      </w:r>
      <w:r w:rsidR="003A5C13" w:rsidRPr="00522432">
        <w:rPr>
          <w:rFonts w:ascii="宋体" w:eastAsia="宋体" w:hAnsi="宋体" w:hint="eastAsia"/>
          <w:bCs/>
          <w:caps/>
          <w:sz w:val="21"/>
          <w:szCs w:val="21"/>
        </w:rPr>
        <w:t>最终构建出了企业绿色投资驱动机制和实现路径的</w:t>
      </w:r>
      <w:r w:rsidR="00F47641" w:rsidRPr="00522432">
        <w:rPr>
          <w:rFonts w:ascii="宋体" w:eastAsia="宋体" w:hAnsi="宋体" w:hint="eastAsia"/>
          <w:bCs/>
          <w:caps/>
          <w:sz w:val="21"/>
          <w:szCs w:val="21"/>
        </w:rPr>
        <w:t>理论架构模型</w:t>
      </w:r>
      <w:r w:rsidR="00AE7D3F" w:rsidRPr="00522432">
        <w:rPr>
          <w:rFonts w:ascii="宋体" w:eastAsia="宋体" w:hAnsi="宋体" w:cs="Times" w:hint="eastAsia"/>
          <w:sz w:val="21"/>
          <w:szCs w:val="21"/>
        </w:rPr>
        <w:t>，</w:t>
      </w:r>
      <w:r w:rsidR="0068784D" w:rsidRPr="00522432">
        <w:rPr>
          <w:rFonts w:ascii="宋体" w:eastAsia="宋体" w:hAnsi="宋体" w:cs="Times" w:hint="eastAsia"/>
          <w:sz w:val="21"/>
          <w:szCs w:val="21"/>
        </w:rPr>
        <w:t>进而</w:t>
      </w:r>
      <w:r w:rsidR="00831E23">
        <w:rPr>
          <w:rFonts w:ascii="宋体" w:eastAsia="宋体" w:hAnsi="宋体" w:cs="Times" w:hint="eastAsia"/>
          <w:sz w:val="21"/>
          <w:szCs w:val="21"/>
        </w:rPr>
        <w:t>拓展了组织合法性的理论与应用边界，</w:t>
      </w:r>
      <w:r w:rsidR="001F3C97" w:rsidRPr="001F3C97">
        <w:rPr>
          <w:rFonts w:ascii="宋体" w:eastAsia="宋体" w:hAnsi="宋体" w:cs="Times" w:hint="eastAsia"/>
          <w:sz w:val="21"/>
          <w:szCs w:val="21"/>
        </w:rPr>
        <w:t>丰富了企业组织合法性理论，也可为企业实现绿色投资提供理论指导</w:t>
      </w:r>
      <w:r w:rsidR="00706EC6" w:rsidRPr="00522432">
        <w:rPr>
          <w:rFonts w:ascii="宋体" w:eastAsia="宋体" w:hAnsi="宋体" w:cs="Times"/>
          <w:sz w:val="21"/>
          <w:szCs w:val="21"/>
        </w:rPr>
        <w:t xml:space="preserve">。 </w:t>
      </w:r>
    </w:p>
    <w:p w14:paraId="40F15E26" w14:textId="7A0F5788" w:rsidR="00360DF2" w:rsidRPr="00363A4B" w:rsidRDefault="00363A4B" w:rsidP="00363A4B">
      <w:pPr>
        <w:widowControl w:val="0"/>
        <w:autoSpaceDE w:val="0"/>
        <w:autoSpaceDN w:val="0"/>
        <w:adjustRightInd w:val="0"/>
        <w:rPr>
          <w:rFonts w:ascii="楷体" w:eastAsia="楷体" w:hAnsi="楷体" w:cs="楷体"/>
          <w:color w:val="000000"/>
          <w:kern w:val="2"/>
          <w:sz w:val="21"/>
          <w:szCs w:val="21"/>
        </w:rPr>
      </w:pPr>
      <w:r>
        <w:rPr>
          <w:rFonts w:ascii="楷体" w:eastAsia="楷体" w:hAnsi="楷体" w:cs="楷体" w:hint="eastAsia"/>
          <w:color w:val="000000"/>
          <w:kern w:val="2"/>
          <w:sz w:val="21"/>
          <w:szCs w:val="21"/>
        </w:rPr>
        <w:t>4</w:t>
      </w:r>
      <w:r w:rsidR="00360DF2" w:rsidRPr="00363A4B">
        <w:rPr>
          <w:rFonts w:ascii="楷体" w:eastAsia="楷体" w:hAnsi="楷体" w:cs="楷体" w:hint="eastAsia"/>
          <w:color w:val="000000"/>
          <w:kern w:val="2"/>
          <w:sz w:val="21"/>
          <w:szCs w:val="21"/>
        </w:rPr>
        <w:t>.</w:t>
      </w:r>
      <w:r w:rsidR="004E3372" w:rsidRPr="00363A4B">
        <w:rPr>
          <w:rFonts w:ascii="楷体" w:eastAsia="楷体" w:hAnsi="楷体" w:cs="楷体" w:hint="eastAsia"/>
          <w:color w:val="000000"/>
          <w:kern w:val="2"/>
          <w:sz w:val="21"/>
          <w:szCs w:val="21"/>
        </w:rPr>
        <w:t>3</w:t>
      </w:r>
      <w:r w:rsidR="00360DF2" w:rsidRPr="00363A4B">
        <w:rPr>
          <w:rFonts w:ascii="楷体" w:eastAsia="楷体" w:hAnsi="楷体" w:cs="楷体" w:hint="eastAsia"/>
          <w:color w:val="000000"/>
          <w:kern w:val="2"/>
          <w:sz w:val="21"/>
          <w:szCs w:val="21"/>
        </w:rPr>
        <w:t>实践启示</w:t>
      </w:r>
    </w:p>
    <w:p w14:paraId="56374E6D" w14:textId="3211E3DD" w:rsidR="00EF11A5" w:rsidRPr="00522432" w:rsidRDefault="00A92616" w:rsidP="00363A4B">
      <w:pPr>
        <w:autoSpaceDE w:val="0"/>
        <w:autoSpaceDN w:val="0"/>
        <w:adjustRightInd w:val="0"/>
        <w:ind w:firstLineChars="200" w:firstLine="420"/>
        <w:jc w:val="both"/>
        <w:rPr>
          <w:rFonts w:ascii="宋体" w:eastAsia="宋体" w:hAnsi="宋体"/>
          <w:bCs/>
          <w:caps/>
          <w:sz w:val="21"/>
          <w:szCs w:val="21"/>
        </w:rPr>
      </w:pPr>
      <w:r>
        <w:rPr>
          <w:rFonts w:ascii="宋体" w:eastAsia="宋体" w:hAnsi="宋体" w:hint="eastAsia"/>
          <w:bCs/>
          <w:caps/>
          <w:sz w:val="21"/>
          <w:szCs w:val="21"/>
        </w:rPr>
        <w:t>本文的研究结论</w:t>
      </w:r>
      <w:r w:rsidR="00E76D4D" w:rsidRPr="00522432">
        <w:rPr>
          <w:rFonts w:ascii="宋体" w:eastAsia="宋体" w:hAnsi="宋体" w:hint="eastAsia"/>
          <w:bCs/>
          <w:caps/>
          <w:sz w:val="21"/>
          <w:szCs w:val="21"/>
        </w:rPr>
        <w:t>绿色投资的驱动机制和实现路径</w:t>
      </w:r>
      <w:r>
        <w:rPr>
          <w:rFonts w:ascii="宋体" w:eastAsia="宋体" w:hAnsi="宋体" w:hint="eastAsia"/>
          <w:bCs/>
          <w:caps/>
          <w:sz w:val="21"/>
          <w:szCs w:val="21"/>
        </w:rPr>
        <w:t>理论框架，</w:t>
      </w:r>
      <w:r w:rsidR="00E76D4D" w:rsidRPr="00522432">
        <w:rPr>
          <w:rFonts w:ascii="宋体" w:eastAsia="宋体" w:hAnsi="宋体" w:hint="eastAsia"/>
          <w:bCs/>
          <w:caps/>
          <w:sz w:val="21"/>
          <w:szCs w:val="21"/>
        </w:rPr>
        <w:t>为企业走向绿色发展道路提供了参考依据，</w:t>
      </w:r>
      <w:r>
        <w:rPr>
          <w:rFonts w:ascii="宋体" w:eastAsia="宋体" w:hAnsi="宋体" w:hint="eastAsia"/>
          <w:bCs/>
          <w:caps/>
          <w:sz w:val="21"/>
          <w:szCs w:val="21"/>
        </w:rPr>
        <w:t>其</w:t>
      </w:r>
      <w:r w:rsidR="00EF11A5" w:rsidRPr="00522432">
        <w:rPr>
          <w:rFonts w:ascii="宋体" w:eastAsia="宋体" w:hAnsi="宋体" w:hint="eastAsia"/>
          <w:bCs/>
          <w:caps/>
          <w:sz w:val="21"/>
          <w:szCs w:val="21"/>
        </w:rPr>
        <w:t>实践启示包括以下</w:t>
      </w:r>
      <w:r w:rsidR="00E76D4D" w:rsidRPr="00522432">
        <w:rPr>
          <w:rFonts w:ascii="宋体" w:eastAsia="宋体" w:hAnsi="宋体" w:hint="eastAsia"/>
          <w:bCs/>
          <w:caps/>
          <w:sz w:val="21"/>
          <w:szCs w:val="21"/>
        </w:rPr>
        <w:t>三</w:t>
      </w:r>
      <w:r w:rsidR="00EF11A5" w:rsidRPr="00522432">
        <w:rPr>
          <w:rFonts w:ascii="宋体" w:eastAsia="宋体" w:hAnsi="宋体" w:hint="eastAsia"/>
          <w:bCs/>
          <w:caps/>
          <w:sz w:val="21"/>
          <w:szCs w:val="21"/>
        </w:rPr>
        <w:t>个方面。</w:t>
      </w:r>
    </w:p>
    <w:p w14:paraId="3BE12E94" w14:textId="383192E6" w:rsidR="00A92616" w:rsidRPr="00183693" w:rsidRDefault="00A92616" w:rsidP="00363A4B">
      <w:pPr>
        <w:autoSpaceDE w:val="0"/>
        <w:autoSpaceDN w:val="0"/>
        <w:adjustRightInd w:val="0"/>
        <w:ind w:firstLineChars="200" w:firstLine="420"/>
        <w:jc w:val="both"/>
        <w:rPr>
          <w:rFonts w:ascii="宋体" w:eastAsia="宋体" w:hAnsi="宋体"/>
          <w:bCs/>
          <w:caps/>
          <w:color w:val="000000" w:themeColor="text1"/>
          <w:sz w:val="21"/>
          <w:szCs w:val="21"/>
        </w:rPr>
      </w:pPr>
      <w:r w:rsidRPr="00183693">
        <w:rPr>
          <w:rFonts w:ascii="宋体" w:eastAsia="宋体" w:hAnsi="宋体" w:hint="eastAsia"/>
          <w:bCs/>
          <w:caps/>
          <w:color w:val="000000" w:themeColor="text1"/>
          <w:sz w:val="21"/>
          <w:szCs w:val="21"/>
        </w:rPr>
        <w:t>第一，建立与</w:t>
      </w:r>
      <w:proofErr w:type="gramStart"/>
      <w:r w:rsidRPr="00183693">
        <w:rPr>
          <w:rFonts w:ascii="宋体" w:eastAsia="宋体" w:hAnsi="宋体" w:hint="eastAsia"/>
          <w:bCs/>
          <w:caps/>
          <w:color w:val="000000" w:themeColor="text1"/>
          <w:sz w:val="21"/>
          <w:szCs w:val="21"/>
        </w:rPr>
        <w:t>与</w:t>
      </w:r>
      <w:proofErr w:type="gramEnd"/>
      <w:r w:rsidRPr="00183693">
        <w:rPr>
          <w:rFonts w:ascii="宋体" w:eastAsia="宋体" w:hAnsi="宋体" w:hint="eastAsia"/>
          <w:bCs/>
          <w:caps/>
          <w:color w:val="000000" w:themeColor="text1"/>
          <w:sz w:val="21"/>
          <w:szCs w:val="21"/>
        </w:rPr>
        <w:t>绿色投资相适应的企业文化，</w:t>
      </w:r>
      <w:r w:rsidR="00DB2F43" w:rsidRPr="00183693">
        <w:rPr>
          <w:rFonts w:ascii="宋体" w:eastAsia="宋体" w:hAnsi="宋体" w:hint="eastAsia"/>
          <w:bCs/>
          <w:caps/>
          <w:color w:val="000000" w:themeColor="text1"/>
          <w:sz w:val="21"/>
          <w:szCs w:val="21"/>
        </w:rPr>
        <w:t>树立绿色投资的认知理念，</w:t>
      </w:r>
      <w:r w:rsidRPr="00183693">
        <w:rPr>
          <w:rFonts w:ascii="宋体" w:eastAsia="宋体" w:hAnsi="宋体" w:hint="eastAsia"/>
          <w:bCs/>
          <w:caps/>
          <w:color w:val="000000" w:themeColor="text1"/>
          <w:sz w:val="21"/>
          <w:szCs w:val="21"/>
        </w:rPr>
        <w:t>为绿色投资奠定理念平台。在生态文明发展日益重视的环境中，企业需要积极的建设与绿色投资相适应的企业文化与发展理念，企业可以通过定期组织全体员工进行各种系列学习培训，不断强化企业的绿色投资理念，将绿色投资、生态环保的方方面面融入到公司文化建设之中，形成企业由上到</w:t>
      </w:r>
      <w:proofErr w:type="gramStart"/>
      <w:r w:rsidRPr="00183693">
        <w:rPr>
          <w:rFonts w:ascii="宋体" w:eastAsia="宋体" w:hAnsi="宋体" w:hint="eastAsia"/>
          <w:bCs/>
          <w:caps/>
          <w:color w:val="000000" w:themeColor="text1"/>
          <w:sz w:val="21"/>
          <w:szCs w:val="21"/>
        </w:rPr>
        <w:t>下一致</w:t>
      </w:r>
      <w:proofErr w:type="gramEnd"/>
      <w:r w:rsidRPr="00183693">
        <w:rPr>
          <w:rFonts w:ascii="宋体" w:eastAsia="宋体" w:hAnsi="宋体" w:hint="eastAsia"/>
          <w:bCs/>
          <w:caps/>
          <w:color w:val="000000" w:themeColor="text1"/>
          <w:sz w:val="21"/>
          <w:szCs w:val="21"/>
        </w:rPr>
        <w:t>的可持续发展理念。</w:t>
      </w:r>
    </w:p>
    <w:p w14:paraId="031FD1DC" w14:textId="5E2EA799" w:rsidR="00660E40" w:rsidRPr="00183693" w:rsidRDefault="00A92616" w:rsidP="00363A4B">
      <w:pPr>
        <w:ind w:firstLineChars="200" w:firstLine="420"/>
        <w:jc w:val="both"/>
        <w:rPr>
          <w:rFonts w:ascii="宋体" w:eastAsia="宋体" w:hAnsi="宋体"/>
          <w:bCs/>
          <w:caps/>
          <w:color w:val="000000" w:themeColor="text1"/>
          <w:sz w:val="21"/>
          <w:szCs w:val="21"/>
        </w:rPr>
      </w:pPr>
      <w:r w:rsidRPr="00183693">
        <w:rPr>
          <w:rFonts w:ascii="宋体" w:eastAsia="宋体" w:hAnsi="宋体" w:hint="eastAsia"/>
          <w:bCs/>
          <w:caps/>
          <w:color w:val="000000" w:themeColor="text1"/>
          <w:sz w:val="21"/>
          <w:szCs w:val="21"/>
        </w:rPr>
        <w:t>第二，要</w:t>
      </w:r>
      <w:r w:rsidR="00660E40" w:rsidRPr="00183693">
        <w:rPr>
          <w:rFonts w:ascii="宋体" w:eastAsia="宋体" w:hAnsi="宋体" w:hint="eastAsia"/>
          <w:bCs/>
          <w:caps/>
          <w:color w:val="000000" w:themeColor="text1"/>
          <w:sz w:val="21"/>
          <w:szCs w:val="21"/>
        </w:rPr>
        <w:t>重视利益相关者的需求，把企业价值最大化的作为公司的理财目标</w:t>
      </w:r>
      <w:r w:rsidR="00DB2F43" w:rsidRPr="00183693">
        <w:rPr>
          <w:rFonts w:ascii="宋体" w:eastAsia="宋体" w:hAnsi="宋体" w:hint="eastAsia"/>
          <w:bCs/>
          <w:caps/>
          <w:color w:val="000000" w:themeColor="text1"/>
          <w:sz w:val="21"/>
          <w:szCs w:val="21"/>
        </w:rPr>
        <w:t>，夯实企业绿色投资道德平台</w:t>
      </w:r>
      <w:r w:rsidR="00660E40" w:rsidRPr="00183693">
        <w:rPr>
          <w:rFonts w:ascii="宋体" w:eastAsia="宋体" w:hAnsi="宋体" w:hint="eastAsia"/>
          <w:bCs/>
          <w:caps/>
          <w:color w:val="000000" w:themeColor="text1"/>
          <w:sz w:val="21"/>
          <w:szCs w:val="21"/>
        </w:rPr>
        <w:t>。随着绿色观念深入人心，企业应该重视利益相关者的需求</w:t>
      </w:r>
      <w:r w:rsidR="00DB2F43" w:rsidRPr="00183693">
        <w:rPr>
          <w:rFonts w:ascii="宋体" w:eastAsia="宋体" w:hAnsi="宋体" w:hint="eastAsia"/>
          <w:bCs/>
          <w:caps/>
          <w:color w:val="000000" w:themeColor="text1"/>
          <w:sz w:val="21"/>
          <w:szCs w:val="21"/>
        </w:rPr>
        <w:t>，</w:t>
      </w:r>
      <w:r w:rsidR="00660E40" w:rsidRPr="00183693">
        <w:rPr>
          <w:rFonts w:ascii="宋体" w:eastAsia="宋体" w:hAnsi="宋体" w:hint="eastAsia"/>
          <w:bCs/>
          <w:caps/>
          <w:color w:val="000000" w:themeColor="text1"/>
          <w:sz w:val="21"/>
          <w:szCs w:val="21"/>
        </w:rPr>
        <w:t>不断满足利益相关者对环境、产品的绿色需求，把公司理财目标从利润最大化转移到企业价值最大化上来，只有这样，才能</w:t>
      </w:r>
      <w:r w:rsidR="00660E40" w:rsidRPr="00183693">
        <w:rPr>
          <w:rFonts w:ascii="宋体" w:eastAsia="宋体" w:hAnsi="宋体" w:hint="eastAsia"/>
          <w:color w:val="000000" w:themeColor="text1"/>
          <w:sz w:val="21"/>
          <w:szCs w:val="21"/>
        </w:rPr>
        <w:t>调整产业结构实现转型升级，</w:t>
      </w:r>
      <w:r w:rsidR="00660E40" w:rsidRPr="00183693">
        <w:rPr>
          <w:rFonts w:ascii="宋体" w:eastAsia="宋体" w:hAnsi="宋体" w:hint="eastAsia"/>
          <w:bCs/>
          <w:caps/>
          <w:color w:val="000000" w:themeColor="text1"/>
          <w:sz w:val="21"/>
          <w:szCs w:val="21"/>
        </w:rPr>
        <w:t>最终实现企业三重效益的均衡发展战略。</w:t>
      </w:r>
    </w:p>
    <w:p w14:paraId="62390713" w14:textId="0310F660" w:rsidR="005C7456" w:rsidRPr="00183693" w:rsidRDefault="00660E40" w:rsidP="00363A4B">
      <w:pPr>
        <w:ind w:firstLineChars="200" w:firstLine="420"/>
        <w:jc w:val="both"/>
        <w:rPr>
          <w:rFonts w:ascii="宋体" w:eastAsia="宋体" w:hAnsi="宋体"/>
          <w:color w:val="000000" w:themeColor="text1"/>
          <w:sz w:val="21"/>
          <w:szCs w:val="21"/>
        </w:rPr>
      </w:pPr>
      <w:r w:rsidRPr="00183693">
        <w:rPr>
          <w:rFonts w:ascii="宋体" w:eastAsia="宋体" w:hAnsi="宋体" w:hint="eastAsia"/>
          <w:bCs/>
          <w:caps/>
          <w:color w:val="000000" w:themeColor="text1"/>
          <w:sz w:val="21"/>
          <w:szCs w:val="21"/>
        </w:rPr>
        <w:t>第三，</w:t>
      </w:r>
      <w:r w:rsidR="00DB2F43" w:rsidRPr="00183693">
        <w:rPr>
          <w:rFonts w:ascii="宋体" w:eastAsia="宋体" w:hAnsi="宋体" w:hint="eastAsia"/>
          <w:color w:val="000000" w:themeColor="text1"/>
          <w:sz w:val="21"/>
          <w:szCs w:val="21"/>
        </w:rPr>
        <w:t>遵守国家环境法规制度，顺势而为，</w:t>
      </w:r>
      <w:r w:rsidR="00831E23" w:rsidRPr="00183693">
        <w:rPr>
          <w:rFonts w:ascii="宋体" w:eastAsia="宋体" w:hAnsi="宋体" w:hint="eastAsia"/>
          <w:color w:val="000000" w:themeColor="text1"/>
          <w:sz w:val="21"/>
          <w:szCs w:val="21"/>
        </w:rPr>
        <w:t>充分利用政策扶持，实现绿色发展。</w:t>
      </w:r>
      <w:r w:rsidR="00E76D4D" w:rsidRPr="00183693">
        <w:rPr>
          <w:rFonts w:ascii="宋体" w:eastAsia="宋体" w:hAnsi="宋体" w:hint="eastAsia"/>
          <w:bCs/>
          <w:caps/>
          <w:color w:val="000000" w:themeColor="text1"/>
          <w:sz w:val="21"/>
          <w:szCs w:val="21"/>
        </w:rPr>
        <w:t>当前国家大力推行生态优先和绿色发展，</w:t>
      </w:r>
      <w:r w:rsidR="005475EB" w:rsidRPr="00183693">
        <w:rPr>
          <w:rFonts w:ascii="宋体" w:eastAsia="宋体" w:hAnsi="宋体" w:hint="eastAsia"/>
          <w:color w:val="000000" w:themeColor="text1"/>
          <w:sz w:val="21"/>
          <w:szCs w:val="21"/>
        </w:rPr>
        <w:t>企业应该紧跟绿色发展与生态优先的政策导向，</w:t>
      </w:r>
      <w:r w:rsidR="00831E23" w:rsidRPr="00183693">
        <w:rPr>
          <w:rFonts w:ascii="宋体" w:eastAsia="宋体" w:hAnsi="宋体" w:hint="eastAsia"/>
          <w:color w:val="000000" w:themeColor="text1"/>
          <w:sz w:val="21"/>
          <w:szCs w:val="21"/>
        </w:rPr>
        <w:t>遵守国家环境法规制度，顺势而为，充分利用政策扶持，</w:t>
      </w:r>
      <w:r w:rsidR="005475EB" w:rsidRPr="00183693">
        <w:rPr>
          <w:rFonts w:ascii="宋体" w:eastAsia="宋体" w:hAnsi="宋体" w:hint="eastAsia"/>
          <w:color w:val="000000" w:themeColor="text1"/>
          <w:sz w:val="21"/>
          <w:szCs w:val="21"/>
        </w:rPr>
        <w:t>调整发展战略进行产业置换</w:t>
      </w:r>
      <w:r w:rsidR="005C7456" w:rsidRPr="00183693">
        <w:rPr>
          <w:rFonts w:ascii="宋体" w:eastAsia="宋体" w:hAnsi="宋体" w:cs="Times" w:hint="eastAsia"/>
          <w:color w:val="000000" w:themeColor="text1"/>
          <w:sz w:val="21"/>
          <w:szCs w:val="21"/>
        </w:rPr>
        <w:t>，</w:t>
      </w:r>
      <w:r w:rsidR="005475EB" w:rsidRPr="00183693">
        <w:rPr>
          <w:rFonts w:ascii="宋体" w:eastAsia="宋体" w:hAnsi="宋体" w:cs="Times" w:hint="eastAsia"/>
          <w:color w:val="000000" w:themeColor="text1"/>
          <w:sz w:val="21"/>
          <w:szCs w:val="21"/>
        </w:rPr>
        <w:t>出售</w:t>
      </w:r>
      <w:r w:rsidR="005C7456" w:rsidRPr="00183693">
        <w:rPr>
          <w:rFonts w:ascii="宋体" w:eastAsia="宋体" w:hAnsi="宋体" w:cs="Times" w:hint="eastAsia"/>
          <w:color w:val="000000" w:themeColor="text1"/>
          <w:sz w:val="21"/>
          <w:szCs w:val="21"/>
        </w:rPr>
        <w:t>“夕阳”资产,置入“朝阳”资产。同时，</w:t>
      </w:r>
      <w:r w:rsidR="00EF11A5" w:rsidRPr="00183693">
        <w:rPr>
          <w:rFonts w:ascii="宋体" w:eastAsia="宋体" w:hAnsi="宋体" w:hint="eastAsia"/>
          <w:bCs/>
          <w:caps/>
          <w:color w:val="000000" w:themeColor="text1"/>
          <w:sz w:val="21"/>
          <w:szCs w:val="21"/>
        </w:rPr>
        <w:t>企业</w:t>
      </w:r>
      <w:r w:rsidR="00231535" w:rsidRPr="00183693">
        <w:rPr>
          <w:rFonts w:ascii="宋体" w:eastAsia="宋体" w:hAnsi="宋体" w:hint="eastAsia"/>
          <w:bCs/>
          <w:caps/>
          <w:color w:val="000000" w:themeColor="text1"/>
          <w:sz w:val="21"/>
          <w:szCs w:val="21"/>
        </w:rPr>
        <w:t>可以通过</w:t>
      </w:r>
      <w:r w:rsidR="00EF11A5" w:rsidRPr="00183693">
        <w:rPr>
          <w:rFonts w:ascii="宋体" w:eastAsia="宋体" w:hAnsi="宋体" w:hint="eastAsia"/>
          <w:bCs/>
          <w:caps/>
          <w:color w:val="000000" w:themeColor="text1"/>
          <w:sz w:val="21"/>
          <w:szCs w:val="21"/>
        </w:rPr>
        <w:t>把握</w:t>
      </w:r>
      <w:r w:rsidR="00231535" w:rsidRPr="00183693">
        <w:rPr>
          <w:rFonts w:ascii="宋体" w:eastAsia="宋体" w:hAnsi="宋体" w:hint="eastAsia"/>
          <w:bCs/>
          <w:caps/>
          <w:color w:val="000000" w:themeColor="text1"/>
          <w:sz w:val="21"/>
          <w:szCs w:val="21"/>
        </w:rPr>
        <w:t>政策</w:t>
      </w:r>
      <w:r w:rsidR="00EF11A5" w:rsidRPr="00183693">
        <w:rPr>
          <w:rFonts w:ascii="宋体" w:eastAsia="宋体" w:hAnsi="宋体" w:hint="eastAsia"/>
          <w:bCs/>
          <w:caps/>
          <w:color w:val="000000" w:themeColor="text1"/>
          <w:sz w:val="21"/>
          <w:szCs w:val="21"/>
        </w:rPr>
        <w:t>导向与自身产业实际结合</w:t>
      </w:r>
      <w:r w:rsidR="00406003" w:rsidRPr="00183693">
        <w:rPr>
          <w:rFonts w:ascii="宋体" w:eastAsia="宋体" w:hAnsi="宋体" w:hint="eastAsia"/>
          <w:bCs/>
          <w:caps/>
          <w:color w:val="000000" w:themeColor="text1"/>
          <w:sz w:val="21"/>
          <w:szCs w:val="21"/>
        </w:rPr>
        <w:t>起来</w:t>
      </w:r>
      <w:r w:rsidR="00231535" w:rsidRPr="00183693">
        <w:rPr>
          <w:rFonts w:ascii="宋体" w:eastAsia="宋体" w:hAnsi="宋体" w:hint="eastAsia"/>
          <w:bCs/>
          <w:caps/>
          <w:color w:val="000000" w:themeColor="text1"/>
          <w:sz w:val="21"/>
          <w:szCs w:val="21"/>
        </w:rPr>
        <w:t>，</w:t>
      </w:r>
      <w:r w:rsidR="00406003" w:rsidRPr="00183693">
        <w:rPr>
          <w:rFonts w:ascii="宋体" w:eastAsia="宋体" w:hAnsi="宋体" w:hint="eastAsia"/>
          <w:bCs/>
          <w:caps/>
          <w:color w:val="000000" w:themeColor="text1"/>
          <w:sz w:val="21"/>
          <w:szCs w:val="21"/>
        </w:rPr>
        <w:t>充分利用政策</w:t>
      </w:r>
      <w:r w:rsidR="00DC2672" w:rsidRPr="00183693">
        <w:rPr>
          <w:rFonts w:ascii="宋体" w:eastAsia="宋体" w:hAnsi="宋体" w:hint="eastAsia"/>
          <w:bCs/>
          <w:caps/>
          <w:color w:val="000000" w:themeColor="text1"/>
          <w:sz w:val="21"/>
          <w:szCs w:val="21"/>
        </w:rPr>
        <w:t>扶持</w:t>
      </w:r>
      <w:r w:rsidR="00406003" w:rsidRPr="00183693">
        <w:rPr>
          <w:rFonts w:ascii="宋体" w:eastAsia="宋体" w:hAnsi="宋体" w:hint="eastAsia"/>
          <w:bCs/>
          <w:caps/>
          <w:color w:val="000000" w:themeColor="text1"/>
          <w:sz w:val="21"/>
          <w:szCs w:val="21"/>
        </w:rPr>
        <w:t>，</w:t>
      </w:r>
      <w:r w:rsidR="00B4043B" w:rsidRPr="00183693">
        <w:rPr>
          <w:rFonts w:ascii="宋体" w:eastAsia="宋体" w:hAnsi="宋体" w:hint="eastAsia"/>
          <w:bCs/>
          <w:caps/>
          <w:color w:val="000000" w:themeColor="text1"/>
          <w:sz w:val="21"/>
          <w:szCs w:val="21"/>
        </w:rPr>
        <w:t>进行</w:t>
      </w:r>
      <w:r w:rsidR="00B4043B" w:rsidRPr="00183693">
        <w:rPr>
          <w:rFonts w:ascii="宋体" w:eastAsia="宋体" w:hAnsi="宋体" w:cs="Courier"/>
          <w:color w:val="000000" w:themeColor="text1"/>
          <w:sz w:val="21"/>
          <w:szCs w:val="21"/>
        </w:rPr>
        <w:t>科技创新升级产业，夯实核心竞争能力</w:t>
      </w:r>
      <w:r w:rsidR="00B4043B" w:rsidRPr="00183693">
        <w:rPr>
          <w:rFonts w:ascii="宋体" w:eastAsia="宋体" w:hAnsi="宋体" w:cs="Courier" w:hint="eastAsia"/>
          <w:color w:val="000000" w:themeColor="text1"/>
          <w:sz w:val="21"/>
          <w:szCs w:val="21"/>
        </w:rPr>
        <w:t>，</w:t>
      </w:r>
      <w:r w:rsidR="005475EB" w:rsidRPr="00183693">
        <w:rPr>
          <w:rFonts w:ascii="宋体" w:eastAsia="宋体" w:hAnsi="宋体" w:cs="Courier" w:hint="eastAsia"/>
          <w:color w:val="000000" w:themeColor="text1"/>
          <w:sz w:val="21"/>
          <w:szCs w:val="21"/>
        </w:rPr>
        <w:t>将环境成本实现</w:t>
      </w:r>
      <w:proofErr w:type="gramStart"/>
      <w:r w:rsidR="005475EB" w:rsidRPr="00183693">
        <w:rPr>
          <w:rFonts w:ascii="宋体" w:eastAsia="宋体" w:hAnsi="宋体" w:cs="Courier" w:hint="eastAsia"/>
          <w:color w:val="000000" w:themeColor="text1"/>
          <w:sz w:val="21"/>
          <w:szCs w:val="21"/>
        </w:rPr>
        <w:t>外部向</w:t>
      </w:r>
      <w:proofErr w:type="gramEnd"/>
      <w:r w:rsidR="005475EB" w:rsidRPr="00183693">
        <w:rPr>
          <w:rFonts w:ascii="宋体" w:eastAsia="宋体" w:hAnsi="宋体" w:cs="Courier" w:hint="eastAsia"/>
          <w:color w:val="000000" w:themeColor="text1"/>
          <w:sz w:val="21"/>
          <w:szCs w:val="21"/>
        </w:rPr>
        <w:t>内部转移，</w:t>
      </w:r>
      <w:r w:rsidR="00360DF2" w:rsidRPr="00183693">
        <w:rPr>
          <w:rFonts w:ascii="宋体" w:eastAsia="宋体" w:hAnsi="宋体" w:hint="eastAsia"/>
          <w:bCs/>
          <w:caps/>
          <w:color w:val="000000" w:themeColor="text1"/>
          <w:sz w:val="21"/>
          <w:szCs w:val="21"/>
        </w:rPr>
        <w:t>为企业</w:t>
      </w:r>
      <w:r w:rsidR="005475EB" w:rsidRPr="00183693">
        <w:rPr>
          <w:rFonts w:ascii="宋体" w:eastAsia="宋体" w:hAnsi="宋体" w:hint="eastAsia"/>
          <w:bCs/>
          <w:caps/>
          <w:color w:val="000000" w:themeColor="text1"/>
          <w:sz w:val="21"/>
          <w:szCs w:val="21"/>
        </w:rPr>
        <w:t>在今后的制定和实施</w:t>
      </w:r>
      <w:r w:rsidR="00360DF2" w:rsidRPr="00183693">
        <w:rPr>
          <w:rFonts w:ascii="宋体" w:eastAsia="宋体" w:hAnsi="宋体" w:hint="eastAsia"/>
          <w:bCs/>
          <w:caps/>
          <w:color w:val="000000" w:themeColor="text1"/>
          <w:sz w:val="21"/>
          <w:szCs w:val="21"/>
        </w:rPr>
        <w:t>绿色发展战略</w:t>
      </w:r>
      <w:r w:rsidR="005475EB" w:rsidRPr="00183693">
        <w:rPr>
          <w:rFonts w:ascii="宋体" w:eastAsia="宋体" w:hAnsi="宋体" w:hint="eastAsia"/>
          <w:bCs/>
          <w:caps/>
          <w:color w:val="000000" w:themeColor="text1"/>
          <w:sz w:val="21"/>
          <w:szCs w:val="21"/>
        </w:rPr>
        <w:t>提供</w:t>
      </w:r>
      <w:r w:rsidR="00360DF2" w:rsidRPr="00183693">
        <w:rPr>
          <w:rFonts w:ascii="宋体" w:eastAsia="宋体" w:hAnsi="宋体" w:hint="eastAsia"/>
          <w:bCs/>
          <w:caps/>
          <w:color w:val="000000" w:themeColor="text1"/>
          <w:sz w:val="21"/>
          <w:szCs w:val="21"/>
        </w:rPr>
        <w:t>必要的决策依据。</w:t>
      </w:r>
    </w:p>
    <w:p w14:paraId="0F63AF87" w14:textId="1798836E" w:rsidR="001F54DC" w:rsidRPr="00363A4B" w:rsidRDefault="00363A4B" w:rsidP="00363A4B">
      <w:pPr>
        <w:widowControl w:val="0"/>
        <w:autoSpaceDE w:val="0"/>
        <w:autoSpaceDN w:val="0"/>
        <w:adjustRightInd w:val="0"/>
        <w:rPr>
          <w:rFonts w:ascii="楷体" w:eastAsia="楷体" w:hAnsi="楷体" w:cs="楷体"/>
          <w:color w:val="000000"/>
          <w:kern w:val="2"/>
          <w:sz w:val="21"/>
          <w:szCs w:val="21"/>
        </w:rPr>
      </w:pPr>
      <w:bookmarkStart w:id="14" w:name="_Toc14365235"/>
      <w:r>
        <w:rPr>
          <w:rFonts w:ascii="楷体" w:eastAsia="楷体" w:hAnsi="楷体" w:cs="楷体" w:hint="eastAsia"/>
          <w:color w:val="000000"/>
          <w:kern w:val="2"/>
          <w:sz w:val="21"/>
          <w:szCs w:val="21"/>
        </w:rPr>
        <w:t>4</w:t>
      </w:r>
      <w:r w:rsidR="001F54DC" w:rsidRPr="00363A4B">
        <w:rPr>
          <w:rFonts w:ascii="楷体" w:eastAsia="楷体" w:hAnsi="楷体" w:cs="楷体" w:hint="eastAsia"/>
          <w:color w:val="000000"/>
          <w:kern w:val="2"/>
          <w:sz w:val="21"/>
          <w:szCs w:val="21"/>
        </w:rPr>
        <w:t>.</w:t>
      </w:r>
      <w:r w:rsidR="004E3372" w:rsidRPr="00363A4B">
        <w:rPr>
          <w:rFonts w:ascii="楷体" w:eastAsia="楷体" w:hAnsi="楷体" w:cs="楷体" w:hint="eastAsia"/>
          <w:color w:val="000000"/>
          <w:kern w:val="2"/>
          <w:sz w:val="21"/>
          <w:szCs w:val="21"/>
        </w:rPr>
        <w:t>4</w:t>
      </w:r>
      <w:r w:rsidR="001F54DC" w:rsidRPr="00363A4B">
        <w:rPr>
          <w:rFonts w:ascii="楷体" w:eastAsia="楷体" w:hAnsi="楷体" w:cs="楷体" w:hint="eastAsia"/>
          <w:color w:val="000000"/>
          <w:kern w:val="2"/>
          <w:sz w:val="21"/>
          <w:szCs w:val="21"/>
        </w:rPr>
        <w:t>研究局限与展望</w:t>
      </w:r>
      <w:bookmarkEnd w:id="14"/>
    </w:p>
    <w:p w14:paraId="6E77F192" w14:textId="56CA70DB" w:rsidR="00DC4EF7" w:rsidRPr="00522432" w:rsidRDefault="001F54DC" w:rsidP="00363A4B">
      <w:pPr>
        <w:ind w:firstLineChars="200" w:firstLine="420"/>
        <w:jc w:val="both"/>
        <w:rPr>
          <w:rFonts w:eastAsia="宋体"/>
          <w:sz w:val="21"/>
          <w:szCs w:val="21"/>
        </w:rPr>
      </w:pPr>
      <w:r w:rsidRPr="00522432">
        <w:rPr>
          <w:rFonts w:eastAsia="宋体" w:hint="eastAsia"/>
          <w:sz w:val="21"/>
          <w:szCs w:val="21"/>
        </w:rPr>
        <w:t>本研究从组织合法性理论的视角揭示了企业绿色投资的驱动机制和实现路径，</w:t>
      </w:r>
      <w:r w:rsidR="00F6088C">
        <w:rPr>
          <w:rFonts w:eastAsia="宋体" w:hint="eastAsia"/>
          <w:sz w:val="21"/>
          <w:szCs w:val="21"/>
        </w:rPr>
        <w:t>建立了</w:t>
      </w:r>
      <w:r w:rsidR="00F6088C" w:rsidRPr="00F6088C">
        <w:rPr>
          <w:rFonts w:eastAsia="宋体" w:hint="eastAsia"/>
          <w:sz w:val="21"/>
          <w:szCs w:val="21"/>
        </w:rPr>
        <w:t>组织合法性视角</w:t>
      </w:r>
      <w:r w:rsidR="00F6088C">
        <w:rPr>
          <w:rFonts w:eastAsia="宋体" w:hint="eastAsia"/>
          <w:sz w:val="21"/>
          <w:szCs w:val="21"/>
        </w:rPr>
        <w:t>下的</w:t>
      </w:r>
      <w:r w:rsidR="00F6088C" w:rsidRPr="00F6088C">
        <w:rPr>
          <w:rFonts w:eastAsia="宋体" w:hint="eastAsia"/>
          <w:sz w:val="21"/>
          <w:szCs w:val="21"/>
        </w:rPr>
        <w:t>企业绿色投资的驱动机制和实现路径</w:t>
      </w:r>
      <w:r w:rsidR="00F6088C">
        <w:rPr>
          <w:rFonts w:eastAsia="宋体" w:hint="eastAsia"/>
          <w:sz w:val="21"/>
          <w:szCs w:val="21"/>
        </w:rPr>
        <w:t>的理论框架，拓展了组织合法性理论的边界，对企业绿色投资提供了实践指导意义。但是，由于案例样本与研究方法本身固有的局限性，下列问题仍有待于进一步解决：</w:t>
      </w:r>
      <w:r w:rsidR="00622960" w:rsidRPr="00522432">
        <w:rPr>
          <w:rFonts w:eastAsia="宋体" w:hint="eastAsia"/>
          <w:sz w:val="21"/>
          <w:szCs w:val="21"/>
        </w:rPr>
        <w:t>第一，</w:t>
      </w:r>
      <w:r w:rsidR="00F6088C">
        <w:rPr>
          <w:rFonts w:eastAsia="宋体" w:hint="eastAsia"/>
          <w:sz w:val="21"/>
          <w:szCs w:val="21"/>
        </w:rPr>
        <w:t>案例样本企业</w:t>
      </w:r>
      <w:r w:rsidR="00622960" w:rsidRPr="00522432">
        <w:rPr>
          <w:rFonts w:eastAsia="宋体" w:hint="eastAsia"/>
          <w:sz w:val="21"/>
          <w:szCs w:val="21"/>
        </w:rPr>
        <w:t>亿利集团</w:t>
      </w:r>
      <w:r w:rsidR="00F6088C">
        <w:rPr>
          <w:rFonts w:eastAsia="宋体" w:hint="eastAsia"/>
          <w:sz w:val="21"/>
          <w:szCs w:val="21"/>
        </w:rPr>
        <w:t>其主业是</w:t>
      </w:r>
      <w:r w:rsidR="00622960" w:rsidRPr="00522432">
        <w:rPr>
          <w:rFonts w:eastAsia="宋体" w:hint="eastAsia"/>
          <w:sz w:val="21"/>
          <w:szCs w:val="21"/>
        </w:rPr>
        <w:t>从事生态治理、循环经济和</w:t>
      </w:r>
      <w:r w:rsidRPr="00522432">
        <w:rPr>
          <w:rFonts w:eastAsia="宋体" w:hint="eastAsia"/>
          <w:sz w:val="21"/>
          <w:szCs w:val="21"/>
        </w:rPr>
        <w:t>清洁能源产业</w:t>
      </w:r>
      <w:r w:rsidR="00622960" w:rsidRPr="00522432">
        <w:rPr>
          <w:rFonts w:eastAsia="宋体" w:hint="eastAsia"/>
          <w:sz w:val="21"/>
          <w:szCs w:val="21"/>
        </w:rPr>
        <w:t>为主</w:t>
      </w:r>
      <w:r w:rsidR="00D11088" w:rsidRPr="00522432">
        <w:rPr>
          <w:rFonts w:eastAsia="宋体" w:hint="eastAsia"/>
          <w:sz w:val="21"/>
          <w:szCs w:val="21"/>
        </w:rPr>
        <w:t>的</w:t>
      </w:r>
      <w:r w:rsidRPr="00522432">
        <w:rPr>
          <w:rFonts w:eastAsia="宋体" w:hint="eastAsia"/>
          <w:sz w:val="21"/>
          <w:szCs w:val="21"/>
        </w:rPr>
        <w:t>企业</w:t>
      </w:r>
      <w:r w:rsidR="00F6088C">
        <w:rPr>
          <w:rFonts w:eastAsia="宋体" w:hint="eastAsia"/>
          <w:sz w:val="21"/>
          <w:szCs w:val="21"/>
        </w:rPr>
        <w:t>，以此来分析</w:t>
      </w:r>
      <w:r w:rsidRPr="00522432">
        <w:rPr>
          <w:rFonts w:eastAsia="宋体" w:hint="eastAsia"/>
          <w:sz w:val="21"/>
          <w:szCs w:val="21"/>
        </w:rPr>
        <w:t>绿色投资发展驱动机制和实现路径，</w:t>
      </w:r>
      <w:r w:rsidR="00F6088C">
        <w:rPr>
          <w:rFonts w:eastAsia="宋体" w:hint="eastAsia"/>
          <w:sz w:val="21"/>
          <w:szCs w:val="21"/>
        </w:rPr>
        <w:t>得出的结论是否</w:t>
      </w:r>
      <w:r w:rsidR="00DB2F43">
        <w:rPr>
          <w:rFonts w:eastAsia="宋体" w:hint="eastAsia"/>
          <w:sz w:val="21"/>
          <w:szCs w:val="21"/>
        </w:rPr>
        <w:t>完全</w:t>
      </w:r>
      <w:r w:rsidR="00F6088C">
        <w:rPr>
          <w:rFonts w:eastAsia="宋体" w:hint="eastAsia"/>
          <w:sz w:val="21"/>
          <w:szCs w:val="21"/>
        </w:rPr>
        <w:t>适合</w:t>
      </w:r>
      <w:r w:rsidRPr="00522432">
        <w:rPr>
          <w:rFonts w:eastAsia="宋体" w:hint="eastAsia"/>
          <w:sz w:val="21"/>
          <w:szCs w:val="21"/>
        </w:rPr>
        <w:t>其他企业</w:t>
      </w:r>
      <w:r w:rsidR="00F6088C">
        <w:rPr>
          <w:rFonts w:eastAsia="宋体" w:hint="eastAsia"/>
          <w:sz w:val="21"/>
          <w:szCs w:val="21"/>
        </w:rPr>
        <w:t>仍</w:t>
      </w:r>
      <w:r w:rsidRPr="00522432">
        <w:rPr>
          <w:rFonts w:eastAsia="宋体" w:hint="eastAsia"/>
          <w:sz w:val="21"/>
          <w:szCs w:val="21"/>
        </w:rPr>
        <w:t>有待进一步探究。第二，影响企业进行绿色投资的驱动因素</w:t>
      </w:r>
      <w:r w:rsidR="00DB2F43" w:rsidRPr="00522432">
        <w:rPr>
          <w:rFonts w:eastAsia="宋体" w:hint="eastAsia"/>
          <w:sz w:val="21"/>
          <w:szCs w:val="21"/>
        </w:rPr>
        <w:t>的问题</w:t>
      </w:r>
      <w:r w:rsidRPr="00522432">
        <w:rPr>
          <w:rFonts w:eastAsia="宋体" w:hint="eastAsia"/>
          <w:sz w:val="21"/>
          <w:szCs w:val="21"/>
        </w:rPr>
        <w:t>比较复杂，本文基于组织合法性理论，从认知、道德</w:t>
      </w:r>
      <w:r w:rsidR="000A1356" w:rsidRPr="00522432">
        <w:rPr>
          <w:rFonts w:eastAsia="宋体" w:hint="eastAsia"/>
          <w:sz w:val="21"/>
          <w:szCs w:val="21"/>
        </w:rPr>
        <w:t>和</w:t>
      </w:r>
      <w:r w:rsidRPr="00522432">
        <w:rPr>
          <w:rFonts w:eastAsia="宋体" w:hint="eastAsia"/>
          <w:sz w:val="21"/>
          <w:szCs w:val="21"/>
        </w:rPr>
        <w:t>规制</w:t>
      </w:r>
      <w:r w:rsidR="000A1356" w:rsidRPr="00522432">
        <w:rPr>
          <w:rFonts w:eastAsia="宋体" w:hint="eastAsia"/>
          <w:sz w:val="21"/>
          <w:szCs w:val="21"/>
        </w:rPr>
        <w:t>的</w:t>
      </w:r>
      <w:r w:rsidRPr="00522432">
        <w:rPr>
          <w:rFonts w:eastAsia="宋体" w:hint="eastAsia"/>
          <w:sz w:val="21"/>
          <w:szCs w:val="21"/>
        </w:rPr>
        <w:t>合法性三个方面研究绿色投资的驱动机制，尽管这三个层面是重要的驱动因素，但绝不是全部影响企业进行绿色投资的作用</w:t>
      </w:r>
      <w:r w:rsidR="00DB2F43">
        <w:rPr>
          <w:rFonts w:eastAsia="宋体" w:hint="eastAsia"/>
          <w:sz w:val="21"/>
          <w:szCs w:val="21"/>
        </w:rPr>
        <w:t>因素。因此，后续研究还需要采用大样本实证等研究方法来验证</w:t>
      </w:r>
      <w:r w:rsidRPr="00522432">
        <w:rPr>
          <w:rFonts w:eastAsia="宋体" w:hint="eastAsia"/>
          <w:sz w:val="21"/>
          <w:szCs w:val="21"/>
        </w:rPr>
        <w:t>。</w:t>
      </w:r>
    </w:p>
    <w:p w14:paraId="46A74E63" w14:textId="1A876215" w:rsidR="00F879B9" w:rsidRPr="00363A4B" w:rsidRDefault="00F879B9" w:rsidP="00363A4B">
      <w:pPr>
        <w:widowControl w:val="0"/>
        <w:jc w:val="center"/>
        <w:rPr>
          <w:rFonts w:ascii="黑体" w:eastAsia="黑体" w:hAnsi="黑体" w:cs="黑体"/>
          <w:bCs/>
          <w:color w:val="000000"/>
          <w:kern w:val="2"/>
          <w:sz w:val="18"/>
          <w:szCs w:val="18"/>
        </w:rPr>
      </w:pPr>
      <w:bookmarkStart w:id="15" w:name="_Toc14365236"/>
      <w:r w:rsidRPr="00363A4B">
        <w:rPr>
          <w:rFonts w:ascii="黑体" w:eastAsia="黑体" w:hAnsi="黑体" w:cs="黑体" w:hint="eastAsia"/>
          <w:bCs/>
          <w:color w:val="000000"/>
          <w:kern w:val="2"/>
          <w:sz w:val="18"/>
          <w:szCs w:val="18"/>
        </w:rPr>
        <w:lastRenderedPageBreak/>
        <w:t>参考文献</w:t>
      </w:r>
      <w:bookmarkEnd w:id="15"/>
    </w:p>
    <w:p w14:paraId="44C6226D" w14:textId="77777777" w:rsidR="00A75822" w:rsidRPr="006C479A" w:rsidRDefault="00A75822" w:rsidP="006C479A">
      <w:pPr>
        <w:spacing w:line="340" w:lineRule="exact"/>
        <w:rPr>
          <w:rFonts w:eastAsia="宋体"/>
          <w:sz w:val="18"/>
          <w:szCs w:val="18"/>
        </w:rPr>
      </w:pPr>
      <w:r w:rsidRPr="006C479A">
        <w:rPr>
          <w:rFonts w:eastAsia="宋体"/>
          <w:sz w:val="18"/>
          <w:szCs w:val="18"/>
        </w:rPr>
        <w:t>[</w:t>
      </w:r>
      <w:r w:rsidRPr="006C479A">
        <w:rPr>
          <w:rFonts w:eastAsia="宋体" w:hint="eastAsia"/>
          <w:sz w:val="18"/>
          <w:szCs w:val="18"/>
        </w:rPr>
        <w:t>1</w:t>
      </w:r>
      <w:r w:rsidRPr="006C479A">
        <w:rPr>
          <w:rFonts w:eastAsia="宋体"/>
          <w:sz w:val="18"/>
          <w:szCs w:val="18"/>
        </w:rPr>
        <w:t>]</w:t>
      </w:r>
      <w:r w:rsidRPr="006C479A">
        <w:rPr>
          <w:rFonts w:eastAsia="宋体" w:hint="eastAsia"/>
          <w:sz w:val="18"/>
          <w:szCs w:val="18"/>
        </w:rPr>
        <w:t xml:space="preserve"> </w:t>
      </w:r>
      <w:r w:rsidRPr="006C479A">
        <w:rPr>
          <w:rFonts w:eastAsia="宋体"/>
          <w:sz w:val="18"/>
          <w:szCs w:val="18"/>
        </w:rPr>
        <w:t xml:space="preserve">Park S.H. Y. Luo. </w:t>
      </w:r>
      <w:proofErr w:type="spellStart"/>
      <w:r w:rsidRPr="006C479A">
        <w:rPr>
          <w:rFonts w:eastAsia="宋体"/>
          <w:sz w:val="18"/>
          <w:szCs w:val="18"/>
        </w:rPr>
        <w:t>Guanxi</w:t>
      </w:r>
      <w:proofErr w:type="spellEnd"/>
      <w:r w:rsidRPr="006C479A">
        <w:rPr>
          <w:rFonts w:eastAsia="宋体"/>
          <w:sz w:val="18"/>
          <w:szCs w:val="18"/>
        </w:rPr>
        <w:t xml:space="preserve"> and organizational dynamics: Organizational networking in Chinese </w:t>
      </w:r>
      <w:proofErr w:type="gramStart"/>
      <w:r w:rsidRPr="006C479A">
        <w:rPr>
          <w:rFonts w:eastAsia="宋体"/>
          <w:sz w:val="18"/>
          <w:szCs w:val="18"/>
        </w:rPr>
        <w:t>firms[</w:t>
      </w:r>
      <w:proofErr w:type="gramEnd"/>
      <w:r w:rsidRPr="006C479A">
        <w:rPr>
          <w:rFonts w:eastAsia="宋体"/>
          <w:sz w:val="18"/>
          <w:szCs w:val="18"/>
        </w:rPr>
        <w:t>J]. Strategic Management Journal</w:t>
      </w:r>
      <w:proofErr w:type="gramStart"/>
      <w:r w:rsidRPr="006C479A">
        <w:rPr>
          <w:rFonts w:eastAsia="宋体"/>
          <w:sz w:val="18"/>
          <w:szCs w:val="18"/>
        </w:rPr>
        <w:t>,2001</w:t>
      </w:r>
      <w:proofErr w:type="gramEnd"/>
      <w:r w:rsidRPr="006C479A">
        <w:rPr>
          <w:rFonts w:eastAsia="宋体"/>
          <w:sz w:val="18"/>
          <w:szCs w:val="18"/>
        </w:rPr>
        <w:t xml:space="preserve">, (5). </w:t>
      </w:r>
    </w:p>
    <w:p w14:paraId="00237F40" w14:textId="77777777" w:rsidR="00A75822" w:rsidRPr="006C479A" w:rsidRDefault="00A75822" w:rsidP="006C479A">
      <w:pPr>
        <w:spacing w:line="340" w:lineRule="exact"/>
        <w:rPr>
          <w:rFonts w:eastAsia="宋体"/>
          <w:sz w:val="18"/>
          <w:szCs w:val="18"/>
        </w:rPr>
      </w:pPr>
      <w:proofErr w:type="gramStart"/>
      <w:r w:rsidRPr="006C479A">
        <w:rPr>
          <w:rFonts w:eastAsia="宋体"/>
          <w:sz w:val="18"/>
          <w:szCs w:val="18"/>
        </w:rPr>
        <w:t>[</w:t>
      </w:r>
      <w:r w:rsidRPr="006C479A">
        <w:rPr>
          <w:rFonts w:eastAsia="宋体" w:hint="eastAsia"/>
          <w:sz w:val="18"/>
          <w:szCs w:val="18"/>
        </w:rPr>
        <w:t>2</w:t>
      </w:r>
      <w:r w:rsidRPr="006C479A">
        <w:rPr>
          <w:rFonts w:eastAsia="宋体"/>
          <w:sz w:val="18"/>
          <w:szCs w:val="18"/>
        </w:rPr>
        <w:t>]</w:t>
      </w:r>
      <w:r w:rsidRPr="006C479A">
        <w:rPr>
          <w:rFonts w:eastAsia="宋体" w:hint="eastAsia"/>
          <w:sz w:val="18"/>
          <w:szCs w:val="18"/>
        </w:rPr>
        <w:t xml:space="preserve"> </w:t>
      </w:r>
      <w:proofErr w:type="spellStart"/>
      <w:r w:rsidRPr="006C479A">
        <w:rPr>
          <w:rFonts w:eastAsia="宋体"/>
          <w:sz w:val="18"/>
          <w:szCs w:val="18"/>
        </w:rPr>
        <w:t>Maxwel</w:t>
      </w:r>
      <w:proofErr w:type="spellEnd"/>
      <w:r w:rsidRPr="006C479A">
        <w:rPr>
          <w:rFonts w:eastAsia="宋体"/>
          <w:sz w:val="18"/>
          <w:szCs w:val="18"/>
        </w:rPr>
        <w:t xml:space="preserve"> J.W.</w:t>
      </w:r>
      <w:r w:rsidRPr="006C479A">
        <w:rPr>
          <w:rFonts w:eastAsia="宋体" w:hint="eastAsia"/>
          <w:sz w:val="18"/>
          <w:szCs w:val="18"/>
        </w:rPr>
        <w:t xml:space="preserve"> </w:t>
      </w:r>
      <w:r w:rsidRPr="006C479A">
        <w:rPr>
          <w:rFonts w:eastAsia="宋体"/>
          <w:sz w:val="18"/>
          <w:szCs w:val="18"/>
        </w:rPr>
        <w:t xml:space="preserve">Minimum quality standards as a </w:t>
      </w:r>
      <w:proofErr w:type="spellStart"/>
      <w:r w:rsidRPr="006C479A">
        <w:rPr>
          <w:rFonts w:eastAsia="宋体"/>
          <w:sz w:val="18"/>
          <w:szCs w:val="18"/>
        </w:rPr>
        <w:t>barier</w:t>
      </w:r>
      <w:proofErr w:type="spellEnd"/>
      <w:r w:rsidRPr="006C479A">
        <w:rPr>
          <w:rFonts w:eastAsia="宋体"/>
          <w:sz w:val="18"/>
          <w:szCs w:val="18"/>
        </w:rPr>
        <w:t xml:space="preserve"> to innovation [J].</w:t>
      </w:r>
      <w:proofErr w:type="gramEnd"/>
      <w:r w:rsidRPr="006C479A">
        <w:rPr>
          <w:rFonts w:eastAsia="宋体" w:hint="eastAsia"/>
          <w:sz w:val="18"/>
          <w:szCs w:val="18"/>
        </w:rPr>
        <w:t xml:space="preserve"> </w:t>
      </w:r>
      <w:r w:rsidRPr="006C479A">
        <w:rPr>
          <w:rFonts w:eastAsia="宋体"/>
          <w:sz w:val="18"/>
          <w:szCs w:val="18"/>
        </w:rPr>
        <w:t>Economics Leters</w:t>
      </w:r>
      <w:proofErr w:type="gramStart"/>
      <w:r w:rsidRPr="006C479A">
        <w:rPr>
          <w:rFonts w:eastAsia="宋体"/>
          <w:sz w:val="18"/>
          <w:szCs w:val="18"/>
        </w:rPr>
        <w:t>,1998</w:t>
      </w:r>
      <w:proofErr w:type="gramEnd"/>
      <w:r w:rsidRPr="006C479A">
        <w:rPr>
          <w:rFonts w:eastAsia="宋体"/>
          <w:sz w:val="18"/>
          <w:szCs w:val="18"/>
        </w:rPr>
        <w:t xml:space="preserve">, (3). </w:t>
      </w:r>
    </w:p>
    <w:p w14:paraId="6CD570F2" w14:textId="77777777" w:rsidR="00A75822" w:rsidRPr="006C479A" w:rsidRDefault="00A75822" w:rsidP="006C479A">
      <w:pPr>
        <w:spacing w:line="340" w:lineRule="exact"/>
        <w:rPr>
          <w:rFonts w:eastAsia="宋体"/>
          <w:sz w:val="18"/>
          <w:szCs w:val="18"/>
        </w:rPr>
      </w:pPr>
      <w:r w:rsidRPr="006C479A">
        <w:rPr>
          <w:rFonts w:eastAsia="宋体"/>
          <w:sz w:val="18"/>
          <w:szCs w:val="18"/>
        </w:rPr>
        <w:t>[</w:t>
      </w:r>
      <w:r w:rsidRPr="006C479A">
        <w:rPr>
          <w:rFonts w:eastAsia="宋体" w:hint="eastAsia"/>
          <w:sz w:val="18"/>
          <w:szCs w:val="18"/>
        </w:rPr>
        <w:t>3</w:t>
      </w:r>
      <w:r w:rsidRPr="006C479A">
        <w:rPr>
          <w:rFonts w:eastAsia="宋体"/>
          <w:sz w:val="18"/>
          <w:szCs w:val="18"/>
        </w:rPr>
        <w:t>]</w:t>
      </w:r>
      <w:r w:rsidRPr="006C479A">
        <w:rPr>
          <w:rFonts w:eastAsia="宋体" w:hint="eastAsia"/>
          <w:sz w:val="18"/>
          <w:szCs w:val="18"/>
        </w:rPr>
        <w:t xml:space="preserve"> </w:t>
      </w:r>
      <w:proofErr w:type="spellStart"/>
      <w:r w:rsidRPr="006C479A">
        <w:rPr>
          <w:rFonts w:eastAsia="宋体"/>
          <w:sz w:val="18"/>
          <w:szCs w:val="18"/>
        </w:rPr>
        <w:t>Segerson</w:t>
      </w:r>
      <w:proofErr w:type="spellEnd"/>
      <w:r w:rsidRPr="006C479A">
        <w:rPr>
          <w:rFonts w:eastAsia="宋体"/>
          <w:sz w:val="18"/>
          <w:szCs w:val="18"/>
        </w:rPr>
        <w:t xml:space="preserve"> K. T.J.</w:t>
      </w:r>
      <w:r w:rsidRPr="006C479A">
        <w:rPr>
          <w:rFonts w:eastAsia="宋体" w:hint="eastAsia"/>
          <w:sz w:val="18"/>
          <w:szCs w:val="18"/>
        </w:rPr>
        <w:t xml:space="preserve"> </w:t>
      </w:r>
      <w:proofErr w:type="spellStart"/>
      <w:r w:rsidRPr="006C479A">
        <w:rPr>
          <w:rFonts w:eastAsia="宋体"/>
          <w:sz w:val="18"/>
          <w:szCs w:val="18"/>
        </w:rPr>
        <w:t>Miceli</w:t>
      </w:r>
      <w:proofErr w:type="spellEnd"/>
      <w:r w:rsidRPr="006C479A">
        <w:rPr>
          <w:rFonts w:eastAsia="宋体"/>
          <w:sz w:val="18"/>
          <w:szCs w:val="18"/>
        </w:rPr>
        <w:t xml:space="preserve">. Voluntary environmental </w:t>
      </w:r>
      <w:proofErr w:type="spellStart"/>
      <w:r w:rsidRPr="006C479A">
        <w:rPr>
          <w:rFonts w:eastAsia="宋体"/>
          <w:sz w:val="18"/>
          <w:szCs w:val="18"/>
        </w:rPr>
        <w:t>agrements</w:t>
      </w:r>
      <w:proofErr w:type="spellEnd"/>
      <w:r w:rsidRPr="006C479A">
        <w:rPr>
          <w:rFonts w:eastAsia="宋体"/>
          <w:sz w:val="18"/>
          <w:szCs w:val="18"/>
        </w:rPr>
        <w:t xml:space="preserve">: Good or bad news for environmental </w:t>
      </w:r>
      <w:proofErr w:type="gramStart"/>
      <w:r w:rsidRPr="006C479A">
        <w:rPr>
          <w:rFonts w:eastAsia="宋体"/>
          <w:sz w:val="18"/>
          <w:szCs w:val="18"/>
        </w:rPr>
        <w:t>protection[</w:t>
      </w:r>
      <w:proofErr w:type="gramEnd"/>
      <w:r w:rsidRPr="006C479A">
        <w:rPr>
          <w:rFonts w:eastAsia="宋体"/>
          <w:sz w:val="18"/>
          <w:szCs w:val="18"/>
        </w:rPr>
        <w:t>J].</w:t>
      </w:r>
      <w:r w:rsidRPr="006C479A">
        <w:rPr>
          <w:rFonts w:eastAsia="宋体" w:hint="eastAsia"/>
          <w:sz w:val="18"/>
          <w:szCs w:val="18"/>
        </w:rPr>
        <w:t xml:space="preserve"> </w:t>
      </w:r>
      <w:r w:rsidRPr="006C479A">
        <w:rPr>
          <w:rFonts w:eastAsia="宋体"/>
          <w:sz w:val="18"/>
          <w:szCs w:val="18"/>
        </w:rPr>
        <w:t>Journal of Environmental Economics and Management</w:t>
      </w:r>
      <w:proofErr w:type="gramStart"/>
      <w:r w:rsidRPr="006C479A">
        <w:rPr>
          <w:rFonts w:eastAsia="宋体"/>
          <w:sz w:val="18"/>
          <w:szCs w:val="18"/>
        </w:rPr>
        <w:t>,1998</w:t>
      </w:r>
      <w:proofErr w:type="gramEnd"/>
      <w:r w:rsidRPr="006C479A">
        <w:rPr>
          <w:rFonts w:eastAsia="宋体"/>
          <w:sz w:val="18"/>
          <w:szCs w:val="18"/>
        </w:rPr>
        <w:t xml:space="preserve">, (2). </w:t>
      </w:r>
    </w:p>
    <w:p w14:paraId="535AE4AF" w14:textId="77777777" w:rsidR="00A75822" w:rsidRPr="006C479A" w:rsidRDefault="00A75822" w:rsidP="006C479A">
      <w:pPr>
        <w:spacing w:line="340" w:lineRule="exact"/>
        <w:rPr>
          <w:rFonts w:eastAsia="宋体"/>
          <w:sz w:val="18"/>
          <w:szCs w:val="18"/>
        </w:rPr>
      </w:pPr>
      <w:r w:rsidRPr="006C479A">
        <w:rPr>
          <w:rFonts w:eastAsia="宋体"/>
          <w:sz w:val="18"/>
          <w:szCs w:val="18"/>
        </w:rPr>
        <w:t>[</w:t>
      </w:r>
      <w:r w:rsidRPr="006C479A">
        <w:rPr>
          <w:rFonts w:eastAsia="宋体" w:hint="eastAsia"/>
          <w:sz w:val="18"/>
          <w:szCs w:val="18"/>
        </w:rPr>
        <w:t>4</w:t>
      </w:r>
      <w:r w:rsidRPr="006C479A">
        <w:rPr>
          <w:rFonts w:eastAsia="宋体"/>
          <w:sz w:val="18"/>
          <w:szCs w:val="18"/>
        </w:rPr>
        <w:t>]</w:t>
      </w:r>
      <w:r w:rsidRPr="006C479A">
        <w:rPr>
          <w:rFonts w:eastAsia="宋体" w:hint="eastAsia"/>
          <w:sz w:val="18"/>
          <w:szCs w:val="18"/>
        </w:rPr>
        <w:t xml:space="preserve"> </w:t>
      </w:r>
      <w:r w:rsidRPr="006C479A">
        <w:rPr>
          <w:rFonts w:eastAsia="宋体"/>
          <w:sz w:val="18"/>
          <w:szCs w:val="18"/>
        </w:rPr>
        <w:t>Hansen J.K. S.</w:t>
      </w:r>
      <w:r w:rsidRPr="006C479A">
        <w:rPr>
          <w:rFonts w:eastAsia="宋体" w:hint="eastAsia"/>
          <w:sz w:val="18"/>
          <w:szCs w:val="18"/>
        </w:rPr>
        <w:t xml:space="preserve"> </w:t>
      </w:r>
      <w:r w:rsidRPr="006C479A">
        <w:rPr>
          <w:rFonts w:eastAsia="宋体"/>
          <w:sz w:val="18"/>
          <w:szCs w:val="18"/>
        </w:rPr>
        <w:t>Hansen.</w:t>
      </w:r>
      <w:r w:rsidRPr="006C479A">
        <w:rPr>
          <w:rFonts w:eastAsia="宋体" w:hint="eastAsia"/>
          <w:sz w:val="18"/>
          <w:szCs w:val="18"/>
        </w:rPr>
        <w:t xml:space="preserve"> </w:t>
      </w:r>
      <w:r w:rsidRPr="006C479A">
        <w:rPr>
          <w:rFonts w:eastAsia="宋体"/>
          <w:sz w:val="18"/>
          <w:szCs w:val="18"/>
        </w:rPr>
        <w:t xml:space="preserve">Integrating environmental concerns into </w:t>
      </w:r>
      <w:proofErr w:type="spellStart"/>
      <w:r w:rsidRPr="006C479A">
        <w:rPr>
          <w:rFonts w:eastAsia="宋体"/>
          <w:sz w:val="18"/>
          <w:szCs w:val="18"/>
        </w:rPr>
        <w:t>economywide</w:t>
      </w:r>
      <w:proofErr w:type="spellEnd"/>
      <w:r w:rsidRPr="006C479A">
        <w:rPr>
          <w:rFonts w:eastAsia="宋体"/>
          <w:sz w:val="18"/>
          <w:szCs w:val="18"/>
        </w:rPr>
        <w:t xml:space="preserve"> policies </w:t>
      </w:r>
      <w:proofErr w:type="spellStart"/>
      <w:r w:rsidRPr="006C479A">
        <w:rPr>
          <w:rFonts w:eastAsia="宋体"/>
          <w:sz w:val="18"/>
          <w:szCs w:val="18"/>
        </w:rPr>
        <w:t>indeveloping</w:t>
      </w:r>
      <w:proofErr w:type="spellEnd"/>
      <w:r w:rsidRPr="006C479A">
        <w:rPr>
          <w:rFonts w:eastAsia="宋体"/>
          <w:sz w:val="18"/>
          <w:szCs w:val="18"/>
        </w:rPr>
        <w:t xml:space="preserve"> </w:t>
      </w:r>
    </w:p>
    <w:p w14:paraId="6103DDAC" w14:textId="77777777" w:rsidR="00A75822" w:rsidRPr="006C479A" w:rsidRDefault="00A75822" w:rsidP="006C479A">
      <w:pPr>
        <w:spacing w:line="340" w:lineRule="exact"/>
        <w:rPr>
          <w:rFonts w:eastAsia="宋体"/>
          <w:sz w:val="18"/>
          <w:szCs w:val="18"/>
        </w:rPr>
      </w:pPr>
      <w:proofErr w:type="gramStart"/>
      <w:r w:rsidRPr="006C479A">
        <w:rPr>
          <w:rFonts w:eastAsia="宋体"/>
          <w:sz w:val="18"/>
          <w:szCs w:val="18"/>
        </w:rPr>
        <w:t>countries</w:t>
      </w:r>
      <w:proofErr w:type="gramEnd"/>
      <w:r w:rsidRPr="006C479A">
        <w:rPr>
          <w:rFonts w:eastAsia="宋体"/>
          <w:sz w:val="18"/>
          <w:szCs w:val="18"/>
        </w:rPr>
        <w:t>: The role of multilateral development banks[J].</w:t>
      </w:r>
      <w:r w:rsidRPr="006C479A">
        <w:rPr>
          <w:rFonts w:eastAsia="宋体" w:hint="eastAsia"/>
          <w:sz w:val="18"/>
          <w:szCs w:val="18"/>
        </w:rPr>
        <w:t xml:space="preserve"> </w:t>
      </w:r>
      <w:r w:rsidRPr="006C479A">
        <w:rPr>
          <w:rFonts w:eastAsia="宋体"/>
          <w:sz w:val="18"/>
          <w:szCs w:val="18"/>
        </w:rPr>
        <w:t>Environment and Development Economics</w:t>
      </w:r>
      <w:proofErr w:type="gramStart"/>
      <w:r w:rsidRPr="006C479A">
        <w:rPr>
          <w:rFonts w:eastAsia="宋体"/>
          <w:sz w:val="18"/>
          <w:szCs w:val="18"/>
        </w:rPr>
        <w:t>,1999</w:t>
      </w:r>
      <w:proofErr w:type="gramEnd"/>
      <w:r w:rsidRPr="006C479A">
        <w:rPr>
          <w:rFonts w:eastAsia="宋体"/>
          <w:sz w:val="18"/>
          <w:szCs w:val="18"/>
        </w:rPr>
        <w:t xml:space="preserve">, (1). </w:t>
      </w:r>
    </w:p>
    <w:p w14:paraId="6C5BEFFD" w14:textId="77777777" w:rsidR="00A75822" w:rsidRDefault="00A75822" w:rsidP="00A75822">
      <w:pPr>
        <w:spacing w:line="340" w:lineRule="exact"/>
        <w:rPr>
          <w:rFonts w:eastAsia="宋体"/>
          <w:sz w:val="18"/>
          <w:szCs w:val="18"/>
        </w:rPr>
      </w:pPr>
      <w:r w:rsidRPr="00522432">
        <w:rPr>
          <w:rFonts w:eastAsia="宋体"/>
          <w:sz w:val="18"/>
          <w:szCs w:val="18"/>
        </w:rPr>
        <w:t>[</w:t>
      </w:r>
      <w:r>
        <w:rPr>
          <w:rFonts w:eastAsia="宋体" w:hint="eastAsia"/>
          <w:sz w:val="18"/>
          <w:szCs w:val="18"/>
        </w:rPr>
        <w:t>5</w:t>
      </w:r>
      <w:r w:rsidRPr="00522432">
        <w:rPr>
          <w:rFonts w:eastAsia="宋体"/>
          <w:sz w:val="18"/>
          <w:szCs w:val="18"/>
        </w:rPr>
        <w:t>]</w:t>
      </w:r>
      <w:r>
        <w:rPr>
          <w:rFonts w:eastAsia="宋体" w:hint="eastAsia"/>
          <w:sz w:val="18"/>
          <w:szCs w:val="18"/>
        </w:rPr>
        <w:t xml:space="preserve"> </w:t>
      </w:r>
      <w:r w:rsidRPr="00E94E42">
        <w:rPr>
          <w:rFonts w:eastAsia="宋体"/>
          <w:sz w:val="18"/>
          <w:szCs w:val="18"/>
        </w:rPr>
        <w:t>汪洋</w:t>
      </w:r>
      <w:r w:rsidRPr="00522432">
        <w:rPr>
          <w:rFonts w:eastAsia="宋体"/>
          <w:sz w:val="18"/>
          <w:szCs w:val="18"/>
        </w:rPr>
        <w:t>,</w:t>
      </w:r>
      <w:r w:rsidRPr="00E94E42">
        <w:rPr>
          <w:rFonts w:eastAsia="宋体"/>
          <w:sz w:val="18"/>
          <w:szCs w:val="18"/>
        </w:rPr>
        <w:t>屠梅曾</w:t>
      </w:r>
      <w:r w:rsidRPr="00E94E42">
        <w:rPr>
          <w:rFonts w:eastAsia="宋体"/>
          <w:sz w:val="18"/>
          <w:szCs w:val="18"/>
        </w:rPr>
        <w:t>.</w:t>
      </w:r>
      <w:r>
        <w:rPr>
          <w:rFonts w:eastAsia="宋体" w:hint="eastAsia"/>
          <w:sz w:val="18"/>
          <w:szCs w:val="18"/>
        </w:rPr>
        <w:t xml:space="preserve"> </w:t>
      </w:r>
      <w:r w:rsidRPr="00E94E42">
        <w:rPr>
          <w:rFonts w:eastAsia="宋体"/>
          <w:sz w:val="18"/>
          <w:szCs w:val="18"/>
        </w:rPr>
        <w:t>我国环保投资结构分类的修正</w:t>
      </w:r>
      <w:r w:rsidRPr="00E94E42">
        <w:rPr>
          <w:rFonts w:eastAsia="宋体"/>
          <w:sz w:val="18"/>
          <w:szCs w:val="18"/>
        </w:rPr>
        <w:t>[J].</w:t>
      </w:r>
      <w:r w:rsidRPr="00E94E42">
        <w:rPr>
          <w:rFonts w:eastAsia="宋体"/>
          <w:sz w:val="18"/>
          <w:szCs w:val="18"/>
        </w:rPr>
        <w:t>环境保护</w:t>
      </w:r>
      <w:r w:rsidRPr="00522432">
        <w:rPr>
          <w:rFonts w:eastAsia="宋体"/>
          <w:sz w:val="18"/>
          <w:szCs w:val="18"/>
        </w:rPr>
        <w:t>,</w:t>
      </w:r>
      <w:r w:rsidRPr="00E94E42">
        <w:rPr>
          <w:rFonts w:eastAsia="宋体"/>
          <w:sz w:val="18"/>
          <w:szCs w:val="18"/>
        </w:rPr>
        <w:t>1999</w:t>
      </w:r>
      <w:r w:rsidRPr="00522432">
        <w:rPr>
          <w:rFonts w:eastAsia="宋体"/>
          <w:sz w:val="18"/>
          <w:szCs w:val="18"/>
        </w:rPr>
        <w:t>,</w:t>
      </w:r>
      <w:r w:rsidRPr="00E94E42">
        <w:rPr>
          <w:rFonts w:eastAsia="宋体"/>
          <w:sz w:val="18"/>
          <w:szCs w:val="18"/>
        </w:rPr>
        <w:t xml:space="preserve"> (9). </w:t>
      </w:r>
    </w:p>
    <w:p w14:paraId="1E12BB51" w14:textId="77777777" w:rsidR="00A75822" w:rsidRPr="00522432" w:rsidRDefault="00A75822" w:rsidP="00A75822">
      <w:pPr>
        <w:spacing w:line="340" w:lineRule="exact"/>
        <w:rPr>
          <w:rFonts w:eastAsia="宋体"/>
          <w:sz w:val="18"/>
          <w:szCs w:val="18"/>
        </w:rPr>
      </w:pPr>
      <w:r w:rsidRPr="00522432">
        <w:rPr>
          <w:rFonts w:eastAsia="宋体"/>
          <w:sz w:val="18"/>
          <w:szCs w:val="18"/>
        </w:rPr>
        <w:t>[</w:t>
      </w:r>
      <w:r>
        <w:rPr>
          <w:rFonts w:eastAsia="宋体" w:hint="eastAsia"/>
          <w:sz w:val="18"/>
          <w:szCs w:val="18"/>
        </w:rPr>
        <w:t>6</w:t>
      </w:r>
      <w:r w:rsidRPr="00522432">
        <w:rPr>
          <w:rFonts w:eastAsia="宋体"/>
          <w:sz w:val="18"/>
          <w:szCs w:val="18"/>
        </w:rPr>
        <w:t>]</w:t>
      </w:r>
      <w:r>
        <w:rPr>
          <w:rFonts w:eastAsia="宋体" w:hint="eastAsia"/>
          <w:sz w:val="18"/>
          <w:szCs w:val="18"/>
        </w:rPr>
        <w:t xml:space="preserve"> </w:t>
      </w:r>
      <w:r w:rsidRPr="00522432">
        <w:rPr>
          <w:rFonts w:eastAsia="宋体"/>
          <w:sz w:val="18"/>
          <w:szCs w:val="18"/>
        </w:rPr>
        <w:t>唐国平</w:t>
      </w:r>
      <w:r w:rsidRPr="00522432">
        <w:rPr>
          <w:rFonts w:eastAsia="宋体"/>
          <w:sz w:val="18"/>
          <w:szCs w:val="18"/>
        </w:rPr>
        <w:t>,</w:t>
      </w:r>
      <w:r w:rsidRPr="00522432">
        <w:rPr>
          <w:rFonts w:eastAsia="宋体"/>
          <w:sz w:val="18"/>
          <w:szCs w:val="18"/>
        </w:rPr>
        <w:t>李龙会</w:t>
      </w:r>
      <w:r w:rsidRPr="00522432">
        <w:rPr>
          <w:rFonts w:eastAsia="宋体"/>
          <w:sz w:val="18"/>
          <w:szCs w:val="18"/>
        </w:rPr>
        <w:t>,</w:t>
      </w:r>
      <w:r w:rsidRPr="00522432">
        <w:rPr>
          <w:rFonts w:eastAsia="宋体"/>
          <w:sz w:val="18"/>
          <w:szCs w:val="18"/>
        </w:rPr>
        <w:t>吴德军</w:t>
      </w:r>
      <w:r w:rsidRPr="00522432">
        <w:rPr>
          <w:rFonts w:eastAsia="宋体"/>
          <w:sz w:val="18"/>
          <w:szCs w:val="18"/>
        </w:rPr>
        <w:t>.</w:t>
      </w:r>
      <w:r>
        <w:rPr>
          <w:rFonts w:eastAsia="宋体" w:hint="eastAsia"/>
          <w:sz w:val="18"/>
          <w:szCs w:val="18"/>
        </w:rPr>
        <w:t xml:space="preserve"> </w:t>
      </w:r>
      <w:r w:rsidRPr="00522432">
        <w:rPr>
          <w:rFonts w:eastAsia="宋体"/>
          <w:sz w:val="18"/>
          <w:szCs w:val="18"/>
        </w:rPr>
        <w:t>环境管制、行业属性与企业环保投资</w:t>
      </w:r>
      <w:r w:rsidRPr="00522432">
        <w:rPr>
          <w:rFonts w:eastAsia="宋体"/>
          <w:sz w:val="18"/>
          <w:szCs w:val="18"/>
        </w:rPr>
        <w:t>[J].</w:t>
      </w:r>
      <w:r w:rsidRPr="00522432">
        <w:rPr>
          <w:rFonts w:eastAsia="宋体"/>
          <w:sz w:val="18"/>
          <w:szCs w:val="18"/>
        </w:rPr>
        <w:t>会计研究</w:t>
      </w:r>
      <w:r w:rsidRPr="00522432">
        <w:rPr>
          <w:rFonts w:eastAsia="宋体"/>
          <w:sz w:val="18"/>
          <w:szCs w:val="18"/>
        </w:rPr>
        <w:t>,2013(06):</w:t>
      </w:r>
      <w:proofErr w:type="gramStart"/>
      <w:r w:rsidRPr="00522432">
        <w:rPr>
          <w:rFonts w:eastAsia="宋体"/>
          <w:sz w:val="18"/>
          <w:szCs w:val="18"/>
        </w:rPr>
        <w:t>83-89.</w:t>
      </w:r>
      <w:proofErr w:type="gramEnd"/>
    </w:p>
    <w:p w14:paraId="4FA8D663" w14:textId="77777777" w:rsidR="00A75822" w:rsidRPr="00522432" w:rsidRDefault="00A75822" w:rsidP="00A75822">
      <w:pPr>
        <w:spacing w:line="340" w:lineRule="exact"/>
        <w:rPr>
          <w:rFonts w:eastAsia="宋体"/>
          <w:sz w:val="18"/>
          <w:szCs w:val="18"/>
        </w:rPr>
      </w:pPr>
      <w:r w:rsidRPr="00522432">
        <w:rPr>
          <w:rFonts w:eastAsia="宋体"/>
          <w:sz w:val="18"/>
          <w:szCs w:val="18"/>
        </w:rPr>
        <w:t>[</w:t>
      </w:r>
      <w:r>
        <w:rPr>
          <w:rFonts w:eastAsia="宋体" w:hint="eastAsia"/>
          <w:sz w:val="18"/>
          <w:szCs w:val="18"/>
        </w:rPr>
        <w:t>7</w:t>
      </w:r>
      <w:r w:rsidRPr="00522432">
        <w:rPr>
          <w:rFonts w:eastAsia="宋体"/>
          <w:sz w:val="18"/>
          <w:szCs w:val="18"/>
        </w:rPr>
        <w:t>]</w:t>
      </w:r>
      <w:r>
        <w:rPr>
          <w:rFonts w:eastAsia="宋体" w:hint="eastAsia"/>
          <w:sz w:val="18"/>
          <w:szCs w:val="18"/>
        </w:rPr>
        <w:t xml:space="preserve"> </w:t>
      </w:r>
      <w:r w:rsidRPr="00522432">
        <w:rPr>
          <w:rFonts w:eastAsia="宋体"/>
          <w:sz w:val="18"/>
          <w:szCs w:val="18"/>
        </w:rPr>
        <w:t>Arora</w:t>
      </w:r>
      <w:r>
        <w:rPr>
          <w:rFonts w:eastAsia="宋体" w:hint="eastAsia"/>
          <w:sz w:val="18"/>
          <w:szCs w:val="18"/>
        </w:rPr>
        <w:t xml:space="preserve"> </w:t>
      </w:r>
      <w:r w:rsidRPr="00522432">
        <w:rPr>
          <w:rFonts w:eastAsia="宋体"/>
          <w:sz w:val="18"/>
          <w:szCs w:val="18"/>
        </w:rPr>
        <w:t xml:space="preserve">S. S. </w:t>
      </w:r>
      <w:proofErr w:type="spellStart"/>
      <w:r w:rsidRPr="00522432">
        <w:rPr>
          <w:rFonts w:eastAsia="宋体"/>
          <w:sz w:val="18"/>
          <w:szCs w:val="18"/>
        </w:rPr>
        <w:t>Gangopadhyay</w:t>
      </w:r>
      <w:proofErr w:type="spellEnd"/>
      <w:r w:rsidRPr="00522432">
        <w:rPr>
          <w:rFonts w:eastAsia="宋体"/>
          <w:sz w:val="18"/>
          <w:szCs w:val="18"/>
        </w:rPr>
        <w:t xml:space="preserve">. </w:t>
      </w:r>
      <w:proofErr w:type="gramStart"/>
      <w:r w:rsidRPr="00522432">
        <w:rPr>
          <w:rFonts w:eastAsia="宋体"/>
          <w:sz w:val="18"/>
          <w:szCs w:val="18"/>
        </w:rPr>
        <w:t xml:space="preserve">Toward a theoretical model of voluntary </w:t>
      </w:r>
      <w:proofErr w:type="spellStart"/>
      <w:r w:rsidRPr="00522432">
        <w:rPr>
          <w:rFonts w:eastAsia="宋体"/>
          <w:sz w:val="18"/>
          <w:szCs w:val="18"/>
        </w:rPr>
        <w:t>overcompliance</w:t>
      </w:r>
      <w:proofErr w:type="spellEnd"/>
      <w:r w:rsidRPr="00522432">
        <w:rPr>
          <w:rFonts w:eastAsia="宋体"/>
          <w:sz w:val="18"/>
          <w:szCs w:val="18"/>
        </w:rPr>
        <w:t xml:space="preserve"> [J].</w:t>
      </w:r>
      <w:proofErr w:type="gramEnd"/>
      <w:r>
        <w:rPr>
          <w:rFonts w:eastAsia="宋体" w:hint="eastAsia"/>
          <w:sz w:val="18"/>
          <w:szCs w:val="18"/>
        </w:rPr>
        <w:t xml:space="preserve"> </w:t>
      </w:r>
      <w:r w:rsidRPr="00522432">
        <w:rPr>
          <w:rFonts w:eastAsia="宋体"/>
          <w:sz w:val="18"/>
          <w:szCs w:val="18"/>
        </w:rPr>
        <w:t>Journal of Economic Behavior &amp; Organization</w:t>
      </w:r>
      <w:proofErr w:type="gramStart"/>
      <w:r w:rsidRPr="00522432">
        <w:rPr>
          <w:rFonts w:eastAsia="宋体"/>
          <w:sz w:val="18"/>
          <w:szCs w:val="18"/>
        </w:rPr>
        <w:t>,1995</w:t>
      </w:r>
      <w:proofErr w:type="gramEnd"/>
      <w:r w:rsidRPr="00522432">
        <w:rPr>
          <w:rFonts w:eastAsia="宋体"/>
          <w:sz w:val="18"/>
          <w:szCs w:val="18"/>
        </w:rPr>
        <w:t>, (3).</w:t>
      </w:r>
    </w:p>
    <w:p w14:paraId="1B356424" w14:textId="77777777" w:rsidR="00A75822" w:rsidRPr="00E94E42" w:rsidRDefault="00A75822" w:rsidP="00A75822">
      <w:pPr>
        <w:spacing w:line="340" w:lineRule="exact"/>
        <w:rPr>
          <w:rFonts w:eastAsia="宋体"/>
          <w:sz w:val="18"/>
          <w:szCs w:val="18"/>
        </w:rPr>
      </w:pPr>
      <w:r w:rsidRPr="001A5897">
        <w:rPr>
          <w:rFonts w:eastAsia="宋体"/>
          <w:sz w:val="18"/>
          <w:szCs w:val="18"/>
        </w:rPr>
        <w:t>[</w:t>
      </w:r>
      <w:r>
        <w:rPr>
          <w:rFonts w:eastAsia="宋体" w:hint="eastAsia"/>
          <w:sz w:val="18"/>
          <w:szCs w:val="18"/>
        </w:rPr>
        <w:t>8</w:t>
      </w:r>
      <w:r w:rsidRPr="001A5897">
        <w:rPr>
          <w:rFonts w:eastAsia="宋体"/>
          <w:sz w:val="18"/>
          <w:szCs w:val="18"/>
        </w:rPr>
        <w:t>]</w:t>
      </w:r>
      <w:r w:rsidRPr="001A5897">
        <w:rPr>
          <w:rFonts w:eastAsia="宋体"/>
          <w:sz w:val="18"/>
          <w:szCs w:val="18"/>
        </w:rPr>
        <w:t>陈冬华</w:t>
      </w:r>
      <w:r w:rsidRPr="001A5897">
        <w:rPr>
          <w:rFonts w:eastAsia="宋体"/>
          <w:sz w:val="18"/>
          <w:szCs w:val="18"/>
        </w:rPr>
        <w:t>,</w:t>
      </w:r>
      <w:r w:rsidRPr="001A5897">
        <w:rPr>
          <w:rFonts w:eastAsia="宋体"/>
          <w:sz w:val="18"/>
          <w:szCs w:val="18"/>
        </w:rPr>
        <w:t>胡晓莉</w:t>
      </w:r>
      <w:r w:rsidRPr="001A5897">
        <w:rPr>
          <w:rFonts w:eastAsia="宋体"/>
          <w:sz w:val="18"/>
          <w:szCs w:val="18"/>
        </w:rPr>
        <w:t>,</w:t>
      </w:r>
      <w:r w:rsidRPr="001A5897">
        <w:rPr>
          <w:rFonts w:eastAsia="宋体"/>
          <w:sz w:val="18"/>
          <w:szCs w:val="18"/>
        </w:rPr>
        <w:t>梁上坤</w:t>
      </w:r>
      <w:r>
        <w:rPr>
          <w:rFonts w:eastAsia="宋体" w:hint="eastAsia"/>
          <w:sz w:val="18"/>
          <w:szCs w:val="18"/>
        </w:rPr>
        <w:t>等</w:t>
      </w:r>
      <w:r w:rsidRPr="001A5897">
        <w:rPr>
          <w:rFonts w:eastAsia="宋体"/>
          <w:sz w:val="18"/>
          <w:szCs w:val="18"/>
        </w:rPr>
        <w:t>.</w:t>
      </w:r>
      <w:r>
        <w:rPr>
          <w:rFonts w:eastAsia="宋体" w:hint="eastAsia"/>
          <w:sz w:val="18"/>
          <w:szCs w:val="18"/>
        </w:rPr>
        <w:t xml:space="preserve"> </w:t>
      </w:r>
      <w:r w:rsidRPr="001A5897">
        <w:rPr>
          <w:rFonts w:eastAsia="宋体"/>
          <w:sz w:val="18"/>
          <w:szCs w:val="18"/>
        </w:rPr>
        <w:t>宗教传统与公司治理</w:t>
      </w:r>
      <w:r w:rsidRPr="001A5897">
        <w:rPr>
          <w:rFonts w:eastAsia="宋体"/>
          <w:sz w:val="18"/>
          <w:szCs w:val="18"/>
        </w:rPr>
        <w:t>[J].</w:t>
      </w:r>
      <w:r w:rsidRPr="001A5897">
        <w:rPr>
          <w:rFonts w:eastAsia="宋体"/>
          <w:sz w:val="18"/>
          <w:szCs w:val="18"/>
        </w:rPr>
        <w:t>经济研究</w:t>
      </w:r>
      <w:r w:rsidRPr="001A5897">
        <w:rPr>
          <w:rFonts w:eastAsia="宋体"/>
          <w:sz w:val="18"/>
          <w:szCs w:val="18"/>
        </w:rPr>
        <w:t>,2013,48(09):</w:t>
      </w:r>
      <w:proofErr w:type="gramStart"/>
      <w:r w:rsidRPr="001A5897">
        <w:rPr>
          <w:rFonts w:eastAsia="宋体"/>
          <w:sz w:val="18"/>
          <w:szCs w:val="18"/>
        </w:rPr>
        <w:t>71-84.</w:t>
      </w:r>
      <w:proofErr w:type="gramEnd"/>
    </w:p>
    <w:p w14:paraId="6A4F7A30" w14:textId="77777777" w:rsidR="00A75822" w:rsidRPr="00522432" w:rsidRDefault="00A75822" w:rsidP="00A75822">
      <w:pPr>
        <w:spacing w:line="340" w:lineRule="exact"/>
        <w:rPr>
          <w:rFonts w:eastAsia="宋体"/>
          <w:sz w:val="18"/>
          <w:szCs w:val="18"/>
        </w:rPr>
      </w:pPr>
      <w:r w:rsidRPr="00522432">
        <w:rPr>
          <w:rFonts w:eastAsia="宋体"/>
          <w:sz w:val="18"/>
          <w:szCs w:val="18"/>
        </w:rPr>
        <w:t>[</w:t>
      </w:r>
      <w:r>
        <w:rPr>
          <w:rFonts w:eastAsia="宋体" w:hint="eastAsia"/>
          <w:sz w:val="18"/>
          <w:szCs w:val="18"/>
        </w:rPr>
        <w:t>9</w:t>
      </w:r>
      <w:r w:rsidRPr="00522432">
        <w:rPr>
          <w:rFonts w:eastAsia="宋体"/>
          <w:sz w:val="18"/>
          <w:szCs w:val="18"/>
        </w:rPr>
        <w:t>]</w:t>
      </w:r>
      <w:r w:rsidRPr="00522432">
        <w:rPr>
          <w:rFonts w:eastAsia="宋体"/>
          <w:sz w:val="18"/>
          <w:szCs w:val="18"/>
        </w:rPr>
        <w:t>毕茜</w:t>
      </w:r>
      <w:r w:rsidRPr="00522432">
        <w:rPr>
          <w:rFonts w:eastAsia="宋体"/>
          <w:sz w:val="18"/>
          <w:szCs w:val="18"/>
        </w:rPr>
        <w:t>,</w:t>
      </w:r>
      <w:r w:rsidRPr="00522432">
        <w:rPr>
          <w:rFonts w:eastAsia="宋体"/>
          <w:sz w:val="18"/>
          <w:szCs w:val="18"/>
        </w:rPr>
        <w:t>于连超</w:t>
      </w:r>
      <w:r w:rsidRPr="00522432">
        <w:rPr>
          <w:rFonts w:eastAsia="宋体"/>
          <w:sz w:val="18"/>
          <w:szCs w:val="18"/>
        </w:rPr>
        <w:t>.</w:t>
      </w:r>
      <w:r>
        <w:rPr>
          <w:rFonts w:eastAsia="宋体" w:hint="eastAsia"/>
          <w:sz w:val="18"/>
          <w:szCs w:val="18"/>
        </w:rPr>
        <w:t xml:space="preserve"> </w:t>
      </w:r>
      <w:r w:rsidRPr="00522432">
        <w:rPr>
          <w:rFonts w:eastAsia="宋体"/>
          <w:sz w:val="18"/>
          <w:szCs w:val="18"/>
        </w:rPr>
        <w:t>环境税、媒体监督和企业绿色投资</w:t>
      </w:r>
      <w:r w:rsidRPr="00522432">
        <w:rPr>
          <w:rFonts w:eastAsia="宋体"/>
          <w:sz w:val="18"/>
          <w:szCs w:val="18"/>
        </w:rPr>
        <w:t>[J].</w:t>
      </w:r>
      <w:r w:rsidRPr="00522432">
        <w:rPr>
          <w:rFonts w:eastAsia="宋体"/>
          <w:sz w:val="18"/>
          <w:szCs w:val="18"/>
        </w:rPr>
        <w:t>财会月刊</w:t>
      </w:r>
      <w:r w:rsidRPr="00522432">
        <w:rPr>
          <w:rFonts w:eastAsia="宋体"/>
          <w:sz w:val="18"/>
          <w:szCs w:val="18"/>
        </w:rPr>
        <w:t>,2016(20):</w:t>
      </w:r>
      <w:proofErr w:type="gramStart"/>
      <w:r w:rsidRPr="00522432">
        <w:rPr>
          <w:rFonts w:eastAsia="宋体"/>
          <w:sz w:val="18"/>
          <w:szCs w:val="18"/>
        </w:rPr>
        <w:t>66-70.</w:t>
      </w:r>
      <w:proofErr w:type="gramEnd"/>
    </w:p>
    <w:p w14:paraId="060F7DB9" w14:textId="77777777" w:rsidR="00A75822" w:rsidRPr="00522432" w:rsidRDefault="00A75822" w:rsidP="00A75822">
      <w:pPr>
        <w:spacing w:line="340" w:lineRule="exact"/>
        <w:rPr>
          <w:rFonts w:eastAsia="宋体"/>
          <w:sz w:val="18"/>
          <w:szCs w:val="18"/>
        </w:rPr>
      </w:pPr>
      <w:r w:rsidRPr="00522432">
        <w:rPr>
          <w:rFonts w:eastAsia="宋体"/>
          <w:sz w:val="18"/>
          <w:szCs w:val="18"/>
        </w:rPr>
        <w:t>[1</w:t>
      </w:r>
      <w:r>
        <w:rPr>
          <w:rFonts w:eastAsia="宋体" w:hint="eastAsia"/>
          <w:sz w:val="18"/>
          <w:szCs w:val="18"/>
        </w:rPr>
        <w:t>0</w:t>
      </w:r>
      <w:r w:rsidRPr="00522432">
        <w:rPr>
          <w:rFonts w:eastAsia="宋体"/>
          <w:sz w:val="18"/>
          <w:szCs w:val="18"/>
        </w:rPr>
        <w:t>]</w:t>
      </w:r>
      <w:r w:rsidRPr="00522432">
        <w:rPr>
          <w:rFonts w:eastAsia="宋体"/>
          <w:sz w:val="18"/>
          <w:szCs w:val="18"/>
        </w:rPr>
        <w:t>胡珺</w:t>
      </w:r>
      <w:r w:rsidRPr="00522432">
        <w:rPr>
          <w:rFonts w:eastAsia="宋体"/>
          <w:sz w:val="18"/>
          <w:szCs w:val="18"/>
        </w:rPr>
        <w:t>,</w:t>
      </w:r>
      <w:r w:rsidRPr="00522432">
        <w:rPr>
          <w:rFonts w:eastAsia="宋体"/>
          <w:sz w:val="18"/>
          <w:szCs w:val="18"/>
        </w:rPr>
        <w:t>宋献中</w:t>
      </w:r>
      <w:r w:rsidRPr="00522432">
        <w:rPr>
          <w:rFonts w:eastAsia="宋体"/>
          <w:sz w:val="18"/>
          <w:szCs w:val="18"/>
        </w:rPr>
        <w:t>,</w:t>
      </w:r>
      <w:proofErr w:type="gramStart"/>
      <w:r w:rsidRPr="00522432">
        <w:rPr>
          <w:rFonts w:eastAsia="宋体"/>
          <w:sz w:val="18"/>
          <w:szCs w:val="18"/>
        </w:rPr>
        <w:t>王红建</w:t>
      </w:r>
      <w:proofErr w:type="gramEnd"/>
      <w:r w:rsidRPr="00522432">
        <w:rPr>
          <w:rFonts w:eastAsia="宋体"/>
          <w:sz w:val="18"/>
          <w:szCs w:val="18"/>
        </w:rPr>
        <w:t>.</w:t>
      </w:r>
      <w:r>
        <w:rPr>
          <w:rFonts w:eastAsia="宋体" w:hint="eastAsia"/>
          <w:sz w:val="18"/>
          <w:szCs w:val="18"/>
        </w:rPr>
        <w:t xml:space="preserve"> </w:t>
      </w:r>
      <w:r w:rsidRPr="00522432">
        <w:rPr>
          <w:rFonts w:eastAsia="宋体"/>
          <w:sz w:val="18"/>
          <w:szCs w:val="18"/>
        </w:rPr>
        <w:t>非正式制度、家乡认同与企业环境治理</w:t>
      </w:r>
      <w:r w:rsidRPr="00522432">
        <w:rPr>
          <w:rFonts w:eastAsia="宋体"/>
          <w:sz w:val="18"/>
          <w:szCs w:val="18"/>
        </w:rPr>
        <w:t>[J].</w:t>
      </w:r>
      <w:r w:rsidRPr="00522432">
        <w:rPr>
          <w:rFonts w:eastAsia="宋体"/>
          <w:sz w:val="18"/>
          <w:szCs w:val="18"/>
        </w:rPr>
        <w:t>管理世界</w:t>
      </w:r>
      <w:r w:rsidRPr="00522432">
        <w:rPr>
          <w:rFonts w:eastAsia="宋体"/>
          <w:sz w:val="18"/>
          <w:szCs w:val="18"/>
        </w:rPr>
        <w:t>,2017(03):</w:t>
      </w:r>
      <w:proofErr w:type="gramStart"/>
      <w:r w:rsidRPr="00522432">
        <w:rPr>
          <w:rFonts w:eastAsia="宋体"/>
          <w:sz w:val="18"/>
          <w:szCs w:val="18"/>
        </w:rPr>
        <w:t>76-94.</w:t>
      </w:r>
      <w:proofErr w:type="gramEnd"/>
    </w:p>
    <w:p w14:paraId="1B56E678" w14:textId="77777777" w:rsidR="00A75822" w:rsidRPr="004F135E" w:rsidRDefault="00A75822" w:rsidP="00A75822">
      <w:pPr>
        <w:spacing w:line="340" w:lineRule="exact"/>
        <w:rPr>
          <w:rFonts w:eastAsia="宋体"/>
          <w:sz w:val="18"/>
          <w:szCs w:val="18"/>
        </w:rPr>
      </w:pPr>
      <w:r w:rsidRPr="004F135E">
        <w:rPr>
          <w:rFonts w:eastAsia="宋体"/>
          <w:sz w:val="18"/>
          <w:szCs w:val="18"/>
        </w:rPr>
        <w:t>[</w:t>
      </w:r>
      <w:r>
        <w:rPr>
          <w:rFonts w:eastAsia="宋体" w:hint="eastAsia"/>
          <w:sz w:val="18"/>
          <w:szCs w:val="18"/>
        </w:rPr>
        <w:t>11</w:t>
      </w:r>
      <w:r w:rsidRPr="004F135E">
        <w:rPr>
          <w:rFonts w:eastAsia="宋体"/>
          <w:sz w:val="18"/>
          <w:szCs w:val="18"/>
        </w:rPr>
        <w:t>]Catherine</w:t>
      </w:r>
      <w:r w:rsidRPr="004F135E">
        <w:rPr>
          <w:rFonts w:eastAsia="宋体"/>
          <w:sz w:val="18"/>
          <w:szCs w:val="18"/>
        </w:rPr>
        <w:t>，</w:t>
      </w:r>
      <w:r w:rsidRPr="004F135E">
        <w:rPr>
          <w:rFonts w:eastAsia="宋体"/>
          <w:sz w:val="18"/>
          <w:szCs w:val="18"/>
        </w:rPr>
        <w:t>A.</w:t>
      </w:r>
      <w:proofErr w:type="gramStart"/>
      <w:r w:rsidRPr="004F135E">
        <w:rPr>
          <w:rFonts w:eastAsia="宋体"/>
          <w:sz w:val="18"/>
          <w:szCs w:val="18"/>
        </w:rPr>
        <w:t>R.</w:t>
      </w:r>
      <w:r w:rsidRPr="004F135E">
        <w:rPr>
          <w:rFonts w:eastAsia="宋体"/>
          <w:sz w:val="18"/>
          <w:szCs w:val="18"/>
        </w:rPr>
        <w:t>，</w:t>
      </w:r>
      <w:r w:rsidRPr="004F135E">
        <w:rPr>
          <w:rFonts w:eastAsia="宋体"/>
          <w:sz w:val="18"/>
          <w:szCs w:val="18"/>
        </w:rPr>
        <w:t>S.</w:t>
      </w:r>
      <w:r>
        <w:rPr>
          <w:rFonts w:eastAsia="宋体" w:hint="eastAsia"/>
          <w:sz w:val="18"/>
          <w:szCs w:val="18"/>
        </w:rPr>
        <w:t xml:space="preserve"> </w:t>
      </w:r>
      <w:r w:rsidRPr="004F135E">
        <w:rPr>
          <w:rFonts w:eastAsia="宋体"/>
          <w:sz w:val="18"/>
          <w:szCs w:val="18"/>
        </w:rPr>
        <w:t>Ulrich.</w:t>
      </w:r>
      <w:proofErr w:type="gramEnd"/>
      <w:r>
        <w:rPr>
          <w:rFonts w:eastAsia="宋体" w:hint="eastAsia"/>
          <w:sz w:val="18"/>
          <w:szCs w:val="18"/>
        </w:rPr>
        <w:t xml:space="preserve"> </w:t>
      </w:r>
      <w:r w:rsidRPr="004F135E">
        <w:rPr>
          <w:rFonts w:eastAsia="宋体"/>
          <w:sz w:val="18"/>
          <w:szCs w:val="18"/>
        </w:rPr>
        <w:t xml:space="preserve">The roles of supervisory support behaviors and environmental policy in </w:t>
      </w:r>
      <w:proofErr w:type="spellStart"/>
      <w:r w:rsidRPr="004F135E">
        <w:rPr>
          <w:rFonts w:eastAsia="宋体"/>
          <w:sz w:val="18"/>
          <w:szCs w:val="18"/>
        </w:rPr>
        <w:t>employe</w:t>
      </w:r>
      <w:proofErr w:type="spellEnd"/>
      <w:r w:rsidRPr="004F135E">
        <w:rPr>
          <w:rFonts w:eastAsia="宋体"/>
          <w:sz w:val="18"/>
          <w:szCs w:val="18"/>
        </w:rPr>
        <w:t xml:space="preserve"> “Eco-</w:t>
      </w:r>
      <w:proofErr w:type="spellStart"/>
      <w:r w:rsidRPr="004F135E">
        <w:rPr>
          <w:rFonts w:eastAsia="宋体"/>
          <w:sz w:val="18"/>
          <w:szCs w:val="18"/>
        </w:rPr>
        <w:t>initia</w:t>
      </w:r>
      <w:proofErr w:type="spellEnd"/>
      <w:r w:rsidRPr="004F135E">
        <w:rPr>
          <w:rFonts w:eastAsia="宋体"/>
          <w:sz w:val="18"/>
          <w:szCs w:val="18"/>
        </w:rPr>
        <w:t xml:space="preserve">- </w:t>
      </w:r>
      <w:proofErr w:type="spellStart"/>
      <w:r w:rsidRPr="004F135E">
        <w:rPr>
          <w:rFonts w:eastAsia="宋体"/>
          <w:sz w:val="18"/>
          <w:szCs w:val="18"/>
        </w:rPr>
        <w:t>tives</w:t>
      </w:r>
      <w:proofErr w:type="spellEnd"/>
      <w:r w:rsidRPr="004F135E">
        <w:rPr>
          <w:rFonts w:eastAsia="宋体"/>
          <w:sz w:val="18"/>
          <w:szCs w:val="18"/>
        </w:rPr>
        <w:t>”</w:t>
      </w:r>
      <w:r>
        <w:rPr>
          <w:rFonts w:eastAsia="宋体" w:hint="eastAsia"/>
          <w:sz w:val="18"/>
          <w:szCs w:val="18"/>
        </w:rPr>
        <w:t xml:space="preserve"> </w:t>
      </w:r>
      <w:r w:rsidRPr="004F135E">
        <w:rPr>
          <w:rFonts w:eastAsia="宋体"/>
          <w:sz w:val="18"/>
          <w:szCs w:val="18"/>
        </w:rPr>
        <w:t xml:space="preserve">at leading edge European </w:t>
      </w:r>
      <w:proofErr w:type="gramStart"/>
      <w:r w:rsidRPr="004F135E">
        <w:rPr>
          <w:rFonts w:eastAsia="宋体"/>
          <w:sz w:val="18"/>
          <w:szCs w:val="18"/>
        </w:rPr>
        <w:t>companies[</w:t>
      </w:r>
      <w:proofErr w:type="gramEnd"/>
      <w:r w:rsidRPr="004F135E">
        <w:rPr>
          <w:rFonts w:eastAsia="宋体"/>
          <w:sz w:val="18"/>
          <w:szCs w:val="18"/>
        </w:rPr>
        <w:t>J].</w:t>
      </w:r>
      <w:r>
        <w:rPr>
          <w:rFonts w:eastAsia="宋体" w:hint="eastAsia"/>
          <w:sz w:val="18"/>
          <w:szCs w:val="18"/>
        </w:rPr>
        <w:t xml:space="preserve"> </w:t>
      </w:r>
      <w:r w:rsidRPr="004F135E">
        <w:rPr>
          <w:rFonts w:eastAsia="宋体"/>
          <w:sz w:val="18"/>
          <w:szCs w:val="18"/>
        </w:rPr>
        <w:t>Academy of Management Journal</w:t>
      </w:r>
      <w:r w:rsidRPr="004F135E">
        <w:rPr>
          <w:rFonts w:eastAsia="宋体"/>
          <w:sz w:val="18"/>
          <w:szCs w:val="18"/>
        </w:rPr>
        <w:t>，</w:t>
      </w:r>
      <w:r w:rsidRPr="004F135E">
        <w:rPr>
          <w:rFonts w:eastAsia="宋体"/>
          <w:sz w:val="18"/>
          <w:szCs w:val="18"/>
        </w:rPr>
        <w:t>2000</w:t>
      </w:r>
      <w:r w:rsidRPr="004F135E">
        <w:rPr>
          <w:rFonts w:eastAsia="宋体"/>
          <w:sz w:val="18"/>
          <w:szCs w:val="18"/>
        </w:rPr>
        <w:t>，</w:t>
      </w:r>
      <w:r w:rsidRPr="004F135E">
        <w:rPr>
          <w:rFonts w:eastAsia="宋体"/>
          <w:sz w:val="18"/>
          <w:szCs w:val="18"/>
        </w:rPr>
        <w:t>(43). [</w:t>
      </w:r>
      <w:r>
        <w:rPr>
          <w:rFonts w:eastAsia="宋体" w:hint="eastAsia"/>
          <w:sz w:val="18"/>
          <w:szCs w:val="18"/>
        </w:rPr>
        <w:t>12</w:t>
      </w:r>
      <w:r w:rsidRPr="004F135E">
        <w:rPr>
          <w:rFonts w:eastAsia="宋体"/>
          <w:sz w:val="18"/>
          <w:szCs w:val="18"/>
        </w:rPr>
        <w:t>]Sharma</w:t>
      </w:r>
      <w:r w:rsidRPr="004F135E">
        <w:rPr>
          <w:rFonts w:eastAsia="宋体"/>
          <w:sz w:val="18"/>
          <w:szCs w:val="18"/>
        </w:rPr>
        <w:t>，</w:t>
      </w:r>
      <w:r w:rsidRPr="004F135E">
        <w:rPr>
          <w:rFonts w:eastAsia="宋体"/>
          <w:sz w:val="18"/>
          <w:szCs w:val="18"/>
        </w:rPr>
        <w:t>S.</w:t>
      </w:r>
      <w:r>
        <w:rPr>
          <w:rFonts w:eastAsia="宋体" w:hint="eastAsia"/>
          <w:sz w:val="18"/>
          <w:szCs w:val="18"/>
        </w:rPr>
        <w:t xml:space="preserve"> </w:t>
      </w:r>
      <w:r w:rsidRPr="004F135E">
        <w:rPr>
          <w:rFonts w:eastAsia="宋体"/>
          <w:sz w:val="18"/>
          <w:szCs w:val="18"/>
        </w:rPr>
        <w:t xml:space="preserve">Managerial interpretation and organizational context predictors of corporate choice of environmental </w:t>
      </w:r>
      <w:proofErr w:type="gramStart"/>
      <w:r w:rsidRPr="004F135E">
        <w:rPr>
          <w:rFonts w:eastAsia="宋体"/>
          <w:sz w:val="18"/>
          <w:szCs w:val="18"/>
        </w:rPr>
        <w:t>strategy[</w:t>
      </w:r>
      <w:proofErr w:type="gramEnd"/>
      <w:r w:rsidRPr="004F135E">
        <w:rPr>
          <w:rFonts w:eastAsia="宋体"/>
          <w:sz w:val="18"/>
          <w:szCs w:val="18"/>
        </w:rPr>
        <w:t>J]. Academy of Management Journal</w:t>
      </w:r>
      <w:r w:rsidRPr="004F135E">
        <w:rPr>
          <w:rFonts w:eastAsia="宋体"/>
          <w:sz w:val="18"/>
          <w:szCs w:val="18"/>
        </w:rPr>
        <w:t>，</w:t>
      </w:r>
      <w:r w:rsidRPr="004F135E">
        <w:rPr>
          <w:rFonts w:eastAsia="宋体"/>
          <w:sz w:val="18"/>
          <w:szCs w:val="18"/>
        </w:rPr>
        <w:t>2000</w:t>
      </w:r>
      <w:r w:rsidRPr="004F135E">
        <w:rPr>
          <w:rFonts w:eastAsia="宋体"/>
          <w:sz w:val="18"/>
          <w:szCs w:val="18"/>
        </w:rPr>
        <w:t>，</w:t>
      </w:r>
      <w:r w:rsidRPr="004F135E">
        <w:rPr>
          <w:rFonts w:eastAsia="宋体"/>
          <w:sz w:val="18"/>
          <w:szCs w:val="18"/>
        </w:rPr>
        <w:t>(4).</w:t>
      </w:r>
    </w:p>
    <w:p w14:paraId="6FD44F46" w14:textId="77777777" w:rsidR="00A75822" w:rsidRDefault="00A75822" w:rsidP="00A75822">
      <w:pPr>
        <w:spacing w:line="340" w:lineRule="exact"/>
        <w:rPr>
          <w:rFonts w:eastAsia="宋体"/>
          <w:sz w:val="18"/>
          <w:szCs w:val="18"/>
        </w:rPr>
      </w:pPr>
      <w:r w:rsidRPr="004F135E">
        <w:rPr>
          <w:rFonts w:eastAsia="宋体"/>
          <w:sz w:val="18"/>
          <w:szCs w:val="18"/>
        </w:rPr>
        <w:t>[</w:t>
      </w:r>
      <w:r>
        <w:rPr>
          <w:rFonts w:eastAsia="宋体" w:hint="eastAsia"/>
          <w:sz w:val="18"/>
          <w:szCs w:val="18"/>
        </w:rPr>
        <w:t>13</w:t>
      </w:r>
      <w:r w:rsidRPr="004F135E">
        <w:rPr>
          <w:rFonts w:eastAsia="宋体"/>
          <w:sz w:val="18"/>
          <w:szCs w:val="18"/>
        </w:rPr>
        <w:t>]Marcus</w:t>
      </w:r>
      <w:r w:rsidRPr="004F135E">
        <w:rPr>
          <w:rFonts w:eastAsia="宋体"/>
          <w:sz w:val="18"/>
          <w:szCs w:val="18"/>
        </w:rPr>
        <w:t>，</w:t>
      </w:r>
      <w:r w:rsidRPr="004F135E">
        <w:rPr>
          <w:rFonts w:eastAsia="宋体"/>
          <w:sz w:val="18"/>
          <w:szCs w:val="18"/>
        </w:rPr>
        <w:t>A.</w:t>
      </w:r>
      <w:proofErr w:type="gramStart"/>
      <w:r w:rsidRPr="004F135E">
        <w:rPr>
          <w:rFonts w:eastAsia="宋体"/>
          <w:sz w:val="18"/>
          <w:szCs w:val="18"/>
        </w:rPr>
        <w:t>A.</w:t>
      </w:r>
      <w:r w:rsidRPr="004F135E">
        <w:rPr>
          <w:rFonts w:eastAsia="宋体"/>
          <w:sz w:val="18"/>
          <w:szCs w:val="18"/>
        </w:rPr>
        <w:t>，</w:t>
      </w:r>
      <w:r w:rsidRPr="004F135E">
        <w:rPr>
          <w:rFonts w:eastAsia="宋体"/>
          <w:sz w:val="18"/>
          <w:szCs w:val="18"/>
        </w:rPr>
        <w:t>M.L.</w:t>
      </w:r>
      <w:r>
        <w:rPr>
          <w:rFonts w:eastAsia="宋体" w:hint="eastAsia"/>
          <w:sz w:val="18"/>
          <w:szCs w:val="18"/>
        </w:rPr>
        <w:t xml:space="preserve"> </w:t>
      </w:r>
      <w:r w:rsidRPr="004F135E">
        <w:rPr>
          <w:rFonts w:eastAsia="宋体"/>
          <w:sz w:val="18"/>
          <w:szCs w:val="18"/>
        </w:rPr>
        <w:t>Nichols.</w:t>
      </w:r>
      <w:proofErr w:type="gramEnd"/>
      <w:r>
        <w:rPr>
          <w:rFonts w:eastAsia="宋体" w:hint="eastAsia"/>
          <w:sz w:val="18"/>
          <w:szCs w:val="18"/>
        </w:rPr>
        <w:t xml:space="preserve"> </w:t>
      </w:r>
      <w:r w:rsidRPr="004F135E">
        <w:rPr>
          <w:rFonts w:eastAsia="宋体"/>
          <w:sz w:val="18"/>
          <w:szCs w:val="18"/>
        </w:rPr>
        <w:t>On the edge:</w:t>
      </w:r>
      <w:r>
        <w:rPr>
          <w:rFonts w:eastAsia="宋体" w:hint="eastAsia"/>
          <w:sz w:val="18"/>
          <w:szCs w:val="18"/>
        </w:rPr>
        <w:t xml:space="preserve"> </w:t>
      </w:r>
      <w:r w:rsidRPr="004F135E">
        <w:rPr>
          <w:rFonts w:eastAsia="宋体"/>
          <w:sz w:val="18"/>
          <w:szCs w:val="18"/>
        </w:rPr>
        <w:t>He</w:t>
      </w:r>
      <w:r>
        <w:rPr>
          <w:rFonts w:eastAsia="宋体" w:hint="eastAsia"/>
          <w:sz w:val="18"/>
          <w:szCs w:val="18"/>
        </w:rPr>
        <w:t>e</w:t>
      </w:r>
      <w:r w:rsidRPr="004F135E">
        <w:rPr>
          <w:rFonts w:eastAsia="宋体"/>
          <w:sz w:val="18"/>
          <w:szCs w:val="18"/>
        </w:rPr>
        <w:t xml:space="preserve">ding the warnings of unusual </w:t>
      </w:r>
      <w:proofErr w:type="gramStart"/>
      <w:r w:rsidRPr="004F135E">
        <w:rPr>
          <w:rFonts w:eastAsia="宋体"/>
          <w:sz w:val="18"/>
          <w:szCs w:val="18"/>
        </w:rPr>
        <w:t>events[</w:t>
      </w:r>
      <w:proofErr w:type="gramEnd"/>
      <w:r w:rsidRPr="004F135E">
        <w:rPr>
          <w:rFonts w:eastAsia="宋体"/>
          <w:sz w:val="18"/>
          <w:szCs w:val="18"/>
        </w:rPr>
        <w:t>J].</w:t>
      </w:r>
      <w:r>
        <w:rPr>
          <w:rFonts w:eastAsia="宋体" w:hint="eastAsia"/>
          <w:sz w:val="18"/>
          <w:szCs w:val="18"/>
        </w:rPr>
        <w:t xml:space="preserve"> </w:t>
      </w:r>
      <w:r w:rsidRPr="004F135E">
        <w:rPr>
          <w:rFonts w:eastAsia="宋体"/>
          <w:sz w:val="18"/>
          <w:szCs w:val="18"/>
        </w:rPr>
        <w:t>Organization Science</w:t>
      </w:r>
      <w:r w:rsidRPr="004F135E">
        <w:rPr>
          <w:rFonts w:eastAsia="宋体"/>
          <w:sz w:val="18"/>
          <w:szCs w:val="18"/>
        </w:rPr>
        <w:t>，</w:t>
      </w:r>
      <w:r w:rsidRPr="004F135E">
        <w:rPr>
          <w:rFonts w:eastAsia="宋体"/>
          <w:sz w:val="18"/>
          <w:szCs w:val="18"/>
        </w:rPr>
        <w:t>1999</w:t>
      </w:r>
      <w:r w:rsidRPr="004F135E">
        <w:rPr>
          <w:rFonts w:eastAsia="宋体"/>
          <w:sz w:val="18"/>
          <w:szCs w:val="18"/>
        </w:rPr>
        <w:t>，</w:t>
      </w:r>
      <w:r w:rsidRPr="004F135E">
        <w:rPr>
          <w:rFonts w:eastAsia="宋体"/>
          <w:sz w:val="18"/>
          <w:szCs w:val="18"/>
        </w:rPr>
        <w:t xml:space="preserve">(4). </w:t>
      </w:r>
    </w:p>
    <w:p w14:paraId="3EF22DC9" w14:textId="77777777" w:rsidR="00A75822" w:rsidRPr="001266B4" w:rsidRDefault="00A75822" w:rsidP="00A75822">
      <w:pPr>
        <w:spacing w:line="340" w:lineRule="exact"/>
        <w:rPr>
          <w:rFonts w:eastAsia="宋体"/>
          <w:sz w:val="18"/>
          <w:szCs w:val="18"/>
        </w:rPr>
      </w:pPr>
      <w:r w:rsidRPr="004F135E">
        <w:rPr>
          <w:rFonts w:eastAsia="宋体"/>
          <w:sz w:val="18"/>
          <w:szCs w:val="18"/>
        </w:rPr>
        <w:t>[</w:t>
      </w:r>
      <w:r>
        <w:rPr>
          <w:rFonts w:eastAsia="宋体" w:hint="eastAsia"/>
          <w:sz w:val="18"/>
          <w:szCs w:val="18"/>
        </w:rPr>
        <w:t>14</w:t>
      </w:r>
      <w:r w:rsidRPr="004F135E">
        <w:rPr>
          <w:rFonts w:eastAsia="宋体"/>
          <w:sz w:val="18"/>
          <w:szCs w:val="18"/>
        </w:rPr>
        <w:t>]</w:t>
      </w:r>
      <w:proofErr w:type="spellStart"/>
      <w:r w:rsidRPr="004F135E">
        <w:rPr>
          <w:rFonts w:eastAsia="宋体"/>
          <w:sz w:val="18"/>
          <w:szCs w:val="18"/>
        </w:rPr>
        <w:t>Cordano</w:t>
      </w:r>
      <w:proofErr w:type="spellEnd"/>
      <w:r w:rsidRPr="004F135E">
        <w:rPr>
          <w:rFonts w:eastAsia="宋体"/>
          <w:sz w:val="18"/>
          <w:szCs w:val="18"/>
        </w:rPr>
        <w:t>，</w:t>
      </w:r>
      <w:r w:rsidRPr="004F135E">
        <w:rPr>
          <w:rFonts w:eastAsia="宋体"/>
          <w:sz w:val="18"/>
          <w:szCs w:val="18"/>
        </w:rPr>
        <w:t>M.</w:t>
      </w:r>
      <w:r w:rsidRPr="004F135E">
        <w:rPr>
          <w:rFonts w:eastAsia="宋体"/>
          <w:sz w:val="18"/>
          <w:szCs w:val="18"/>
        </w:rPr>
        <w:t>，</w:t>
      </w:r>
      <w:r w:rsidRPr="004F135E">
        <w:rPr>
          <w:rFonts w:eastAsia="宋体"/>
          <w:sz w:val="18"/>
          <w:szCs w:val="18"/>
        </w:rPr>
        <w:t>I.H.</w:t>
      </w:r>
      <w:r>
        <w:rPr>
          <w:rFonts w:eastAsia="宋体" w:hint="eastAsia"/>
          <w:sz w:val="18"/>
          <w:szCs w:val="18"/>
        </w:rPr>
        <w:t xml:space="preserve"> </w:t>
      </w:r>
      <w:r w:rsidRPr="004F135E">
        <w:rPr>
          <w:rFonts w:eastAsia="宋体"/>
          <w:sz w:val="18"/>
          <w:szCs w:val="18"/>
        </w:rPr>
        <w:t>Frieze.</w:t>
      </w:r>
      <w:r>
        <w:rPr>
          <w:rFonts w:eastAsia="宋体" w:hint="eastAsia"/>
          <w:sz w:val="18"/>
          <w:szCs w:val="18"/>
        </w:rPr>
        <w:t xml:space="preserve"> </w:t>
      </w:r>
      <w:r w:rsidRPr="004F135E">
        <w:rPr>
          <w:rFonts w:eastAsia="宋体"/>
          <w:sz w:val="18"/>
          <w:szCs w:val="18"/>
        </w:rPr>
        <w:t>Pol</w:t>
      </w:r>
      <w:r>
        <w:rPr>
          <w:rFonts w:eastAsia="宋体" w:hint="eastAsia"/>
          <w:sz w:val="18"/>
          <w:szCs w:val="18"/>
        </w:rPr>
        <w:t>l</w:t>
      </w:r>
      <w:r w:rsidRPr="004F135E">
        <w:rPr>
          <w:rFonts w:eastAsia="宋体"/>
          <w:sz w:val="18"/>
          <w:szCs w:val="18"/>
        </w:rPr>
        <w:t>ution reduction preferences of U.S</w:t>
      </w:r>
      <w:r>
        <w:rPr>
          <w:rFonts w:eastAsia="宋体" w:hint="eastAsia"/>
          <w:sz w:val="18"/>
          <w:szCs w:val="18"/>
        </w:rPr>
        <w:t xml:space="preserve"> </w:t>
      </w:r>
      <w:r w:rsidRPr="004F135E">
        <w:rPr>
          <w:rFonts w:eastAsia="宋体"/>
          <w:sz w:val="18"/>
          <w:szCs w:val="18"/>
        </w:rPr>
        <w:t>.environmental managers:</w:t>
      </w:r>
      <w:r>
        <w:rPr>
          <w:rFonts w:eastAsia="宋体" w:hint="eastAsia"/>
          <w:sz w:val="18"/>
          <w:szCs w:val="18"/>
        </w:rPr>
        <w:t xml:space="preserve"> </w:t>
      </w:r>
      <w:r w:rsidRPr="004F135E">
        <w:rPr>
          <w:rFonts w:eastAsia="宋体"/>
          <w:sz w:val="18"/>
          <w:szCs w:val="18"/>
        </w:rPr>
        <w:t xml:space="preserve">Applying </w:t>
      </w:r>
      <w:proofErr w:type="spellStart"/>
      <w:r w:rsidRPr="004F135E">
        <w:rPr>
          <w:rFonts w:eastAsia="宋体"/>
          <w:sz w:val="18"/>
          <w:szCs w:val="18"/>
        </w:rPr>
        <w:t>Ajzen</w:t>
      </w:r>
      <w:proofErr w:type="gramStart"/>
      <w:r w:rsidRPr="001266B4">
        <w:rPr>
          <w:rFonts w:eastAsia="宋体"/>
          <w:sz w:val="18"/>
          <w:szCs w:val="18"/>
        </w:rPr>
        <w:t>‘</w:t>
      </w:r>
      <w:proofErr w:type="gramEnd"/>
      <w:r w:rsidRPr="004F135E">
        <w:rPr>
          <w:rFonts w:eastAsia="宋体"/>
          <w:sz w:val="18"/>
          <w:szCs w:val="18"/>
        </w:rPr>
        <w:t>s</w:t>
      </w:r>
      <w:proofErr w:type="spellEnd"/>
      <w:r w:rsidRPr="004F135E">
        <w:rPr>
          <w:rFonts w:eastAsia="宋体"/>
          <w:sz w:val="18"/>
          <w:szCs w:val="18"/>
        </w:rPr>
        <w:t xml:space="preserve"> theory of planned behavior[J].Academy of Management Journal</w:t>
      </w:r>
      <w:r w:rsidRPr="004F135E">
        <w:rPr>
          <w:rFonts w:eastAsia="宋体"/>
          <w:sz w:val="18"/>
          <w:szCs w:val="18"/>
        </w:rPr>
        <w:t>，</w:t>
      </w:r>
      <w:r w:rsidRPr="004F135E">
        <w:rPr>
          <w:rFonts w:eastAsia="宋体"/>
          <w:sz w:val="18"/>
          <w:szCs w:val="18"/>
        </w:rPr>
        <w:t>2000</w:t>
      </w:r>
      <w:r w:rsidRPr="004F135E">
        <w:rPr>
          <w:rFonts w:eastAsia="宋体"/>
          <w:sz w:val="18"/>
          <w:szCs w:val="18"/>
        </w:rPr>
        <w:t>，</w:t>
      </w:r>
      <w:r w:rsidRPr="004F135E">
        <w:rPr>
          <w:rFonts w:eastAsia="宋体"/>
          <w:sz w:val="18"/>
          <w:szCs w:val="18"/>
        </w:rPr>
        <w:t>(4).</w:t>
      </w:r>
    </w:p>
    <w:p w14:paraId="6BD34D83" w14:textId="77777777" w:rsidR="00A75822" w:rsidRPr="00133591" w:rsidRDefault="00A75822" w:rsidP="00A75822">
      <w:pPr>
        <w:spacing w:line="340" w:lineRule="exact"/>
        <w:rPr>
          <w:rFonts w:eastAsia="宋体"/>
          <w:sz w:val="18"/>
          <w:szCs w:val="18"/>
        </w:rPr>
      </w:pPr>
      <w:r w:rsidRPr="004F135E">
        <w:rPr>
          <w:rFonts w:eastAsia="宋体"/>
          <w:sz w:val="18"/>
          <w:szCs w:val="18"/>
        </w:rPr>
        <w:t>[</w:t>
      </w:r>
      <w:r>
        <w:rPr>
          <w:rFonts w:eastAsia="宋体" w:hint="eastAsia"/>
          <w:sz w:val="18"/>
          <w:szCs w:val="18"/>
        </w:rPr>
        <w:t>1</w:t>
      </w:r>
      <w:r w:rsidRPr="004F135E">
        <w:rPr>
          <w:rFonts w:eastAsia="宋体"/>
          <w:sz w:val="18"/>
          <w:szCs w:val="18"/>
        </w:rPr>
        <w:t>5]</w:t>
      </w:r>
      <w:proofErr w:type="spellStart"/>
      <w:r w:rsidRPr="004F135E">
        <w:rPr>
          <w:rFonts w:eastAsia="宋体"/>
          <w:sz w:val="18"/>
          <w:szCs w:val="18"/>
        </w:rPr>
        <w:t>Egri</w:t>
      </w:r>
      <w:proofErr w:type="spellEnd"/>
      <w:r w:rsidRPr="004F135E">
        <w:rPr>
          <w:rFonts w:eastAsia="宋体"/>
          <w:sz w:val="18"/>
          <w:szCs w:val="18"/>
        </w:rPr>
        <w:t>，</w:t>
      </w:r>
      <w:r w:rsidRPr="004F135E">
        <w:rPr>
          <w:rFonts w:eastAsia="宋体"/>
          <w:sz w:val="18"/>
          <w:szCs w:val="18"/>
        </w:rPr>
        <w:t>C.</w:t>
      </w:r>
      <w:proofErr w:type="gramStart"/>
      <w:r w:rsidRPr="004F135E">
        <w:rPr>
          <w:rFonts w:eastAsia="宋体"/>
          <w:sz w:val="18"/>
          <w:szCs w:val="18"/>
        </w:rPr>
        <w:t>P.</w:t>
      </w:r>
      <w:r w:rsidRPr="004F135E">
        <w:rPr>
          <w:rFonts w:eastAsia="宋体"/>
          <w:sz w:val="18"/>
          <w:szCs w:val="18"/>
        </w:rPr>
        <w:t>，</w:t>
      </w:r>
      <w:r w:rsidRPr="004F135E">
        <w:rPr>
          <w:rFonts w:eastAsia="宋体"/>
          <w:sz w:val="18"/>
          <w:szCs w:val="18"/>
        </w:rPr>
        <w:t>S.</w:t>
      </w:r>
      <w:r>
        <w:rPr>
          <w:rFonts w:eastAsia="宋体" w:hint="eastAsia"/>
          <w:sz w:val="18"/>
          <w:szCs w:val="18"/>
        </w:rPr>
        <w:t xml:space="preserve"> </w:t>
      </w:r>
      <w:r w:rsidRPr="004F135E">
        <w:rPr>
          <w:rFonts w:eastAsia="宋体"/>
          <w:sz w:val="18"/>
          <w:szCs w:val="18"/>
        </w:rPr>
        <w:t>Herman.</w:t>
      </w:r>
      <w:proofErr w:type="gramEnd"/>
      <w:r>
        <w:rPr>
          <w:rFonts w:eastAsia="宋体" w:hint="eastAsia"/>
          <w:sz w:val="18"/>
          <w:szCs w:val="18"/>
        </w:rPr>
        <w:t xml:space="preserve"> </w:t>
      </w:r>
      <w:r w:rsidRPr="004F135E">
        <w:rPr>
          <w:rFonts w:eastAsia="宋体"/>
          <w:sz w:val="18"/>
          <w:szCs w:val="18"/>
        </w:rPr>
        <w:t xml:space="preserve">Leadership in the North American environmental </w:t>
      </w:r>
      <w:proofErr w:type="spellStart"/>
      <w:r w:rsidRPr="004F135E">
        <w:rPr>
          <w:rFonts w:eastAsia="宋体"/>
          <w:sz w:val="18"/>
          <w:szCs w:val="18"/>
        </w:rPr>
        <w:t>sector:Values</w:t>
      </w:r>
      <w:proofErr w:type="spellEnd"/>
      <w:r w:rsidRPr="004F135E">
        <w:rPr>
          <w:rFonts w:eastAsia="宋体"/>
          <w:sz w:val="18"/>
          <w:szCs w:val="18"/>
        </w:rPr>
        <w:t>，</w:t>
      </w:r>
      <w:r w:rsidRPr="004F135E">
        <w:rPr>
          <w:rFonts w:eastAsia="宋体"/>
          <w:sz w:val="18"/>
          <w:szCs w:val="18"/>
        </w:rPr>
        <w:t>leadership styles and contexts of environmental leaders and their organizations[J].</w:t>
      </w:r>
      <w:r>
        <w:rPr>
          <w:rFonts w:eastAsia="宋体" w:hint="eastAsia"/>
          <w:sz w:val="18"/>
          <w:szCs w:val="18"/>
        </w:rPr>
        <w:t xml:space="preserve"> </w:t>
      </w:r>
      <w:r w:rsidRPr="004F135E">
        <w:rPr>
          <w:rFonts w:eastAsia="宋体"/>
          <w:sz w:val="18"/>
          <w:szCs w:val="18"/>
        </w:rPr>
        <w:t>Academy of Management Journal</w:t>
      </w:r>
      <w:r w:rsidRPr="004F135E">
        <w:rPr>
          <w:rFonts w:eastAsia="宋体"/>
          <w:sz w:val="18"/>
          <w:szCs w:val="18"/>
        </w:rPr>
        <w:t>，</w:t>
      </w:r>
      <w:r w:rsidRPr="004F135E">
        <w:rPr>
          <w:rFonts w:eastAsia="宋体"/>
          <w:sz w:val="18"/>
          <w:szCs w:val="18"/>
        </w:rPr>
        <w:t>2000</w:t>
      </w:r>
      <w:r w:rsidRPr="004F135E">
        <w:rPr>
          <w:rFonts w:eastAsia="宋体"/>
          <w:sz w:val="18"/>
          <w:szCs w:val="18"/>
        </w:rPr>
        <w:t>，</w:t>
      </w:r>
      <w:r w:rsidRPr="004F135E">
        <w:rPr>
          <w:rFonts w:eastAsia="宋体"/>
          <w:sz w:val="18"/>
          <w:szCs w:val="18"/>
        </w:rPr>
        <w:t xml:space="preserve">(4). </w:t>
      </w:r>
    </w:p>
    <w:p w14:paraId="24517E19" w14:textId="59541EE9" w:rsidR="00A75822" w:rsidRDefault="00A75822" w:rsidP="00A75822">
      <w:pPr>
        <w:spacing w:line="340" w:lineRule="exact"/>
        <w:rPr>
          <w:rFonts w:eastAsia="宋体"/>
          <w:sz w:val="18"/>
          <w:szCs w:val="18"/>
        </w:rPr>
      </w:pPr>
      <w:r w:rsidRPr="00E44F0E">
        <w:rPr>
          <w:rFonts w:eastAsia="宋体" w:hint="eastAsia"/>
          <w:sz w:val="18"/>
          <w:szCs w:val="18"/>
        </w:rPr>
        <w:t>[</w:t>
      </w:r>
      <w:r>
        <w:rPr>
          <w:rFonts w:eastAsia="宋体" w:hint="eastAsia"/>
          <w:sz w:val="18"/>
          <w:szCs w:val="18"/>
        </w:rPr>
        <w:t>16</w:t>
      </w:r>
      <w:r w:rsidRPr="00E44F0E">
        <w:rPr>
          <w:rFonts w:eastAsia="宋体" w:hint="eastAsia"/>
          <w:sz w:val="18"/>
          <w:szCs w:val="18"/>
        </w:rPr>
        <w:t>]</w:t>
      </w:r>
      <w:r w:rsidRPr="00E44F0E">
        <w:rPr>
          <w:rFonts w:eastAsia="宋体" w:hint="eastAsia"/>
          <w:sz w:val="18"/>
          <w:szCs w:val="18"/>
        </w:rPr>
        <w:t>李钰婷</w:t>
      </w:r>
      <w:r w:rsidRPr="00E44F0E">
        <w:rPr>
          <w:rFonts w:eastAsia="宋体" w:hint="eastAsia"/>
          <w:sz w:val="18"/>
          <w:szCs w:val="18"/>
        </w:rPr>
        <w:t>,</w:t>
      </w:r>
      <w:r w:rsidRPr="00E44F0E">
        <w:rPr>
          <w:rFonts w:eastAsia="宋体" w:hint="eastAsia"/>
          <w:sz w:val="18"/>
          <w:szCs w:val="18"/>
        </w:rPr>
        <w:t>高山行</w:t>
      </w:r>
      <w:r w:rsidR="006C479A">
        <w:rPr>
          <w:rFonts w:eastAsia="宋体" w:hint="eastAsia"/>
          <w:sz w:val="18"/>
          <w:szCs w:val="18"/>
        </w:rPr>
        <w:t>等</w:t>
      </w:r>
      <w:r w:rsidRPr="00E44F0E">
        <w:rPr>
          <w:rFonts w:eastAsia="宋体" w:hint="eastAsia"/>
          <w:sz w:val="18"/>
          <w:szCs w:val="18"/>
        </w:rPr>
        <w:t>.</w:t>
      </w:r>
      <w:r w:rsidRPr="00E44F0E">
        <w:rPr>
          <w:rFonts w:eastAsia="宋体" w:hint="eastAsia"/>
          <w:sz w:val="18"/>
          <w:szCs w:val="18"/>
        </w:rPr>
        <w:t>外部环境匹配下企业能力对绿色管理的影响研究</w:t>
      </w:r>
      <w:r w:rsidRPr="00E44F0E">
        <w:rPr>
          <w:rFonts w:eastAsia="宋体" w:hint="eastAsia"/>
          <w:sz w:val="18"/>
          <w:szCs w:val="18"/>
        </w:rPr>
        <w:t>[J].</w:t>
      </w:r>
      <w:r w:rsidRPr="00E44F0E">
        <w:rPr>
          <w:rFonts w:eastAsia="宋体" w:hint="eastAsia"/>
          <w:sz w:val="18"/>
          <w:szCs w:val="18"/>
        </w:rPr>
        <w:t>管理学报</w:t>
      </w:r>
      <w:r w:rsidRPr="00E44F0E">
        <w:rPr>
          <w:rFonts w:eastAsia="宋体" w:hint="eastAsia"/>
          <w:sz w:val="18"/>
          <w:szCs w:val="18"/>
        </w:rPr>
        <w:t>,2016,13(12):</w:t>
      </w:r>
      <w:proofErr w:type="gramStart"/>
      <w:r w:rsidRPr="00E44F0E">
        <w:rPr>
          <w:rFonts w:eastAsia="宋体" w:hint="eastAsia"/>
          <w:sz w:val="18"/>
          <w:szCs w:val="18"/>
        </w:rPr>
        <w:t>1851-1858.</w:t>
      </w:r>
      <w:proofErr w:type="gramEnd"/>
    </w:p>
    <w:p w14:paraId="655F40F3" w14:textId="77777777" w:rsidR="00A75822" w:rsidRPr="00522432" w:rsidRDefault="00A75822" w:rsidP="00A75822">
      <w:pPr>
        <w:spacing w:line="340" w:lineRule="exact"/>
        <w:rPr>
          <w:rFonts w:eastAsia="宋体"/>
          <w:sz w:val="18"/>
          <w:szCs w:val="18"/>
        </w:rPr>
      </w:pPr>
      <w:r w:rsidRPr="00522432">
        <w:rPr>
          <w:rFonts w:eastAsia="宋体"/>
          <w:sz w:val="18"/>
          <w:szCs w:val="18"/>
        </w:rPr>
        <w:t>[</w:t>
      </w:r>
      <w:r>
        <w:rPr>
          <w:rFonts w:eastAsia="宋体" w:hint="eastAsia"/>
          <w:sz w:val="18"/>
          <w:szCs w:val="18"/>
        </w:rPr>
        <w:t>17</w:t>
      </w:r>
      <w:r w:rsidRPr="00522432">
        <w:rPr>
          <w:rFonts w:eastAsia="宋体"/>
          <w:sz w:val="18"/>
          <w:szCs w:val="18"/>
        </w:rPr>
        <w:t>]</w:t>
      </w:r>
      <w:r w:rsidRPr="00522432">
        <w:rPr>
          <w:rFonts w:eastAsia="宋体"/>
          <w:sz w:val="18"/>
          <w:szCs w:val="18"/>
        </w:rPr>
        <w:t>包刚</w:t>
      </w:r>
      <w:r w:rsidRPr="00522432">
        <w:rPr>
          <w:rFonts w:eastAsia="宋体"/>
          <w:sz w:val="18"/>
          <w:szCs w:val="18"/>
        </w:rPr>
        <w:t>.</w:t>
      </w:r>
      <w:r w:rsidRPr="00522432">
        <w:rPr>
          <w:rFonts w:eastAsia="宋体"/>
          <w:sz w:val="18"/>
          <w:szCs w:val="18"/>
        </w:rPr>
        <w:t>绿色技术创新、环保投入与企业可持续竞争力</w:t>
      </w:r>
      <w:r w:rsidRPr="00522432">
        <w:rPr>
          <w:rFonts w:eastAsia="宋体"/>
          <w:sz w:val="18"/>
          <w:szCs w:val="18"/>
        </w:rPr>
        <w:t>[J].</w:t>
      </w:r>
      <w:r w:rsidRPr="00522432">
        <w:rPr>
          <w:rFonts w:eastAsia="宋体"/>
          <w:sz w:val="18"/>
          <w:szCs w:val="18"/>
        </w:rPr>
        <w:t>财会通讯</w:t>
      </w:r>
      <w:r w:rsidRPr="00522432">
        <w:rPr>
          <w:rFonts w:eastAsia="宋体"/>
          <w:sz w:val="18"/>
          <w:szCs w:val="18"/>
        </w:rPr>
        <w:t>,2019(18):</w:t>
      </w:r>
      <w:proofErr w:type="gramStart"/>
      <w:r w:rsidRPr="00522432">
        <w:rPr>
          <w:rFonts w:eastAsia="宋体"/>
          <w:sz w:val="18"/>
          <w:szCs w:val="18"/>
        </w:rPr>
        <w:t>82-86.</w:t>
      </w:r>
      <w:proofErr w:type="gramEnd"/>
    </w:p>
    <w:p w14:paraId="124B8924" w14:textId="77777777" w:rsidR="00A75822" w:rsidRPr="00133591" w:rsidRDefault="00A75822" w:rsidP="00A75822">
      <w:pPr>
        <w:spacing w:line="340" w:lineRule="exact"/>
        <w:rPr>
          <w:rFonts w:eastAsia="宋体"/>
          <w:sz w:val="18"/>
          <w:szCs w:val="18"/>
        </w:rPr>
      </w:pPr>
      <w:r w:rsidRPr="00133591">
        <w:rPr>
          <w:rFonts w:eastAsia="宋体"/>
          <w:sz w:val="18"/>
          <w:szCs w:val="18"/>
        </w:rPr>
        <w:t>[1</w:t>
      </w:r>
      <w:r w:rsidRPr="00133591">
        <w:rPr>
          <w:rFonts w:eastAsia="宋体" w:hint="eastAsia"/>
          <w:sz w:val="18"/>
          <w:szCs w:val="18"/>
        </w:rPr>
        <w:t>8</w:t>
      </w:r>
      <w:r w:rsidRPr="00133591">
        <w:rPr>
          <w:rFonts w:eastAsia="宋体"/>
          <w:sz w:val="18"/>
          <w:szCs w:val="18"/>
        </w:rPr>
        <w:t>]Parsons</w:t>
      </w:r>
      <w:r w:rsidRPr="00133591">
        <w:rPr>
          <w:rFonts w:eastAsia="宋体"/>
          <w:sz w:val="18"/>
          <w:szCs w:val="18"/>
        </w:rPr>
        <w:t>，</w:t>
      </w:r>
      <w:r w:rsidRPr="00133591">
        <w:rPr>
          <w:rFonts w:eastAsia="宋体"/>
          <w:sz w:val="18"/>
          <w:szCs w:val="18"/>
        </w:rPr>
        <w:t>T.</w:t>
      </w:r>
      <w:r>
        <w:rPr>
          <w:rFonts w:eastAsia="宋体" w:hint="eastAsia"/>
          <w:sz w:val="18"/>
          <w:szCs w:val="18"/>
        </w:rPr>
        <w:t xml:space="preserve"> </w:t>
      </w:r>
      <w:r w:rsidRPr="00133591">
        <w:rPr>
          <w:rFonts w:eastAsia="宋体"/>
          <w:sz w:val="18"/>
          <w:szCs w:val="18"/>
        </w:rPr>
        <w:t>Structure and Proce</w:t>
      </w:r>
      <w:r>
        <w:rPr>
          <w:rFonts w:eastAsia="宋体" w:hint="eastAsia"/>
          <w:sz w:val="18"/>
          <w:szCs w:val="18"/>
        </w:rPr>
        <w:t>s</w:t>
      </w:r>
      <w:r w:rsidRPr="00133591">
        <w:rPr>
          <w:rFonts w:eastAsia="宋体"/>
          <w:sz w:val="18"/>
          <w:szCs w:val="18"/>
        </w:rPr>
        <w:t xml:space="preserve">s in Modern Societies[M].New </w:t>
      </w:r>
      <w:proofErr w:type="spellStart"/>
      <w:r w:rsidRPr="00133591">
        <w:rPr>
          <w:rFonts w:eastAsia="宋体"/>
          <w:sz w:val="18"/>
          <w:szCs w:val="18"/>
        </w:rPr>
        <w:t>York:John</w:t>
      </w:r>
      <w:proofErr w:type="spellEnd"/>
      <w:r w:rsidRPr="00133591">
        <w:rPr>
          <w:rFonts w:eastAsia="宋体"/>
          <w:sz w:val="18"/>
          <w:szCs w:val="18"/>
        </w:rPr>
        <w:t xml:space="preserve"> Wiley</w:t>
      </w:r>
      <w:r w:rsidRPr="00133591">
        <w:rPr>
          <w:rFonts w:eastAsia="宋体"/>
          <w:sz w:val="18"/>
          <w:szCs w:val="18"/>
        </w:rPr>
        <w:t>，</w:t>
      </w:r>
      <w:r w:rsidRPr="00133591">
        <w:rPr>
          <w:rFonts w:eastAsia="宋体"/>
          <w:sz w:val="18"/>
          <w:szCs w:val="18"/>
        </w:rPr>
        <w:t xml:space="preserve">1960. </w:t>
      </w:r>
    </w:p>
    <w:p w14:paraId="76D8DBE7" w14:textId="77777777" w:rsidR="00A75822" w:rsidRDefault="00A75822" w:rsidP="00A75822">
      <w:pPr>
        <w:spacing w:line="340" w:lineRule="exact"/>
        <w:rPr>
          <w:rFonts w:eastAsia="宋体"/>
          <w:sz w:val="18"/>
          <w:szCs w:val="18"/>
        </w:rPr>
      </w:pPr>
      <w:r w:rsidRPr="00224AE8">
        <w:rPr>
          <w:rFonts w:eastAsia="宋体"/>
          <w:sz w:val="18"/>
          <w:szCs w:val="18"/>
        </w:rPr>
        <w:t>[</w:t>
      </w:r>
      <w:r>
        <w:rPr>
          <w:rFonts w:eastAsia="宋体" w:hint="eastAsia"/>
          <w:sz w:val="18"/>
          <w:szCs w:val="18"/>
        </w:rPr>
        <w:t>19</w:t>
      </w:r>
      <w:r w:rsidRPr="00224AE8">
        <w:rPr>
          <w:rFonts w:eastAsia="宋体"/>
          <w:sz w:val="18"/>
          <w:szCs w:val="18"/>
        </w:rPr>
        <w:t>]</w:t>
      </w:r>
      <w:proofErr w:type="spellStart"/>
      <w:proofErr w:type="gramStart"/>
      <w:r w:rsidRPr="00224AE8">
        <w:rPr>
          <w:rFonts w:eastAsia="宋体"/>
          <w:sz w:val="18"/>
          <w:szCs w:val="18"/>
        </w:rPr>
        <w:t>Suchman</w:t>
      </w:r>
      <w:proofErr w:type="spellEnd"/>
      <w:r w:rsidRPr="00224AE8">
        <w:rPr>
          <w:rFonts w:eastAsia="宋体"/>
          <w:sz w:val="18"/>
          <w:szCs w:val="18"/>
        </w:rPr>
        <w:t>.</w:t>
      </w:r>
      <w:proofErr w:type="gramEnd"/>
      <w:r w:rsidRPr="00224AE8">
        <w:rPr>
          <w:rFonts w:eastAsia="宋体"/>
          <w:sz w:val="18"/>
          <w:szCs w:val="18"/>
        </w:rPr>
        <w:t xml:space="preserve"> Managing Legitimacy: Strategic and Institutional </w:t>
      </w:r>
      <w:proofErr w:type="gramStart"/>
      <w:r w:rsidRPr="00224AE8">
        <w:rPr>
          <w:rFonts w:eastAsia="宋体"/>
          <w:sz w:val="18"/>
          <w:szCs w:val="18"/>
        </w:rPr>
        <w:t>Approaches[</w:t>
      </w:r>
      <w:proofErr w:type="gramEnd"/>
      <w:r w:rsidRPr="00224AE8">
        <w:rPr>
          <w:rFonts w:eastAsia="宋体"/>
          <w:sz w:val="18"/>
          <w:szCs w:val="18"/>
        </w:rPr>
        <w:t>J]. Academy of Management Review</w:t>
      </w:r>
      <w:r w:rsidRPr="00224AE8">
        <w:rPr>
          <w:rFonts w:eastAsia="宋体"/>
          <w:sz w:val="18"/>
          <w:szCs w:val="18"/>
        </w:rPr>
        <w:t>，</w:t>
      </w:r>
      <w:r w:rsidRPr="00224AE8">
        <w:rPr>
          <w:rFonts w:eastAsia="宋体"/>
          <w:sz w:val="18"/>
          <w:szCs w:val="18"/>
        </w:rPr>
        <w:t>1995</w:t>
      </w:r>
      <w:r w:rsidRPr="00224AE8">
        <w:rPr>
          <w:rFonts w:eastAsia="宋体"/>
          <w:sz w:val="18"/>
          <w:szCs w:val="18"/>
        </w:rPr>
        <w:t>，</w:t>
      </w:r>
      <w:r w:rsidRPr="00224AE8">
        <w:rPr>
          <w:rFonts w:eastAsia="宋体"/>
          <w:sz w:val="18"/>
          <w:szCs w:val="18"/>
        </w:rPr>
        <w:t>20</w:t>
      </w:r>
      <w:r w:rsidRPr="00224AE8">
        <w:rPr>
          <w:rFonts w:eastAsia="宋体"/>
          <w:sz w:val="18"/>
          <w:szCs w:val="18"/>
        </w:rPr>
        <w:t>，</w:t>
      </w:r>
      <w:r w:rsidRPr="00224AE8">
        <w:rPr>
          <w:rFonts w:eastAsia="宋体"/>
          <w:sz w:val="18"/>
          <w:szCs w:val="18"/>
        </w:rPr>
        <w:t xml:space="preserve">571-610. </w:t>
      </w:r>
    </w:p>
    <w:p w14:paraId="7879251A" w14:textId="77777777" w:rsidR="00A75822" w:rsidRPr="00224AE8" w:rsidRDefault="00A75822" w:rsidP="00A75822">
      <w:pPr>
        <w:spacing w:line="340" w:lineRule="exact"/>
        <w:rPr>
          <w:rFonts w:eastAsia="宋体"/>
          <w:sz w:val="18"/>
          <w:szCs w:val="18"/>
        </w:rPr>
      </w:pPr>
      <w:r w:rsidRPr="00224AE8">
        <w:rPr>
          <w:rFonts w:eastAsia="宋体"/>
          <w:sz w:val="18"/>
          <w:szCs w:val="18"/>
        </w:rPr>
        <w:t>[</w:t>
      </w:r>
      <w:r>
        <w:rPr>
          <w:rFonts w:eastAsia="宋体" w:hint="eastAsia"/>
          <w:sz w:val="18"/>
          <w:szCs w:val="18"/>
        </w:rPr>
        <w:t>20</w:t>
      </w:r>
      <w:r w:rsidRPr="00224AE8">
        <w:rPr>
          <w:rFonts w:eastAsia="宋体"/>
          <w:sz w:val="18"/>
          <w:szCs w:val="18"/>
        </w:rPr>
        <w:t xml:space="preserve">]Scott. Institutions and </w:t>
      </w:r>
      <w:proofErr w:type="gramStart"/>
      <w:r w:rsidRPr="00224AE8">
        <w:rPr>
          <w:rFonts w:eastAsia="宋体"/>
          <w:sz w:val="18"/>
          <w:szCs w:val="18"/>
        </w:rPr>
        <w:t>organizations[</w:t>
      </w:r>
      <w:proofErr w:type="gramEnd"/>
      <w:r w:rsidRPr="00224AE8">
        <w:rPr>
          <w:rFonts w:eastAsia="宋体"/>
          <w:sz w:val="18"/>
          <w:szCs w:val="18"/>
        </w:rPr>
        <w:t>M]. Thousand Oaks</w:t>
      </w:r>
      <w:r w:rsidRPr="00224AE8">
        <w:rPr>
          <w:rFonts w:eastAsia="宋体"/>
          <w:sz w:val="18"/>
          <w:szCs w:val="18"/>
        </w:rPr>
        <w:t>，</w:t>
      </w:r>
      <w:r w:rsidRPr="00224AE8">
        <w:rPr>
          <w:rFonts w:eastAsia="宋体"/>
          <w:sz w:val="18"/>
          <w:szCs w:val="18"/>
        </w:rPr>
        <w:t>Calif: Sage Publications</w:t>
      </w:r>
      <w:r w:rsidRPr="00224AE8">
        <w:rPr>
          <w:rFonts w:eastAsia="宋体"/>
          <w:sz w:val="18"/>
          <w:szCs w:val="18"/>
        </w:rPr>
        <w:t>，</w:t>
      </w:r>
      <w:r w:rsidRPr="00224AE8">
        <w:rPr>
          <w:rFonts w:eastAsia="宋体"/>
          <w:sz w:val="18"/>
          <w:szCs w:val="18"/>
        </w:rPr>
        <w:t>19</w:t>
      </w:r>
      <w:r>
        <w:rPr>
          <w:rFonts w:eastAsia="宋体"/>
          <w:sz w:val="18"/>
          <w:szCs w:val="18"/>
        </w:rPr>
        <w:t xml:space="preserve">95. </w:t>
      </w:r>
    </w:p>
    <w:p w14:paraId="5A913DC5" w14:textId="77777777" w:rsidR="00A75822" w:rsidRDefault="00A75822" w:rsidP="00A75822">
      <w:pPr>
        <w:spacing w:line="340" w:lineRule="exact"/>
        <w:rPr>
          <w:rFonts w:eastAsia="宋体"/>
          <w:sz w:val="18"/>
          <w:szCs w:val="18"/>
        </w:rPr>
      </w:pPr>
      <w:r w:rsidRPr="00224AE8">
        <w:rPr>
          <w:rFonts w:eastAsia="宋体"/>
          <w:sz w:val="18"/>
          <w:szCs w:val="18"/>
        </w:rPr>
        <w:t>[</w:t>
      </w:r>
      <w:r>
        <w:rPr>
          <w:rFonts w:eastAsia="宋体" w:hint="eastAsia"/>
          <w:sz w:val="18"/>
          <w:szCs w:val="18"/>
        </w:rPr>
        <w:t>21</w:t>
      </w:r>
      <w:r w:rsidRPr="00224AE8">
        <w:rPr>
          <w:rFonts w:eastAsia="宋体"/>
          <w:sz w:val="18"/>
          <w:szCs w:val="18"/>
        </w:rPr>
        <w:t xml:space="preserve">] </w:t>
      </w:r>
      <w:proofErr w:type="spellStart"/>
      <w:r w:rsidRPr="00224AE8">
        <w:rPr>
          <w:rFonts w:eastAsia="宋体"/>
          <w:sz w:val="18"/>
          <w:szCs w:val="18"/>
        </w:rPr>
        <w:t>Deephouse</w:t>
      </w:r>
      <w:proofErr w:type="spellEnd"/>
      <w:r w:rsidRPr="00224AE8">
        <w:rPr>
          <w:rFonts w:eastAsia="宋体"/>
          <w:sz w:val="18"/>
          <w:szCs w:val="18"/>
        </w:rPr>
        <w:t>. Legitimacy in organizational institutionalism</w:t>
      </w:r>
      <w:r>
        <w:rPr>
          <w:rFonts w:eastAsia="宋体" w:hint="eastAsia"/>
          <w:sz w:val="18"/>
          <w:szCs w:val="18"/>
        </w:rPr>
        <w:t xml:space="preserve"> </w:t>
      </w:r>
      <w:r w:rsidRPr="00224AE8">
        <w:rPr>
          <w:rFonts w:eastAsia="宋体"/>
          <w:sz w:val="18"/>
          <w:szCs w:val="18"/>
        </w:rPr>
        <w:t xml:space="preserve">in the Sage Handbook of Organizational </w:t>
      </w:r>
      <w:proofErr w:type="gramStart"/>
      <w:r w:rsidRPr="00224AE8">
        <w:rPr>
          <w:rFonts w:eastAsia="宋体"/>
          <w:sz w:val="18"/>
          <w:szCs w:val="18"/>
        </w:rPr>
        <w:t>Institutionalism[</w:t>
      </w:r>
      <w:proofErr w:type="gramEnd"/>
      <w:r w:rsidRPr="00224AE8">
        <w:rPr>
          <w:rFonts w:eastAsia="宋体"/>
          <w:sz w:val="18"/>
          <w:szCs w:val="18"/>
        </w:rPr>
        <w:t>M]. Los Angeles</w:t>
      </w:r>
      <w:r w:rsidRPr="00224AE8">
        <w:rPr>
          <w:rFonts w:eastAsia="宋体"/>
          <w:sz w:val="18"/>
          <w:szCs w:val="18"/>
        </w:rPr>
        <w:t>，</w:t>
      </w:r>
      <w:r w:rsidRPr="00224AE8">
        <w:rPr>
          <w:rFonts w:eastAsia="宋体"/>
          <w:sz w:val="18"/>
          <w:szCs w:val="18"/>
        </w:rPr>
        <w:t>London: Sage Publications</w:t>
      </w:r>
      <w:r w:rsidRPr="00224AE8">
        <w:rPr>
          <w:rFonts w:eastAsia="宋体"/>
          <w:sz w:val="18"/>
          <w:szCs w:val="18"/>
        </w:rPr>
        <w:t>，</w:t>
      </w:r>
      <w:r>
        <w:rPr>
          <w:rFonts w:eastAsia="宋体"/>
          <w:sz w:val="18"/>
          <w:szCs w:val="18"/>
        </w:rPr>
        <w:t>2008</w:t>
      </w:r>
      <w:r w:rsidRPr="00224AE8">
        <w:rPr>
          <w:rFonts w:eastAsia="宋体"/>
          <w:sz w:val="18"/>
          <w:szCs w:val="18"/>
        </w:rPr>
        <w:t>，</w:t>
      </w:r>
      <w:r w:rsidRPr="00224AE8">
        <w:rPr>
          <w:rFonts w:eastAsia="宋体"/>
          <w:sz w:val="18"/>
          <w:szCs w:val="18"/>
        </w:rPr>
        <w:t>49-77</w:t>
      </w:r>
      <w:r>
        <w:rPr>
          <w:rFonts w:eastAsia="宋体"/>
          <w:sz w:val="18"/>
          <w:szCs w:val="18"/>
        </w:rPr>
        <w:t>.</w:t>
      </w:r>
    </w:p>
    <w:p w14:paraId="10FB9AFE" w14:textId="77777777" w:rsidR="00A75822" w:rsidRDefault="00A75822" w:rsidP="00A75822">
      <w:pPr>
        <w:spacing w:line="340" w:lineRule="exact"/>
        <w:rPr>
          <w:rFonts w:eastAsia="宋体"/>
          <w:sz w:val="18"/>
          <w:szCs w:val="18"/>
        </w:rPr>
      </w:pPr>
      <w:r w:rsidRPr="00522432">
        <w:rPr>
          <w:rFonts w:eastAsia="宋体"/>
          <w:sz w:val="18"/>
          <w:szCs w:val="18"/>
        </w:rPr>
        <w:t>[2</w:t>
      </w:r>
      <w:r>
        <w:rPr>
          <w:rFonts w:eastAsia="宋体" w:hint="eastAsia"/>
          <w:sz w:val="18"/>
          <w:szCs w:val="18"/>
        </w:rPr>
        <w:t>2</w:t>
      </w:r>
      <w:r w:rsidRPr="00522432">
        <w:rPr>
          <w:rFonts w:eastAsia="宋体"/>
          <w:sz w:val="18"/>
          <w:szCs w:val="18"/>
        </w:rPr>
        <w:t>]</w:t>
      </w:r>
      <w:r w:rsidRPr="00522432">
        <w:rPr>
          <w:rFonts w:eastAsia="宋体"/>
          <w:sz w:val="18"/>
          <w:szCs w:val="18"/>
        </w:rPr>
        <w:t>陶岚</w:t>
      </w:r>
      <w:r w:rsidRPr="00522432">
        <w:rPr>
          <w:rFonts w:eastAsia="宋体"/>
          <w:sz w:val="18"/>
          <w:szCs w:val="18"/>
        </w:rPr>
        <w:t>,</w:t>
      </w:r>
      <w:r w:rsidRPr="00522432">
        <w:rPr>
          <w:rFonts w:eastAsia="宋体"/>
          <w:sz w:val="18"/>
          <w:szCs w:val="18"/>
        </w:rPr>
        <w:t>刘波罗</w:t>
      </w:r>
      <w:r w:rsidRPr="00522432">
        <w:rPr>
          <w:rFonts w:eastAsia="宋体"/>
          <w:sz w:val="18"/>
          <w:szCs w:val="18"/>
        </w:rPr>
        <w:t>.</w:t>
      </w:r>
      <w:r w:rsidRPr="00522432">
        <w:rPr>
          <w:rFonts w:eastAsia="宋体"/>
          <w:sz w:val="18"/>
          <w:szCs w:val="18"/>
        </w:rPr>
        <w:t>基于新制度理论的企业环保投入驱动因素分析</w:t>
      </w:r>
      <w:r w:rsidRPr="00522432">
        <w:rPr>
          <w:rFonts w:eastAsia="宋体"/>
          <w:sz w:val="18"/>
          <w:szCs w:val="18"/>
        </w:rPr>
        <w:t>——</w:t>
      </w:r>
      <w:r w:rsidRPr="00522432">
        <w:rPr>
          <w:rFonts w:eastAsia="宋体"/>
          <w:sz w:val="18"/>
          <w:szCs w:val="18"/>
        </w:rPr>
        <w:t>来自中国上市公司的经验证据</w:t>
      </w:r>
      <w:r w:rsidRPr="00522432">
        <w:rPr>
          <w:rFonts w:eastAsia="宋体"/>
          <w:sz w:val="18"/>
          <w:szCs w:val="18"/>
        </w:rPr>
        <w:t>[J].</w:t>
      </w:r>
      <w:r w:rsidRPr="00522432">
        <w:rPr>
          <w:rFonts w:eastAsia="宋体"/>
          <w:sz w:val="18"/>
          <w:szCs w:val="18"/>
        </w:rPr>
        <w:t>中国地质大学学报</w:t>
      </w:r>
      <w:r w:rsidRPr="00522432">
        <w:rPr>
          <w:rFonts w:eastAsia="宋体"/>
          <w:sz w:val="18"/>
          <w:szCs w:val="18"/>
        </w:rPr>
        <w:t>(</w:t>
      </w:r>
      <w:r w:rsidRPr="00522432">
        <w:rPr>
          <w:rFonts w:eastAsia="宋体"/>
          <w:sz w:val="18"/>
          <w:szCs w:val="18"/>
        </w:rPr>
        <w:t>社会科学版</w:t>
      </w:r>
      <w:r w:rsidRPr="00522432">
        <w:rPr>
          <w:rFonts w:eastAsia="宋体"/>
          <w:sz w:val="18"/>
          <w:szCs w:val="18"/>
        </w:rPr>
        <w:t>),2013,13(06):</w:t>
      </w:r>
      <w:proofErr w:type="gramStart"/>
      <w:r w:rsidRPr="00522432">
        <w:rPr>
          <w:rFonts w:eastAsia="宋体"/>
          <w:sz w:val="18"/>
          <w:szCs w:val="18"/>
        </w:rPr>
        <w:t>46-53.</w:t>
      </w:r>
      <w:proofErr w:type="gramEnd"/>
    </w:p>
    <w:p w14:paraId="1A65AAD0" w14:textId="355722F5" w:rsidR="00D9063F" w:rsidRPr="00522432" w:rsidRDefault="00D9063F" w:rsidP="00A75822">
      <w:pPr>
        <w:spacing w:line="340" w:lineRule="exact"/>
        <w:rPr>
          <w:rFonts w:eastAsia="宋体"/>
          <w:sz w:val="18"/>
          <w:szCs w:val="18"/>
        </w:rPr>
      </w:pPr>
      <w:r w:rsidRPr="00D9063F">
        <w:rPr>
          <w:rFonts w:eastAsia="宋体"/>
          <w:sz w:val="18"/>
          <w:szCs w:val="18"/>
        </w:rPr>
        <w:t>[</w:t>
      </w:r>
      <w:r>
        <w:rPr>
          <w:rFonts w:eastAsia="宋体" w:hint="eastAsia"/>
          <w:sz w:val="18"/>
          <w:szCs w:val="18"/>
        </w:rPr>
        <w:t>23</w:t>
      </w:r>
      <w:r w:rsidRPr="00D9063F">
        <w:rPr>
          <w:rFonts w:eastAsia="宋体"/>
          <w:sz w:val="18"/>
          <w:szCs w:val="18"/>
        </w:rPr>
        <w:t>]</w:t>
      </w:r>
      <w:proofErr w:type="spellStart"/>
      <w:proofErr w:type="gramStart"/>
      <w:r w:rsidRPr="00D9063F">
        <w:rPr>
          <w:rFonts w:eastAsia="宋体"/>
          <w:sz w:val="18"/>
          <w:szCs w:val="18"/>
        </w:rPr>
        <w:t>Ramanathan</w:t>
      </w:r>
      <w:proofErr w:type="spellEnd"/>
      <w:r w:rsidRPr="00D9063F">
        <w:rPr>
          <w:rFonts w:eastAsia="宋体"/>
          <w:sz w:val="18"/>
          <w:szCs w:val="18"/>
        </w:rPr>
        <w:t xml:space="preserve"> K V. Toward a theory of corporate social accounting [J].</w:t>
      </w:r>
      <w:proofErr w:type="gramEnd"/>
      <w:r w:rsidRPr="00D9063F">
        <w:rPr>
          <w:rFonts w:eastAsia="宋体"/>
          <w:sz w:val="18"/>
          <w:szCs w:val="18"/>
        </w:rPr>
        <w:t xml:space="preserve"> The Accounting Review</w:t>
      </w:r>
      <w:proofErr w:type="gramStart"/>
      <w:r w:rsidRPr="00D9063F">
        <w:rPr>
          <w:rFonts w:eastAsia="宋体"/>
          <w:sz w:val="18"/>
          <w:szCs w:val="18"/>
        </w:rPr>
        <w:t>,1976</w:t>
      </w:r>
      <w:proofErr w:type="gramEnd"/>
      <w:r w:rsidRPr="00D9063F">
        <w:rPr>
          <w:rFonts w:eastAsia="宋体"/>
          <w:sz w:val="18"/>
          <w:szCs w:val="18"/>
        </w:rPr>
        <w:t>, (3): 516-528.</w:t>
      </w:r>
    </w:p>
    <w:p w14:paraId="1F75AF62" w14:textId="4228EDF1" w:rsidR="00A75822" w:rsidRDefault="00A75822" w:rsidP="00A75822">
      <w:pPr>
        <w:spacing w:line="340" w:lineRule="exact"/>
        <w:rPr>
          <w:rFonts w:eastAsia="宋体"/>
          <w:sz w:val="18"/>
          <w:szCs w:val="18"/>
        </w:rPr>
      </w:pPr>
      <w:r w:rsidRPr="00280DF6">
        <w:rPr>
          <w:rFonts w:eastAsia="宋体"/>
          <w:sz w:val="18"/>
          <w:szCs w:val="18"/>
        </w:rPr>
        <w:t>[</w:t>
      </w:r>
      <w:r w:rsidR="00D9063F" w:rsidRPr="00280DF6">
        <w:rPr>
          <w:rFonts w:eastAsia="宋体"/>
          <w:sz w:val="18"/>
          <w:szCs w:val="18"/>
        </w:rPr>
        <w:t>2</w:t>
      </w:r>
      <w:r w:rsidR="00D9063F">
        <w:rPr>
          <w:rFonts w:eastAsia="宋体" w:hint="eastAsia"/>
          <w:sz w:val="18"/>
          <w:szCs w:val="18"/>
        </w:rPr>
        <w:t>4</w:t>
      </w:r>
      <w:r w:rsidRPr="00280DF6">
        <w:rPr>
          <w:rFonts w:eastAsia="宋体"/>
          <w:sz w:val="18"/>
          <w:szCs w:val="18"/>
        </w:rPr>
        <w:t>]</w:t>
      </w:r>
      <w:r>
        <w:rPr>
          <w:rFonts w:eastAsia="宋体"/>
          <w:sz w:val="18"/>
          <w:szCs w:val="18"/>
        </w:rPr>
        <w:t xml:space="preserve">Zimmerman, M.A., </w:t>
      </w:r>
      <w:proofErr w:type="spellStart"/>
      <w:r>
        <w:rPr>
          <w:rFonts w:eastAsia="宋体"/>
          <w:sz w:val="18"/>
          <w:szCs w:val="18"/>
        </w:rPr>
        <w:t>Zeitz</w:t>
      </w:r>
      <w:proofErr w:type="spellEnd"/>
      <w:r>
        <w:rPr>
          <w:rFonts w:eastAsia="宋体"/>
          <w:sz w:val="18"/>
          <w:szCs w:val="18"/>
        </w:rPr>
        <w:t>, G.J</w:t>
      </w:r>
      <w:r w:rsidRPr="00280DF6">
        <w:rPr>
          <w:rFonts w:eastAsia="宋体"/>
          <w:sz w:val="18"/>
          <w:szCs w:val="18"/>
        </w:rPr>
        <w:t xml:space="preserve">. Beyond survival: achieving new venture growth by building legitimacy [J]. </w:t>
      </w:r>
      <w:proofErr w:type="gramStart"/>
      <w:r w:rsidRPr="00280DF6">
        <w:rPr>
          <w:rFonts w:eastAsia="宋体"/>
          <w:sz w:val="18"/>
          <w:szCs w:val="18"/>
        </w:rPr>
        <w:t>Academy of Management Review, 2002, 27: 414- 431.</w:t>
      </w:r>
      <w:proofErr w:type="gramEnd"/>
      <w:r w:rsidRPr="00280DF6">
        <w:rPr>
          <w:rFonts w:eastAsia="宋体"/>
          <w:sz w:val="18"/>
          <w:szCs w:val="18"/>
        </w:rPr>
        <w:t xml:space="preserve"> </w:t>
      </w:r>
    </w:p>
    <w:p w14:paraId="13B2C0EE" w14:textId="50714F01" w:rsidR="00941EFF" w:rsidRDefault="00941EFF" w:rsidP="00941EFF">
      <w:pPr>
        <w:spacing w:line="340" w:lineRule="exact"/>
        <w:rPr>
          <w:rFonts w:eastAsia="宋体"/>
          <w:sz w:val="18"/>
          <w:szCs w:val="18"/>
        </w:rPr>
      </w:pPr>
      <w:r w:rsidRPr="00232BB7">
        <w:rPr>
          <w:rFonts w:eastAsia="宋体"/>
          <w:sz w:val="18"/>
          <w:szCs w:val="18"/>
        </w:rPr>
        <w:t>[</w:t>
      </w:r>
      <w:r>
        <w:rPr>
          <w:rFonts w:eastAsia="宋体" w:hint="eastAsia"/>
          <w:sz w:val="18"/>
          <w:szCs w:val="18"/>
        </w:rPr>
        <w:t>25</w:t>
      </w:r>
      <w:r w:rsidRPr="00232BB7">
        <w:rPr>
          <w:rFonts w:eastAsia="宋体"/>
          <w:sz w:val="18"/>
          <w:szCs w:val="18"/>
        </w:rPr>
        <w:t xml:space="preserve">]Johnson R A and Greening D W. The effects of corporate governance and institutional ownership types on </w:t>
      </w:r>
    </w:p>
    <w:p w14:paraId="3F1EC75F" w14:textId="4FAB60FA" w:rsidR="00941EFF" w:rsidRDefault="00941EFF" w:rsidP="00A75822">
      <w:pPr>
        <w:spacing w:line="340" w:lineRule="exact"/>
        <w:rPr>
          <w:rFonts w:eastAsia="宋体"/>
          <w:sz w:val="18"/>
          <w:szCs w:val="18"/>
        </w:rPr>
      </w:pPr>
      <w:proofErr w:type="gramStart"/>
      <w:r w:rsidRPr="00232BB7">
        <w:rPr>
          <w:rFonts w:eastAsia="宋体"/>
          <w:sz w:val="18"/>
          <w:szCs w:val="18"/>
        </w:rPr>
        <w:t>corporate</w:t>
      </w:r>
      <w:proofErr w:type="gramEnd"/>
      <w:r w:rsidRPr="00232BB7">
        <w:rPr>
          <w:rFonts w:eastAsia="宋体"/>
          <w:sz w:val="18"/>
          <w:szCs w:val="18"/>
        </w:rPr>
        <w:t xml:space="preserve"> social performance [J]. Academy Management Journal, 1999, 42(5): 564-576. </w:t>
      </w:r>
    </w:p>
    <w:p w14:paraId="00D6036B" w14:textId="28D26886" w:rsidR="00A75822" w:rsidRPr="00E721E6" w:rsidRDefault="00A75822" w:rsidP="006C479A">
      <w:pPr>
        <w:spacing w:line="340" w:lineRule="exact"/>
        <w:rPr>
          <w:rFonts w:eastAsia="宋体"/>
          <w:sz w:val="18"/>
          <w:szCs w:val="18"/>
        </w:rPr>
      </w:pPr>
      <w:r w:rsidRPr="00E721E6">
        <w:rPr>
          <w:rFonts w:eastAsia="宋体"/>
          <w:sz w:val="18"/>
          <w:szCs w:val="18"/>
        </w:rPr>
        <w:lastRenderedPageBreak/>
        <w:t>[</w:t>
      </w:r>
      <w:r w:rsidR="00941EFF" w:rsidRPr="00E721E6">
        <w:rPr>
          <w:rFonts w:eastAsia="宋体"/>
          <w:sz w:val="18"/>
          <w:szCs w:val="18"/>
        </w:rPr>
        <w:t>2</w:t>
      </w:r>
      <w:r w:rsidR="00941EFF">
        <w:rPr>
          <w:rFonts w:eastAsia="宋体" w:hint="eastAsia"/>
          <w:sz w:val="18"/>
          <w:szCs w:val="18"/>
        </w:rPr>
        <w:t>6</w:t>
      </w:r>
      <w:r w:rsidRPr="00E721E6">
        <w:rPr>
          <w:rFonts w:eastAsia="宋体"/>
          <w:sz w:val="18"/>
          <w:szCs w:val="18"/>
        </w:rPr>
        <w:t>] Yin R K.</w:t>
      </w:r>
      <w:r>
        <w:rPr>
          <w:rFonts w:eastAsia="宋体" w:hint="eastAsia"/>
          <w:sz w:val="18"/>
          <w:szCs w:val="18"/>
        </w:rPr>
        <w:t xml:space="preserve"> </w:t>
      </w:r>
      <w:r w:rsidRPr="00E721E6">
        <w:rPr>
          <w:rFonts w:eastAsia="宋体"/>
          <w:sz w:val="18"/>
          <w:szCs w:val="18"/>
        </w:rPr>
        <w:t>Case Study Research:</w:t>
      </w:r>
      <w:r>
        <w:rPr>
          <w:rFonts w:eastAsia="宋体" w:hint="eastAsia"/>
          <w:sz w:val="18"/>
          <w:szCs w:val="18"/>
        </w:rPr>
        <w:t xml:space="preserve"> </w:t>
      </w:r>
      <w:r w:rsidRPr="00E721E6">
        <w:rPr>
          <w:rFonts w:eastAsia="宋体"/>
          <w:sz w:val="18"/>
          <w:szCs w:val="18"/>
        </w:rPr>
        <w:t xml:space="preserve">Design and </w:t>
      </w:r>
      <w:proofErr w:type="gramStart"/>
      <w:r w:rsidRPr="00E721E6">
        <w:rPr>
          <w:rFonts w:eastAsia="宋体"/>
          <w:sz w:val="18"/>
          <w:szCs w:val="18"/>
        </w:rPr>
        <w:t>Methods[</w:t>
      </w:r>
      <w:proofErr w:type="gramEnd"/>
      <w:r w:rsidRPr="00E721E6">
        <w:rPr>
          <w:rFonts w:eastAsia="宋体"/>
          <w:sz w:val="18"/>
          <w:szCs w:val="18"/>
        </w:rPr>
        <w:t>M].Thousand Oaks:</w:t>
      </w:r>
      <w:r>
        <w:rPr>
          <w:rFonts w:eastAsia="宋体" w:hint="eastAsia"/>
          <w:sz w:val="18"/>
          <w:szCs w:val="18"/>
        </w:rPr>
        <w:t xml:space="preserve"> </w:t>
      </w:r>
      <w:r w:rsidRPr="00E721E6">
        <w:rPr>
          <w:rFonts w:eastAsia="宋体"/>
          <w:sz w:val="18"/>
          <w:szCs w:val="18"/>
        </w:rPr>
        <w:t>Sage publication</w:t>
      </w:r>
      <w:r w:rsidRPr="00E721E6">
        <w:rPr>
          <w:rFonts w:eastAsia="宋体"/>
          <w:sz w:val="18"/>
          <w:szCs w:val="18"/>
        </w:rPr>
        <w:t>，</w:t>
      </w:r>
      <w:r w:rsidRPr="00E721E6">
        <w:rPr>
          <w:rFonts w:eastAsia="宋体"/>
          <w:sz w:val="18"/>
          <w:szCs w:val="18"/>
        </w:rPr>
        <w:t xml:space="preserve">2009. </w:t>
      </w:r>
    </w:p>
    <w:p w14:paraId="2D4DD7EB" w14:textId="52EE7A70" w:rsidR="00A75822" w:rsidRPr="00E721E6" w:rsidRDefault="00A75822" w:rsidP="00A75822">
      <w:pPr>
        <w:spacing w:line="340" w:lineRule="exact"/>
        <w:rPr>
          <w:rFonts w:eastAsia="宋体"/>
          <w:sz w:val="18"/>
          <w:szCs w:val="18"/>
        </w:rPr>
      </w:pPr>
      <w:r w:rsidRPr="00E721E6">
        <w:rPr>
          <w:rFonts w:eastAsia="宋体"/>
          <w:sz w:val="18"/>
          <w:szCs w:val="18"/>
        </w:rPr>
        <w:t>[</w:t>
      </w:r>
      <w:r w:rsidR="00D80B8B" w:rsidRPr="00E721E6">
        <w:rPr>
          <w:rFonts w:eastAsia="宋体"/>
          <w:sz w:val="18"/>
          <w:szCs w:val="18"/>
        </w:rPr>
        <w:t>2</w:t>
      </w:r>
      <w:r w:rsidR="00D80B8B">
        <w:rPr>
          <w:rFonts w:eastAsia="宋体" w:hint="eastAsia"/>
          <w:sz w:val="18"/>
          <w:szCs w:val="18"/>
        </w:rPr>
        <w:t>7</w:t>
      </w:r>
      <w:r w:rsidRPr="00E721E6">
        <w:rPr>
          <w:rFonts w:eastAsia="宋体"/>
          <w:sz w:val="18"/>
          <w:szCs w:val="18"/>
        </w:rPr>
        <w:t>]</w:t>
      </w:r>
      <w:proofErr w:type="spellStart"/>
      <w:r w:rsidRPr="00E721E6">
        <w:rPr>
          <w:rFonts w:eastAsia="宋体"/>
          <w:sz w:val="18"/>
          <w:szCs w:val="18"/>
        </w:rPr>
        <w:t>Eisenhardt</w:t>
      </w:r>
      <w:proofErr w:type="spellEnd"/>
      <w:r w:rsidRPr="00E721E6">
        <w:rPr>
          <w:rFonts w:eastAsia="宋体"/>
          <w:sz w:val="18"/>
          <w:szCs w:val="18"/>
        </w:rPr>
        <w:t xml:space="preserve"> K M.</w:t>
      </w:r>
      <w:r>
        <w:rPr>
          <w:rFonts w:eastAsia="宋体" w:hint="eastAsia"/>
          <w:sz w:val="18"/>
          <w:szCs w:val="18"/>
        </w:rPr>
        <w:t xml:space="preserve"> </w:t>
      </w:r>
      <w:r w:rsidRPr="00E721E6">
        <w:rPr>
          <w:rFonts w:eastAsia="宋体"/>
          <w:sz w:val="18"/>
          <w:szCs w:val="18"/>
        </w:rPr>
        <w:t xml:space="preserve">Building Theories from case study </w:t>
      </w:r>
      <w:proofErr w:type="gramStart"/>
      <w:r w:rsidRPr="00E721E6">
        <w:rPr>
          <w:rFonts w:eastAsia="宋体"/>
          <w:sz w:val="18"/>
          <w:szCs w:val="18"/>
        </w:rPr>
        <w:t>research[</w:t>
      </w:r>
      <w:proofErr w:type="gramEnd"/>
      <w:r w:rsidRPr="00E721E6">
        <w:rPr>
          <w:rFonts w:eastAsia="宋体"/>
          <w:sz w:val="18"/>
          <w:szCs w:val="18"/>
        </w:rPr>
        <w:t>J].</w:t>
      </w:r>
      <w:r>
        <w:rPr>
          <w:rFonts w:eastAsia="宋体" w:hint="eastAsia"/>
          <w:sz w:val="18"/>
          <w:szCs w:val="18"/>
        </w:rPr>
        <w:t xml:space="preserve"> </w:t>
      </w:r>
      <w:r w:rsidRPr="00E721E6">
        <w:rPr>
          <w:rFonts w:eastAsia="宋体"/>
          <w:sz w:val="18"/>
          <w:szCs w:val="18"/>
        </w:rPr>
        <w:t>Academy of Management Review</w:t>
      </w:r>
      <w:r w:rsidRPr="00E721E6">
        <w:rPr>
          <w:rFonts w:eastAsia="宋体"/>
          <w:sz w:val="18"/>
          <w:szCs w:val="18"/>
        </w:rPr>
        <w:t>，</w:t>
      </w:r>
      <w:r w:rsidRPr="00E721E6">
        <w:rPr>
          <w:rFonts w:eastAsia="宋体"/>
          <w:sz w:val="18"/>
          <w:szCs w:val="18"/>
        </w:rPr>
        <w:t>1989</w:t>
      </w:r>
      <w:r w:rsidRPr="00E721E6">
        <w:rPr>
          <w:rFonts w:eastAsia="宋体"/>
          <w:sz w:val="18"/>
          <w:szCs w:val="18"/>
        </w:rPr>
        <w:t>，</w:t>
      </w:r>
      <w:r w:rsidRPr="00E721E6">
        <w:rPr>
          <w:rFonts w:eastAsia="宋体"/>
          <w:sz w:val="18"/>
          <w:szCs w:val="18"/>
        </w:rPr>
        <w:t>14(4):532-550. </w:t>
      </w:r>
    </w:p>
    <w:p w14:paraId="1E61271E" w14:textId="21DC0C5B" w:rsidR="00A75822" w:rsidRPr="00522432" w:rsidRDefault="00A75822" w:rsidP="00A75822">
      <w:pPr>
        <w:spacing w:line="340" w:lineRule="exact"/>
        <w:rPr>
          <w:rFonts w:eastAsia="宋体"/>
          <w:sz w:val="18"/>
          <w:szCs w:val="18"/>
        </w:rPr>
      </w:pPr>
      <w:r w:rsidRPr="00522432">
        <w:rPr>
          <w:rFonts w:eastAsia="宋体"/>
          <w:sz w:val="18"/>
          <w:szCs w:val="18"/>
        </w:rPr>
        <w:t>[</w:t>
      </w:r>
      <w:r w:rsidR="00D80B8B">
        <w:rPr>
          <w:rFonts w:eastAsia="宋体" w:hint="eastAsia"/>
          <w:sz w:val="18"/>
          <w:szCs w:val="18"/>
        </w:rPr>
        <w:t>28</w:t>
      </w:r>
      <w:r w:rsidRPr="00522432">
        <w:rPr>
          <w:rFonts w:eastAsia="宋体"/>
          <w:sz w:val="18"/>
          <w:szCs w:val="18"/>
        </w:rPr>
        <w:t>]</w:t>
      </w:r>
      <w:r w:rsidRPr="00522432">
        <w:rPr>
          <w:rFonts w:eastAsia="宋体"/>
          <w:sz w:val="18"/>
          <w:szCs w:val="18"/>
        </w:rPr>
        <w:t>欧阳桃花</w:t>
      </w:r>
      <w:r w:rsidRPr="00522432">
        <w:rPr>
          <w:rFonts w:eastAsia="宋体"/>
          <w:sz w:val="18"/>
          <w:szCs w:val="18"/>
        </w:rPr>
        <w:t>,</w:t>
      </w:r>
      <w:r w:rsidRPr="00522432">
        <w:rPr>
          <w:rFonts w:eastAsia="宋体"/>
          <w:sz w:val="18"/>
          <w:szCs w:val="18"/>
        </w:rPr>
        <w:t>王钧</w:t>
      </w:r>
      <w:r w:rsidRPr="00522432">
        <w:rPr>
          <w:rFonts w:eastAsia="宋体"/>
          <w:sz w:val="18"/>
          <w:szCs w:val="18"/>
        </w:rPr>
        <w:t>,</w:t>
      </w:r>
      <w:r w:rsidRPr="00522432">
        <w:rPr>
          <w:rFonts w:eastAsia="宋体"/>
          <w:sz w:val="18"/>
          <w:szCs w:val="18"/>
        </w:rPr>
        <w:t>胡京波</w:t>
      </w:r>
      <w:r w:rsidRPr="00522432">
        <w:rPr>
          <w:rFonts w:eastAsia="宋体"/>
          <w:sz w:val="18"/>
          <w:szCs w:val="18"/>
        </w:rPr>
        <w:t>.</w:t>
      </w:r>
      <w:r w:rsidRPr="00522432">
        <w:rPr>
          <w:rFonts w:eastAsia="宋体"/>
          <w:sz w:val="18"/>
          <w:szCs w:val="18"/>
        </w:rPr>
        <w:t>基于互补性资产的软件企业云计算技术变革研究</w:t>
      </w:r>
      <w:r w:rsidRPr="00522432">
        <w:rPr>
          <w:rFonts w:eastAsia="宋体"/>
          <w:sz w:val="18"/>
          <w:szCs w:val="18"/>
        </w:rPr>
        <w:t>——</w:t>
      </w:r>
      <w:r w:rsidRPr="00522432">
        <w:rPr>
          <w:rFonts w:eastAsia="宋体"/>
          <w:sz w:val="18"/>
          <w:szCs w:val="18"/>
        </w:rPr>
        <w:t>以中标软件为案例</w:t>
      </w:r>
      <w:r w:rsidRPr="00522432">
        <w:rPr>
          <w:rFonts w:eastAsia="宋体"/>
          <w:sz w:val="18"/>
          <w:szCs w:val="18"/>
        </w:rPr>
        <w:t>[J].</w:t>
      </w:r>
      <w:r w:rsidRPr="00522432">
        <w:rPr>
          <w:rFonts w:eastAsia="宋体"/>
          <w:sz w:val="18"/>
          <w:szCs w:val="18"/>
        </w:rPr>
        <w:t>管理评论</w:t>
      </w:r>
      <w:r w:rsidRPr="00522432">
        <w:rPr>
          <w:rFonts w:eastAsia="宋体"/>
          <w:sz w:val="18"/>
          <w:szCs w:val="18"/>
        </w:rPr>
        <w:t>,2018,30(06):</w:t>
      </w:r>
      <w:proofErr w:type="gramStart"/>
      <w:r w:rsidRPr="00522432">
        <w:rPr>
          <w:rFonts w:eastAsia="宋体"/>
          <w:sz w:val="18"/>
          <w:szCs w:val="18"/>
        </w:rPr>
        <w:t>251-264.</w:t>
      </w:r>
      <w:proofErr w:type="gramEnd"/>
    </w:p>
    <w:p w14:paraId="10267997" w14:textId="65613B13" w:rsidR="00A75822" w:rsidRPr="003F5266" w:rsidRDefault="00A75822" w:rsidP="00A75822">
      <w:pPr>
        <w:spacing w:line="340" w:lineRule="exact"/>
        <w:rPr>
          <w:rFonts w:eastAsia="宋体"/>
          <w:sz w:val="18"/>
          <w:szCs w:val="18"/>
        </w:rPr>
      </w:pPr>
      <w:r w:rsidRPr="00522432">
        <w:rPr>
          <w:rFonts w:eastAsia="宋体"/>
          <w:sz w:val="18"/>
          <w:szCs w:val="18"/>
        </w:rPr>
        <w:t>[</w:t>
      </w:r>
      <w:r w:rsidR="00D80B8B">
        <w:rPr>
          <w:rFonts w:eastAsia="宋体" w:hint="eastAsia"/>
          <w:sz w:val="18"/>
          <w:szCs w:val="18"/>
        </w:rPr>
        <w:t>29</w:t>
      </w:r>
      <w:r w:rsidRPr="00522432">
        <w:rPr>
          <w:rFonts w:eastAsia="宋体"/>
          <w:sz w:val="18"/>
          <w:szCs w:val="18"/>
        </w:rPr>
        <w:t>]</w:t>
      </w:r>
      <w:r w:rsidRPr="003F5266">
        <w:rPr>
          <w:rFonts w:eastAsia="宋体"/>
          <w:sz w:val="18"/>
          <w:szCs w:val="18"/>
        </w:rPr>
        <w:t>Dyer W. G.</w:t>
      </w:r>
      <w:r w:rsidRPr="003F5266">
        <w:rPr>
          <w:rFonts w:eastAsia="宋体"/>
          <w:sz w:val="18"/>
          <w:szCs w:val="18"/>
        </w:rPr>
        <w:t>，</w:t>
      </w:r>
      <w:r w:rsidRPr="003F5266">
        <w:rPr>
          <w:rFonts w:eastAsia="宋体"/>
          <w:sz w:val="18"/>
          <w:szCs w:val="18"/>
        </w:rPr>
        <w:t>Wilkins A. L. Better Stories</w:t>
      </w:r>
      <w:r w:rsidRPr="003F5266">
        <w:rPr>
          <w:rFonts w:eastAsia="宋体"/>
          <w:sz w:val="18"/>
          <w:szCs w:val="18"/>
        </w:rPr>
        <w:t>，</w:t>
      </w:r>
      <w:r w:rsidRPr="003F5266">
        <w:rPr>
          <w:rFonts w:eastAsia="宋体"/>
          <w:sz w:val="18"/>
          <w:szCs w:val="18"/>
        </w:rPr>
        <w:t>Not Better Constructs</w:t>
      </w:r>
      <w:r w:rsidRPr="003F5266">
        <w:rPr>
          <w:rFonts w:eastAsia="宋体"/>
          <w:sz w:val="18"/>
          <w:szCs w:val="18"/>
        </w:rPr>
        <w:t>，</w:t>
      </w:r>
      <w:r w:rsidRPr="003F5266">
        <w:rPr>
          <w:rFonts w:eastAsia="宋体"/>
          <w:sz w:val="18"/>
          <w:szCs w:val="18"/>
        </w:rPr>
        <w:t xml:space="preserve">to Generate Better Theory: A Rejoinder to </w:t>
      </w:r>
      <w:proofErr w:type="spellStart"/>
      <w:r w:rsidRPr="003F5266">
        <w:rPr>
          <w:rFonts w:eastAsia="宋体"/>
          <w:sz w:val="18"/>
          <w:szCs w:val="18"/>
        </w:rPr>
        <w:t>Eisenhardt</w:t>
      </w:r>
      <w:proofErr w:type="spellEnd"/>
      <w:r>
        <w:rPr>
          <w:rFonts w:eastAsia="宋体" w:hint="eastAsia"/>
          <w:sz w:val="18"/>
          <w:szCs w:val="18"/>
        </w:rPr>
        <w:t xml:space="preserve"> </w:t>
      </w:r>
      <w:r w:rsidRPr="003F5266">
        <w:rPr>
          <w:rFonts w:eastAsia="宋体"/>
          <w:sz w:val="18"/>
          <w:szCs w:val="18"/>
        </w:rPr>
        <w:t>[J].  Academy of Management Review</w:t>
      </w:r>
      <w:r w:rsidRPr="003F5266">
        <w:rPr>
          <w:rFonts w:eastAsia="宋体"/>
          <w:sz w:val="18"/>
          <w:szCs w:val="18"/>
        </w:rPr>
        <w:t>，</w:t>
      </w:r>
      <w:r w:rsidRPr="003F5266">
        <w:rPr>
          <w:rFonts w:eastAsia="宋体"/>
          <w:sz w:val="18"/>
          <w:szCs w:val="18"/>
        </w:rPr>
        <w:t>1991</w:t>
      </w:r>
      <w:r w:rsidRPr="003F5266">
        <w:rPr>
          <w:rFonts w:eastAsia="宋体"/>
          <w:sz w:val="18"/>
          <w:szCs w:val="18"/>
        </w:rPr>
        <w:t>，</w:t>
      </w:r>
      <w:r w:rsidR="000423EE">
        <w:rPr>
          <w:rFonts w:eastAsia="宋体"/>
          <w:sz w:val="18"/>
          <w:szCs w:val="18"/>
        </w:rPr>
        <w:t>16(</w:t>
      </w:r>
      <w:r w:rsidRPr="003F5266">
        <w:rPr>
          <w:rFonts w:eastAsia="宋体"/>
          <w:sz w:val="18"/>
          <w:szCs w:val="18"/>
        </w:rPr>
        <w:t>3) : 613-619  </w:t>
      </w:r>
    </w:p>
    <w:p w14:paraId="2F133CDB" w14:textId="4E931AB7" w:rsidR="00A75822" w:rsidRDefault="00A75822" w:rsidP="00A75822">
      <w:pPr>
        <w:spacing w:line="340" w:lineRule="exact"/>
        <w:rPr>
          <w:rFonts w:eastAsia="宋体"/>
          <w:sz w:val="18"/>
          <w:szCs w:val="18"/>
        </w:rPr>
      </w:pPr>
      <w:r w:rsidRPr="00E721E6">
        <w:rPr>
          <w:rFonts w:eastAsia="宋体"/>
          <w:sz w:val="18"/>
          <w:szCs w:val="18"/>
        </w:rPr>
        <w:t>[</w:t>
      </w:r>
      <w:r w:rsidR="00D80B8B">
        <w:rPr>
          <w:rFonts w:eastAsia="宋体" w:hint="eastAsia"/>
          <w:sz w:val="18"/>
          <w:szCs w:val="18"/>
        </w:rPr>
        <w:t>30</w:t>
      </w:r>
      <w:r>
        <w:rPr>
          <w:rFonts w:eastAsia="宋体"/>
          <w:sz w:val="18"/>
          <w:szCs w:val="18"/>
        </w:rPr>
        <w:t>]</w:t>
      </w:r>
      <w:r w:rsidRPr="00E721E6">
        <w:rPr>
          <w:rFonts w:eastAsia="宋体"/>
          <w:sz w:val="18"/>
          <w:szCs w:val="18"/>
        </w:rPr>
        <w:t>Miles M B</w:t>
      </w:r>
      <w:r w:rsidRPr="00E721E6">
        <w:rPr>
          <w:rFonts w:eastAsia="宋体"/>
          <w:sz w:val="18"/>
          <w:szCs w:val="18"/>
        </w:rPr>
        <w:t>，</w:t>
      </w:r>
      <w:proofErr w:type="spellStart"/>
      <w:r w:rsidRPr="00E721E6">
        <w:rPr>
          <w:rFonts w:eastAsia="宋体"/>
          <w:sz w:val="18"/>
          <w:szCs w:val="18"/>
        </w:rPr>
        <w:t>Humberman</w:t>
      </w:r>
      <w:proofErr w:type="spellEnd"/>
      <w:r w:rsidRPr="00E721E6">
        <w:rPr>
          <w:rFonts w:eastAsia="宋体"/>
          <w:sz w:val="18"/>
          <w:szCs w:val="18"/>
        </w:rPr>
        <w:t xml:space="preserve"> M A.</w:t>
      </w:r>
      <w:r>
        <w:rPr>
          <w:rFonts w:eastAsia="宋体" w:hint="eastAsia"/>
          <w:sz w:val="18"/>
          <w:szCs w:val="18"/>
        </w:rPr>
        <w:t xml:space="preserve"> </w:t>
      </w:r>
      <w:r w:rsidRPr="00E721E6">
        <w:rPr>
          <w:rFonts w:eastAsia="宋体"/>
          <w:sz w:val="18"/>
          <w:szCs w:val="18"/>
        </w:rPr>
        <w:t>Qualitative data analysis:</w:t>
      </w:r>
      <w:r>
        <w:rPr>
          <w:rFonts w:eastAsia="宋体" w:hint="eastAsia"/>
          <w:sz w:val="18"/>
          <w:szCs w:val="18"/>
        </w:rPr>
        <w:t xml:space="preserve"> </w:t>
      </w:r>
      <w:r w:rsidRPr="00E721E6">
        <w:rPr>
          <w:rFonts w:eastAsia="宋体"/>
          <w:sz w:val="18"/>
          <w:szCs w:val="18"/>
        </w:rPr>
        <w:t xml:space="preserve">An expanded sourcebook[M].Thousand </w:t>
      </w:r>
      <w:proofErr w:type="spellStart"/>
      <w:r w:rsidRPr="00E721E6">
        <w:rPr>
          <w:rFonts w:eastAsia="宋体"/>
          <w:sz w:val="18"/>
          <w:szCs w:val="18"/>
        </w:rPr>
        <w:t>Oaks:Sage</w:t>
      </w:r>
      <w:proofErr w:type="spellEnd"/>
      <w:r w:rsidRPr="00E721E6">
        <w:rPr>
          <w:rFonts w:eastAsia="宋体"/>
          <w:sz w:val="18"/>
          <w:szCs w:val="18"/>
        </w:rPr>
        <w:t xml:space="preserve"> publication</w:t>
      </w:r>
      <w:r w:rsidRPr="00E721E6">
        <w:rPr>
          <w:rFonts w:eastAsia="宋体"/>
          <w:sz w:val="18"/>
          <w:szCs w:val="18"/>
        </w:rPr>
        <w:t>，</w:t>
      </w:r>
      <w:r w:rsidRPr="00E721E6">
        <w:rPr>
          <w:rFonts w:eastAsia="宋体"/>
          <w:sz w:val="18"/>
          <w:szCs w:val="18"/>
        </w:rPr>
        <w:t xml:space="preserve">1994. </w:t>
      </w:r>
    </w:p>
    <w:p w14:paraId="10127916" w14:textId="7C74C940" w:rsidR="00A75822" w:rsidRDefault="00A75822" w:rsidP="00A75822">
      <w:pPr>
        <w:spacing w:line="340" w:lineRule="exact"/>
        <w:rPr>
          <w:rFonts w:eastAsia="宋体"/>
          <w:sz w:val="18"/>
          <w:szCs w:val="18"/>
        </w:rPr>
      </w:pPr>
      <w:r w:rsidRPr="001A5897">
        <w:rPr>
          <w:rFonts w:eastAsia="宋体"/>
          <w:sz w:val="18"/>
          <w:szCs w:val="18"/>
        </w:rPr>
        <w:t>[</w:t>
      </w:r>
      <w:r w:rsidR="00D80B8B">
        <w:rPr>
          <w:rFonts w:eastAsia="宋体" w:hint="eastAsia"/>
          <w:sz w:val="18"/>
          <w:szCs w:val="18"/>
        </w:rPr>
        <w:t>31</w:t>
      </w:r>
      <w:r w:rsidRPr="001A5897">
        <w:rPr>
          <w:rFonts w:eastAsia="宋体"/>
          <w:sz w:val="18"/>
          <w:szCs w:val="18"/>
        </w:rPr>
        <w:t>]</w:t>
      </w:r>
      <w:r w:rsidRPr="001A5897">
        <w:rPr>
          <w:rFonts w:eastAsia="宋体"/>
          <w:sz w:val="18"/>
          <w:szCs w:val="18"/>
        </w:rPr>
        <w:t>高丽芳</w:t>
      </w:r>
      <w:r w:rsidRPr="001A5897">
        <w:rPr>
          <w:rFonts w:eastAsia="宋体"/>
          <w:sz w:val="18"/>
          <w:szCs w:val="18"/>
        </w:rPr>
        <w:t>.</w:t>
      </w:r>
      <w:r w:rsidRPr="001A5897">
        <w:rPr>
          <w:rFonts w:eastAsia="宋体"/>
          <w:sz w:val="18"/>
          <w:szCs w:val="18"/>
        </w:rPr>
        <w:t>内蒙古地域文化与区域旅游发展研究</w:t>
      </w:r>
      <w:r w:rsidRPr="001A5897">
        <w:rPr>
          <w:rFonts w:eastAsia="宋体"/>
          <w:sz w:val="18"/>
          <w:szCs w:val="18"/>
        </w:rPr>
        <w:t>[J].</w:t>
      </w:r>
      <w:r w:rsidRPr="001A5897">
        <w:rPr>
          <w:rFonts w:eastAsia="宋体"/>
          <w:sz w:val="18"/>
          <w:szCs w:val="18"/>
        </w:rPr>
        <w:t>内蒙古艺术</w:t>
      </w:r>
      <w:r w:rsidRPr="001A5897">
        <w:rPr>
          <w:rFonts w:eastAsia="宋体"/>
          <w:sz w:val="18"/>
          <w:szCs w:val="18"/>
        </w:rPr>
        <w:t>,2016(01):</w:t>
      </w:r>
      <w:proofErr w:type="gramStart"/>
      <w:r w:rsidRPr="001A5897">
        <w:rPr>
          <w:rFonts w:eastAsia="宋体"/>
          <w:sz w:val="18"/>
          <w:szCs w:val="18"/>
        </w:rPr>
        <w:t>96-100.</w:t>
      </w:r>
      <w:proofErr w:type="gramEnd"/>
    </w:p>
    <w:p w14:paraId="2FBC02D1" w14:textId="2759963C" w:rsidR="00A75822" w:rsidRDefault="00A75822" w:rsidP="00A75822">
      <w:pPr>
        <w:spacing w:line="340" w:lineRule="exact"/>
        <w:rPr>
          <w:rFonts w:eastAsia="宋体"/>
          <w:sz w:val="18"/>
          <w:szCs w:val="18"/>
        </w:rPr>
      </w:pPr>
      <w:r w:rsidRPr="001A5897">
        <w:rPr>
          <w:rFonts w:eastAsia="宋体"/>
          <w:sz w:val="18"/>
          <w:szCs w:val="18"/>
        </w:rPr>
        <w:t>[</w:t>
      </w:r>
      <w:r w:rsidR="00D80B8B">
        <w:rPr>
          <w:rFonts w:eastAsia="宋体" w:hint="eastAsia"/>
          <w:sz w:val="18"/>
          <w:szCs w:val="18"/>
        </w:rPr>
        <w:t>32</w:t>
      </w:r>
      <w:r w:rsidRPr="001A5897">
        <w:rPr>
          <w:rFonts w:eastAsia="宋体"/>
          <w:sz w:val="18"/>
          <w:szCs w:val="18"/>
        </w:rPr>
        <w:t>]</w:t>
      </w:r>
      <w:r w:rsidRPr="001A5897">
        <w:rPr>
          <w:rFonts w:eastAsia="宋体"/>
          <w:sz w:val="18"/>
          <w:szCs w:val="18"/>
        </w:rPr>
        <w:t>孙晓云</w:t>
      </w:r>
      <w:r w:rsidRPr="001A5897">
        <w:rPr>
          <w:rFonts w:eastAsia="宋体"/>
          <w:sz w:val="18"/>
          <w:szCs w:val="18"/>
        </w:rPr>
        <w:t>.</w:t>
      </w:r>
      <w:r w:rsidRPr="001A5897">
        <w:rPr>
          <w:rFonts w:eastAsia="宋体"/>
          <w:sz w:val="18"/>
          <w:szCs w:val="18"/>
        </w:rPr>
        <w:t>企业文化建设在企业管理中的作用研究</w:t>
      </w:r>
      <w:r w:rsidRPr="001A5897">
        <w:rPr>
          <w:rFonts w:eastAsia="宋体"/>
          <w:sz w:val="18"/>
          <w:szCs w:val="18"/>
        </w:rPr>
        <w:t>[J].</w:t>
      </w:r>
      <w:r w:rsidRPr="001A5897">
        <w:rPr>
          <w:rFonts w:eastAsia="宋体"/>
          <w:sz w:val="18"/>
          <w:szCs w:val="18"/>
        </w:rPr>
        <w:t>湖南邮电职业技术学院学报</w:t>
      </w:r>
      <w:r w:rsidRPr="001A5897">
        <w:rPr>
          <w:rFonts w:eastAsia="宋体"/>
          <w:sz w:val="18"/>
          <w:szCs w:val="18"/>
        </w:rPr>
        <w:t>,2019,18(04):</w:t>
      </w:r>
      <w:proofErr w:type="gramStart"/>
      <w:r w:rsidRPr="001A5897">
        <w:rPr>
          <w:rFonts w:eastAsia="宋体"/>
          <w:sz w:val="18"/>
          <w:szCs w:val="18"/>
        </w:rPr>
        <w:t>85-87.</w:t>
      </w:r>
      <w:proofErr w:type="gramEnd"/>
    </w:p>
    <w:p w14:paraId="59600B8D" w14:textId="5C201340" w:rsidR="004636B2" w:rsidRDefault="004636B2" w:rsidP="00A75822">
      <w:pPr>
        <w:spacing w:line="340" w:lineRule="exact"/>
        <w:rPr>
          <w:rFonts w:eastAsia="宋体"/>
          <w:sz w:val="18"/>
          <w:szCs w:val="18"/>
        </w:rPr>
      </w:pPr>
      <w:r w:rsidRPr="00522432">
        <w:rPr>
          <w:rFonts w:eastAsia="宋体"/>
          <w:sz w:val="18"/>
          <w:szCs w:val="18"/>
        </w:rPr>
        <w:t>[3</w:t>
      </w:r>
      <w:r>
        <w:rPr>
          <w:rFonts w:eastAsia="宋体" w:hint="eastAsia"/>
          <w:sz w:val="18"/>
          <w:szCs w:val="18"/>
        </w:rPr>
        <w:t>3</w:t>
      </w:r>
      <w:r w:rsidRPr="00522432">
        <w:rPr>
          <w:rFonts w:eastAsia="宋体"/>
          <w:sz w:val="18"/>
          <w:szCs w:val="18"/>
        </w:rPr>
        <w:t>]</w:t>
      </w:r>
      <w:r w:rsidRPr="004636B2">
        <w:rPr>
          <w:rFonts w:eastAsia="宋体"/>
          <w:sz w:val="18"/>
          <w:szCs w:val="18"/>
        </w:rPr>
        <w:t>黄妍莺</w:t>
      </w:r>
      <w:r w:rsidRPr="004636B2">
        <w:rPr>
          <w:rFonts w:eastAsia="宋体"/>
          <w:sz w:val="18"/>
          <w:szCs w:val="18"/>
        </w:rPr>
        <w:t>.</w:t>
      </w:r>
      <w:r w:rsidRPr="004636B2">
        <w:rPr>
          <w:rFonts w:eastAsia="宋体"/>
          <w:sz w:val="18"/>
          <w:szCs w:val="18"/>
        </w:rPr>
        <w:t>企业绿色投资的利益相关者管理</w:t>
      </w:r>
      <w:r w:rsidRPr="004636B2">
        <w:rPr>
          <w:rFonts w:eastAsia="宋体"/>
          <w:sz w:val="18"/>
          <w:szCs w:val="18"/>
        </w:rPr>
        <w:t>[J].</w:t>
      </w:r>
      <w:r w:rsidRPr="004636B2">
        <w:rPr>
          <w:rFonts w:eastAsia="宋体"/>
          <w:sz w:val="18"/>
          <w:szCs w:val="18"/>
        </w:rPr>
        <w:t>中国科技论坛</w:t>
      </w:r>
      <w:r w:rsidRPr="004636B2">
        <w:rPr>
          <w:rFonts w:eastAsia="宋体"/>
          <w:sz w:val="18"/>
          <w:szCs w:val="18"/>
        </w:rPr>
        <w:t>,2019(09):</w:t>
      </w:r>
      <w:proofErr w:type="gramStart"/>
      <w:r w:rsidRPr="004636B2">
        <w:rPr>
          <w:rFonts w:eastAsia="宋体"/>
          <w:sz w:val="18"/>
          <w:szCs w:val="18"/>
        </w:rPr>
        <w:t>121-12</w:t>
      </w:r>
      <w:r>
        <w:rPr>
          <w:rFonts w:eastAsia="宋体"/>
          <w:sz w:val="18"/>
          <w:szCs w:val="18"/>
        </w:rPr>
        <w:t>6</w:t>
      </w:r>
      <w:r w:rsidRPr="004636B2">
        <w:rPr>
          <w:rFonts w:eastAsia="宋体"/>
          <w:sz w:val="18"/>
          <w:szCs w:val="18"/>
        </w:rPr>
        <w:t>.</w:t>
      </w:r>
      <w:proofErr w:type="gramEnd"/>
    </w:p>
    <w:p w14:paraId="7254C0CF" w14:textId="1B9936ED" w:rsidR="00A75822" w:rsidRPr="00522432" w:rsidRDefault="00A75822" w:rsidP="00A75822">
      <w:pPr>
        <w:spacing w:line="340" w:lineRule="exact"/>
        <w:jc w:val="both"/>
        <w:rPr>
          <w:rFonts w:eastAsia="宋体"/>
          <w:sz w:val="18"/>
          <w:szCs w:val="18"/>
        </w:rPr>
      </w:pPr>
      <w:r w:rsidRPr="00E609A0">
        <w:rPr>
          <w:rFonts w:eastAsia="宋体"/>
          <w:sz w:val="18"/>
          <w:szCs w:val="18"/>
        </w:rPr>
        <w:t>[</w:t>
      </w:r>
      <w:r w:rsidR="00D9063F" w:rsidRPr="00E609A0">
        <w:rPr>
          <w:rFonts w:eastAsia="宋体"/>
          <w:sz w:val="18"/>
          <w:szCs w:val="18"/>
        </w:rPr>
        <w:t>3</w:t>
      </w:r>
      <w:r w:rsidR="004636B2" w:rsidRPr="00E609A0">
        <w:rPr>
          <w:rFonts w:eastAsia="宋体" w:hint="eastAsia"/>
          <w:sz w:val="18"/>
          <w:szCs w:val="18"/>
        </w:rPr>
        <w:t>4</w:t>
      </w:r>
      <w:r w:rsidRPr="00E609A0">
        <w:rPr>
          <w:rFonts w:eastAsia="宋体"/>
          <w:sz w:val="18"/>
          <w:szCs w:val="18"/>
        </w:rPr>
        <w:t>]</w:t>
      </w:r>
      <w:r w:rsidRPr="00E609A0">
        <w:rPr>
          <w:rFonts w:eastAsia="宋体"/>
          <w:sz w:val="18"/>
          <w:szCs w:val="18"/>
        </w:rPr>
        <w:t>温素彬</w:t>
      </w:r>
      <w:r w:rsidRPr="00E609A0">
        <w:rPr>
          <w:rFonts w:eastAsia="宋体"/>
          <w:sz w:val="18"/>
          <w:szCs w:val="18"/>
        </w:rPr>
        <w:t>.</w:t>
      </w:r>
      <w:r w:rsidRPr="00E609A0">
        <w:rPr>
          <w:rFonts w:eastAsia="宋体"/>
          <w:sz w:val="18"/>
          <w:szCs w:val="18"/>
        </w:rPr>
        <w:t>企业三重绩效的层次变权综合评价模型</w:t>
      </w:r>
      <w:r w:rsidRPr="00E609A0">
        <w:rPr>
          <w:rFonts w:eastAsia="宋体"/>
          <w:sz w:val="18"/>
          <w:szCs w:val="18"/>
        </w:rPr>
        <w:t>——</w:t>
      </w:r>
      <w:r w:rsidRPr="00E609A0">
        <w:rPr>
          <w:rFonts w:eastAsia="宋体"/>
          <w:sz w:val="18"/>
          <w:szCs w:val="18"/>
        </w:rPr>
        <w:t>基于可持续发展战略的视角</w:t>
      </w:r>
      <w:r w:rsidRPr="00E609A0">
        <w:rPr>
          <w:rFonts w:eastAsia="宋体"/>
          <w:sz w:val="18"/>
          <w:szCs w:val="18"/>
        </w:rPr>
        <w:t>[J].</w:t>
      </w:r>
      <w:r w:rsidRPr="00E609A0">
        <w:rPr>
          <w:rFonts w:eastAsia="宋体"/>
          <w:sz w:val="18"/>
          <w:szCs w:val="18"/>
        </w:rPr>
        <w:t>会计研究</w:t>
      </w:r>
      <w:r w:rsidRPr="00E609A0">
        <w:rPr>
          <w:rFonts w:eastAsia="宋体"/>
          <w:sz w:val="18"/>
          <w:szCs w:val="18"/>
        </w:rPr>
        <w:t>,2010(12):</w:t>
      </w:r>
      <w:proofErr w:type="gramStart"/>
      <w:r w:rsidRPr="00E609A0">
        <w:rPr>
          <w:rFonts w:eastAsia="宋体"/>
          <w:sz w:val="18"/>
          <w:szCs w:val="18"/>
        </w:rPr>
        <w:t>82-87.</w:t>
      </w:r>
      <w:proofErr w:type="gramEnd"/>
    </w:p>
    <w:p w14:paraId="3875B7C4" w14:textId="0C8B4678" w:rsidR="00A75822" w:rsidRDefault="00A75822" w:rsidP="00A75822">
      <w:pPr>
        <w:spacing w:line="340" w:lineRule="exact"/>
        <w:rPr>
          <w:rFonts w:eastAsia="宋体"/>
          <w:sz w:val="18"/>
          <w:szCs w:val="18"/>
        </w:rPr>
      </w:pPr>
      <w:r w:rsidRPr="00522432">
        <w:rPr>
          <w:rFonts w:eastAsia="宋体"/>
          <w:sz w:val="18"/>
          <w:szCs w:val="18"/>
        </w:rPr>
        <w:t>[</w:t>
      </w:r>
      <w:r w:rsidR="00D9063F">
        <w:rPr>
          <w:rFonts w:eastAsia="宋体" w:hint="eastAsia"/>
          <w:sz w:val="18"/>
          <w:szCs w:val="18"/>
        </w:rPr>
        <w:t>3</w:t>
      </w:r>
      <w:r w:rsidR="00E609A0">
        <w:rPr>
          <w:rFonts w:eastAsia="宋体" w:hint="eastAsia"/>
          <w:sz w:val="18"/>
          <w:szCs w:val="18"/>
        </w:rPr>
        <w:t>5</w:t>
      </w:r>
      <w:r w:rsidRPr="00522432">
        <w:rPr>
          <w:rFonts w:eastAsia="宋体"/>
          <w:sz w:val="18"/>
          <w:szCs w:val="18"/>
        </w:rPr>
        <w:t>]</w:t>
      </w:r>
      <w:r w:rsidRPr="000E3EDC">
        <w:rPr>
          <w:rFonts w:eastAsia="宋体"/>
          <w:sz w:val="18"/>
          <w:szCs w:val="18"/>
        </w:rPr>
        <w:t>李烨</w:t>
      </w:r>
      <w:r w:rsidRPr="000E3EDC">
        <w:rPr>
          <w:rFonts w:eastAsia="宋体"/>
          <w:sz w:val="18"/>
          <w:szCs w:val="18"/>
        </w:rPr>
        <w:t>,</w:t>
      </w:r>
      <w:r w:rsidRPr="000E3EDC">
        <w:rPr>
          <w:rFonts w:eastAsia="宋体"/>
          <w:sz w:val="18"/>
          <w:szCs w:val="18"/>
        </w:rPr>
        <w:t>曹梅</w:t>
      </w:r>
      <w:r w:rsidRPr="000E3EDC">
        <w:rPr>
          <w:rFonts w:eastAsia="宋体"/>
          <w:sz w:val="18"/>
          <w:szCs w:val="18"/>
        </w:rPr>
        <w:t>,</w:t>
      </w:r>
      <w:proofErr w:type="gramStart"/>
      <w:r w:rsidRPr="000E3EDC">
        <w:rPr>
          <w:rFonts w:eastAsia="宋体"/>
          <w:sz w:val="18"/>
          <w:szCs w:val="18"/>
        </w:rPr>
        <w:t>龙梦琦</w:t>
      </w:r>
      <w:proofErr w:type="gramEnd"/>
      <w:r w:rsidRPr="000E3EDC">
        <w:rPr>
          <w:rFonts w:eastAsia="宋体"/>
          <w:sz w:val="18"/>
          <w:szCs w:val="18"/>
        </w:rPr>
        <w:t>.</w:t>
      </w:r>
      <w:r w:rsidRPr="000E3EDC">
        <w:rPr>
          <w:rFonts w:eastAsia="宋体"/>
          <w:sz w:val="18"/>
          <w:szCs w:val="18"/>
        </w:rPr>
        <w:t>资源型企业循环经济评价指标体系构建与实例分析</w:t>
      </w:r>
      <w:r w:rsidRPr="000E3EDC">
        <w:rPr>
          <w:rFonts w:eastAsia="宋体"/>
          <w:sz w:val="18"/>
          <w:szCs w:val="18"/>
        </w:rPr>
        <w:t>[J].</w:t>
      </w:r>
      <w:r w:rsidRPr="000E3EDC">
        <w:rPr>
          <w:rFonts w:eastAsia="宋体"/>
          <w:sz w:val="18"/>
          <w:szCs w:val="18"/>
        </w:rPr>
        <w:t>中国人口</w:t>
      </w:r>
      <w:r w:rsidRPr="000E3EDC">
        <w:rPr>
          <w:rFonts w:eastAsia="宋体"/>
          <w:sz w:val="18"/>
          <w:szCs w:val="18"/>
        </w:rPr>
        <w:t>·</w:t>
      </w:r>
      <w:r w:rsidRPr="000E3EDC">
        <w:rPr>
          <w:rFonts w:eastAsia="宋体"/>
          <w:sz w:val="18"/>
          <w:szCs w:val="18"/>
        </w:rPr>
        <w:t>资源与环境</w:t>
      </w:r>
      <w:r w:rsidRPr="000E3EDC">
        <w:rPr>
          <w:rFonts w:eastAsia="宋体"/>
          <w:sz w:val="18"/>
          <w:szCs w:val="18"/>
        </w:rPr>
        <w:t>,2016,26(S1):</w:t>
      </w:r>
      <w:proofErr w:type="gramStart"/>
      <w:r w:rsidRPr="000E3EDC">
        <w:rPr>
          <w:rFonts w:eastAsia="宋体"/>
          <w:sz w:val="18"/>
          <w:szCs w:val="18"/>
        </w:rPr>
        <w:t>84-89.</w:t>
      </w:r>
      <w:proofErr w:type="gramEnd"/>
    </w:p>
    <w:p w14:paraId="6F56A639" w14:textId="2B06C322" w:rsidR="005F2E9C" w:rsidRDefault="00E609A0" w:rsidP="00E609A0">
      <w:pPr>
        <w:rPr>
          <w:rFonts w:eastAsia="宋体"/>
          <w:sz w:val="18"/>
          <w:szCs w:val="18"/>
        </w:rPr>
      </w:pPr>
      <w:r w:rsidRPr="00522432">
        <w:rPr>
          <w:rFonts w:eastAsia="宋体"/>
          <w:sz w:val="18"/>
          <w:szCs w:val="18"/>
        </w:rPr>
        <w:t>[</w:t>
      </w:r>
      <w:r>
        <w:rPr>
          <w:rFonts w:eastAsia="宋体" w:hint="eastAsia"/>
          <w:sz w:val="18"/>
          <w:szCs w:val="18"/>
        </w:rPr>
        <w:t>36</w:t>
      </w:r>
      <w:r w:rsidRPr="00522432">
        <w:rPr>
          <w:rFonts w:eastAsia="宋体"/>
          <w:sz w:val="18"/>
          <w:szCs w:val="18"/>
        </w:rPr>
        <w:t>]</w:t>
      </w:r>
      <w:r w:rsidR="00477D29" w:rsidRPr="00477D29">
        <w:rPr>
          <w:rFonts w:eastAsia="宋体" w:hint="eastAsia"/>
          <w:sz w:val="18"/>
          <w:szCs w:val="18"/>
        </w:rPr>
        <w:t>张凤琦</w:t>
      </w:r>
      <w:r w:rsidR="00477D29" w:rsidRPr="00477D29">
        <w:rPr>
          <w:rFonts w:eastAsia="宋体" w:hint="eastAsia"/>
          <w:sz w:val="18"/>
          <w:szCs w:val="18"/>
        </w:rPr>
        <w:t>.</w:t>
      </w:r>
      <w:r w:rsidR="00477D29" w:rsidRPr="00477D29">
        <w:rPr>
          <w:rFonts w:eastAsia="宋体" w:hint="eastAsia"/>
          <w:sz w:val="18"/>
          <w:szCs w:val="18"/>
        </w:rPr>
        <w:t>“地域文化”概念及其研究路径探析</w:t>
      </w:r>
      <w:r w:rsidR="00477D29" w:rsidRPr="00477D29">
        <w:rPr>
          <w:rFonts w:eastAsia="宋体" w:hint="eastAsia"/>
          <w:sz w:val="18"/>
          <w:szCs w:val="18"/>
        </w:rPr>
        <w:t>[J].</w:t>
      </w:r>
      <w:r w:rsidR="00477D29" w:rsidRPr="00477D29">
        <w:rPr>
          <w:rFonts w:eastAsia="宋体" w:hint="eastAsia"/>
          <w:sz w:val="18"/>
          <w:szCs w:val="18"/>
        </w:rPr>
        <w:t>浙江社会科学</w:t>
      </w:r>
      <w:r w:rsidR="00477D29" w:rsidRPr="00477D29">
        <w:rPr>
          <w:rFonts w:eastAsia="宋体" w:hint="eastAsia"/>
          <w:sz w:val="18"/>
          <w:szCs w:val="18"/>
        </w:rPr>
        <w:t>,2008(04):</w:t>
      </w:r>
      <w:proofErr w:type="gramStart"/>
      <w:r w:rsidR="00477D29" w:rsidRPr="00477D29">
        <w:rPr>
          <w:rFonts w:eastAsia="宋体" w:hint="eastAsia"/>
          <w:sz w:val="18"/>
          <w:szCs w:val="18"/>
        </w:rPr>
        <w:t>63-66.</w:t>
      </w:r>
      <w:proofErr w:type="gramEnd"/>
    </w:p>
    <w:p w14:paraId="600686D3" w14:textId="11945853" w:rsidR="005F2E9C" w:rsidRDefault="005F2E9C" w:rsidP="005F2E9C">
      <w:pPr>
        <w:rPr>
          <w:rFonts w:eastAsia="宋体"/>
          <w:sz w:val="18"/>
          <w:szCs w:val="18"/>
        </w:rPr>
      </w:pPr>
      <w:r w:rsidRPr="00522432">
        <w:rPr>
          <w:rFonts w:eastAsia="宋体"/>
          <w:sz w:val="18"/>
          <w:szCs w:val="18"/>
        </w:rPr>
        <w:t>[</w:t>
      </w:r>
      <w:r>
        <w:rPr>
          <w:rFonts w:eastAsia="宋体" w:hint="eastAsia"/>
          <w:sz w:val="18"/>
          <w:szCs w:val="18"/>
        </w:rPr>
        <w:t>37</w:t>
      </w:r>
      <w:r w:rsidRPr="00522432">
        <w:rPr>
          <w:rFonts w:eastAsia="宋体"/>
          <w:sz w:val="18"/>
          <w:szCs w:val="18"/>
        </w:rPr>
        <w:t>]</w:t>
      </w:r>
      <w:r>
        <w:rPr>
          <w:rFonts w:eastAsia="宋体"/>
          <w:sz w:val="18"/>
          <w:szCs w:val="18"/>
        </w:rPr>
        <w:t>Cameron K S</w:t>
      </w:r>
      <w:r w:rsidRPr="005F2E9C">
        <w:rPr>
          <w:rFonts w:eastAsia="宋体"/>
          <w:sz w:val="18"/>
          <w:szCs w:val="18"/>
        </w:rPr>
        <w:t>，</w:t>
      </w:r>
      <w:r w:rsidRPr="005F2E9C">
        <w:rPr>
          <w:rFonts w:eastAsia="宋体"/>
          <w:sz w:val="18"/>
          <w:szCs w:val="18"/>
        </w:rPr>
        <w:t xml:space="preserve">Quinn R </w:t>
      </w:r>
      <w:proofErr w:type="spellStart"/>
      <w:r w:rsidRPr="005F2E9C">
        <w:rPr>
          <w:rFonts w:eastAsia="宋体"/>
          <w:sz w:val="18"/>
          <w:szCs w:val="18"/>
        </w:rPr>
        <w:t>E.Diagnosing</w:t>
      </w:r>
      <w:proofErr w:type="spellEnd"/>
      <w:r w:rsidRPr="005F2E9C">
        <w:rPr>
          <w:rFonts w:eastAsia="宋体"/>
          <w:sz w:val="18"/>
          <w:szCs w:val="18"/>
        </w:rPr>
        <w:t xml:space="preserve"> and Changing Organizational Culture: Based on the Competing Values </w:t>
      </w:r>
      <w:proofErr w:type="gramStart"/>
      <w:r w:rsidRPr="005F2E9C">
        <w:rPr>
          <w:rFonts w:eastAsia="宋体"/>
          <w:sz w:val="18"/>
          <w:szCs w:val="18"/>
        </w:rPr>
        <w:t>Framework[</w:t>
      </w:r>
      <w:proofErr w:type="gramEnd"/>
      <w:r w:rsidRPr="005F2E9C">
        <w:rPr>
          <w:rFonts w:eastAsia="宋体"/>
          <w:sz w:val="18"/>
          <w:szCs w:val="18"/>
        </w:rPr>
        <w:t>M].Addison- Wesley, 1999</w:t>
      </w:r>
      <w:r w:rsidRPr="00032ECA">
        <w:rPr>
          <w:rFonts w:eastAsia="宋体"/>
          <w:sz w:val="18"/>
          <w:szCs w:val="18"/>
        </w:rPr>
        <w:t>.</w:t>
      </w:r>
    </w:p>
    <w:p w14:paraId="4FD84C1A" w14:textId="4C2F28BE" w:rsidR="000423EE" w:rsidRPr="000423EE" w:rsidRDefault="000423EE" w:rsidP="000423EE">
      <w:pPr>
        <w:spacing w:line="340" w:lineRule="exact"/>
        <w:rPr>
          <w:rFonts w:eastAsia="宋体"/>
          <w:sz w:val="18"/>
          <w:szCs w:val="18"/>
        </w:rPr>
      </w:pPr>
      <w:r w:rsidRPr="000423EE">
        <w:rPr>
          <w:rFonts w:eastAsia="宋体" w:hint="eastAsia"/>
          <w:sz w:val="18"/>
          <w:szCs w:val="18"/>
        </w:rPr>
        <w:t>[38]</w:t>
      </w:r>
      <w:r w:rsidRPr="000423EE">
        <w:rPr>
          <w:rFonts w:eastAsia="宋体"/>
          <w:sz w:val="18"/>
          <w:szCs w:val="18"/>
        </w:rPr>
        <w:t>张莉</w:t>
      </w:r>
      <w:r w:rsidRPr="000423EE">
        <w:rPr>
          <w:rFonts w:eastAsia="宋体" w:hint="eastAsia"/>
          <w:sz w:val="18"/>
          <w:szCs w:val="18"/>
        </w:rPr>
        <w:t>,</w:t>
      </w:r>
      <w:r w:rsidRPr="000423EE">
        <w:rPr>
          <w:rFonts w:eastAsia="宋体"/>
          <w:sz w:val="18"/>
          <w:szCs w:val="18"/>
        </w:rPr>
        <w:t>曹蔚然</w:t>
      </w:r>
      <w:r w:rsidRPr="000423EE">
        <w:rPr>
          <w:rFonts w:eastAsia="宋体" w:hint="eastAsia"/>
          <w:sz w:val="18"/>
          <w:szCs w:val="18"/>
        </w:rPr>
        <w:t>.</w:t>
      </w:r>
      <w:r w:rsidRPr="000423EE">
        <w:rPr>
          <w:rFonts w:eastAsia="宋体"/>
          <w:sz w:val="18"/>
          <w:szCs w:val="18"/>
        </w:rPr>
        <w:t>文化对企业行为的影响研究</w:t>
      </w:r>
      <w:r w:rsidRPr="000423EE">
        <w:rPr>
          <w:rFonts w:eastAsia="宋体" w:hint="eastAsia"/>
          <w:sz w:val="18"/>
          <w:szCs w:val="18"/>
        </w:rPr>
        <w:t>——</w:t>
      </w:r>
      <w:r w:rsidRPr="000423EE">
        <w:rPr>
          <w:rFonts w:eastAsia="宋体"/>
          <w:sz w:val="18"/>
          <w:szCs w:val="18"/>
        </w:rPr>
        <w:t>来自我国合资企业的实证研究</w:t>
      </w:r>
      <w:r w:rsidRPr="000423EE">
        <w:rPr>
          <w:rFonts w:eastAsia="宋体" w:hint="eastAsia"/>
          <w:sz w:val="18"/>
          <w:szCs w:val="18"/>
        </w:rPr>
        <w:t>[J].</w:t>
      </w:r>
      <w:r w:rsidRPr="000423EE">
        <w:rPr>
          <w:rFonts w:eastAsia="宋体"/>
          <w:sz w:val="18"/>
          <w:szCs w:val="18"/>
        </w:rPr>
        <w:t>南开管理评论</w:t>
      </w:r>
      <w:r w:rsidRPr="000423EE">
        <w:rPr>
          <w:rFonts w:eastAsia="宋体" w:hint="eastAsia"/>
          <w:sz w:val="18"/>
          <w:szCs w:val="18"/>
        </w:rPr>
        <w:t>,2003(03):</w:t>
      </w:r>
      <w:proofErr w:type="gramStart"/>
      <w:r w:rsidRPr="000423EE">
        <w:rPr>
          <w:rFonts w:eastAsia="宋体" w:hint="eastAsia"/>
          <w:sz w:val="18"/>
          <w:szCs w:val="18"/>
        </w:rPr>
        <w:t>43-48.</w:t>
      </w:r>
      <w:proofErr w:type="gramEnd"/>
    </w:p>
    <w:p w14:paraId="29B64095" w14:textId="4619B70A" w:rsidR="000423EE" w:rsidRPr="000423EE" w:rsidRDefault="000423EE" w:rsidP="000423EE">
      <w:pPr>
        <w:rPr>
          <w:rFonts w:eastAsia="宋体"/>
          <w:sz w:val="18"/>
          <w:szCs w:val="18"/>
        </w:rPr>
      </w:pPr>
      <w:r w:rsidRPr="000423EE">
        <w:rPr>
          <w:rFonts w:eastAsia="宋体" w:hint="eastAsia"/>
          <w:sz w:val="18"/>
          <w:szCs w:val="18"/>
        </w:rPr>
        <w:t>[</w:t>
      </w:r>
      <w:r>
        <w:rPr>
          <w:rFonts w:eastAsia="宋体" w:hint="eastAsia"/>
          <w:sz w:val="18"/>
          <w:szCs w:val="18"/>
        </w:rPr>
        <w:t>39</w:t>
      </w:r>
      <w:r w:rsidRPr="000423EE">
        <w:rPr>
          <w:rFonts w:eastAsia="宋体" w:hint="eastAsia"/>
          <w:sz w:val="18"/>
          <w:szCs w:val="18"/>
        </w:rPr>
        <w:t>]Kenneth</w:t>
      </w:r>
      <w:r>
        <w:rPr>
          <w:rFonts w:ascii="宋体" w:eastAsia="宋体" w:hAnsi="宋体" w:cs="宋体"/>
          <w:sz w:val="18"/>
          <w:szCs w:val="18"/>
        </w:rPr>
        <w:t xml:space="preserve"> </w:t>
      </w:r>
      <w:r w:rsidRPr="000423EE">
        <w:rPr>
          <w:rFonts w:eastAsia="宋体" w:hint="eastAsia"/>
          <w:sz w:val="18"/>
          <w:szCs w:val="18"/>
        </w:rPr>
        <w:t>R.</w:t>
      </w:r>
      <w:r>
        <w:rPr>
          <w:rFonts w:ascii="宋体" w:eastAsia="宋体" w:hAnsi="宋体" w:cs="宋体"/>
          <w:sz w:val="18"/>
          <w:szCs w:val="18"/>
        </w:rPr>
        <w:t xml:space="preserve"> </w:t>
      </w:r>
      <w:r w:rsidRPr="000423EE">
        <w:rPr>
          <w:rFonts w:eastAsia="宋体" w:hint="eastAsia"/>
          <w:sz w:val="18"/>
          <w:szCs w:val="18"/>
        </w:rPr>
        <w:t>Ahern,</w:t>
      </w:r>
      <w:r>
        <w:rPr>
          <w:rFonts w:ascii="宋体" w:eastAsia="宋体" w:hAnsi="宋体" w:cs="宋体"/>
          <w:sz w:val="18"/>
          <w:szCs w:val="18"/>
        </w:rPr>
        <w:t xml:space="preserve"> </w:t>
      </w:r>
      <w:r w:rsidRPr="000423EE">
        <w:rPr>
          <w:rFonts w:eastAsia="宋体" w:hint="eastAsia"/>
          <w:sz w:val="18"/>
          <w:szCs w:val="18"/>
        </w:rPr>
        <w:t>Daniele</w:t>
      </w:r>
      <w:r>
        <w:rPr>
          <w:rFonts w:ascii="宋体" w:eastAsia="宋体" w:hAnsi="宋体" w:cs="宋体"/>
          <w:sz w:val="18"/>
          <w:szCs w:val="18"/>
        </w:rPr>
        <w:t xml:space="preserve"> </w:t>
      </w:r>
      <w:proofErr w:type="spellStart"/>
      <w:r w:rsidRPr="000423EE">
        <w:rPr>
          <w:rFonts w:eastAsia="宋体" w:hint="eastAsia"/>
          <w:sz w:val="18"/>
          <w:szCs w:val="18"/>
        </w:rPr>
        <w:t>Daminelli</w:t>
      </w:r>
      <w:proofErr w:type="spellEnd"/>
      <w:r w:rsidRPr="000423EE">
        <w:rPr>
          <w:rFonts w:eastAsia="宋体" w:hint="eastAsia"/>
          <w:sz w:val="18"/>
          <w:szCs w:val="18"/>
        </w:rPr>
        <w:t>,</w:t>
      </w:r>
      <w:r>
        <w:rPr>
          <w:rFonts w:ascii="宋体" w:eastAsia="宋体" w:hAnsi="宋体" w:cs="宋体"/>
          <w:sz w:val="18"/>
          <w:szCs w:val="18"/>
        </w:rPr>
        <w:t xml:space="preserve"> </w:t>
      </w:r>
      <w:r w:rsidRPr="000423EE">
        <w:rPr>
          <w:rFonts w:eastAsia="宋体" w:hint="eastAsia"/>
          <w:sz w:val="18"/>
          <w:szCs w:val="18"/>
        </w:rPr>
        <w:t>Cesare</w:t>
      </w:r>
      <w:r>
        <w:rPr>
          <w:rFonts w:ascii="宋体" w:eastAsia="宋体" w:hAnsi="宋体" w:cs="宋体"/>
          <w:sz w:val="18"/>
          <w:szCs w:val="18"/>
        </w:rPr>
        <w:t xml:space="preserve"> </w:t>
      </w:r>
      <w:proofErr w:type="spellStart"/>
      <w:r w:rsidRPr="000423EE">
        <w:rPr>
          <w:rFonts w:eastAsia="宋体" w:hint="eastAsia"/>
          <w:sz w:val="18"/>
          <w:szCs w:val="18"/>
        </w:rPr>
        <w:t>Fracassi</w:t>
      </w:r>
      <w:proofErr w:type="spellEnd"/>
      <w:r w:rsidRPr="000423EE">
        <w:rPr>
          <w:rFonts w:eastAsia="宋体" w:hint="eastAsia"/>
          <w:sz w:val="18"/>
          <w:szCs w:val="18"/>
        </w:rPr>
        <w:t>.</w:t>
      </w:r>
      <w:r>
        <w:rPr>
          <w:rFonts w:ascii="宋体" w:eastAsia="宋体" w:hAnsi="宋体" w:cs="宋体"/>
          <w:sz w:val="18"/>
          <w:szCs w:val="18"/>
        </w:rPr>
        <w:t xml:space="preserve"> </w:t>
      </w:r>
      <w:r w:rsidRPr="000423EE">
        <w:rPr>
          <w:rFonts w:eastAsia="宋体" w:hint="eastAsia"/>
          <w:sz w:val="18"/>
          <w:szCs w:val="18"/>
        </w:rPr>
        <w:t>Lost</w:t>
      </w:r>
      <w:r>
        <w:rPr>
          <w:rFonts w:ascii="宋体" w:eastAsia="宋体" w:hAnsi="宋体" w:cs="宋体"/>
          <w:sz w:val="18"/>
          <w:szCs w:val="18"/>
        </w:rPr>
        <w:t xml:space="preserve"> </w:t>
      </w:r>
      <w:r w:rsidRPr="000423EE">
        <w:rPr>
          <w:rFonts w:eastAsia="宋体" w:hint="eastAsia"/>
          <w:sz w:val="18"/>
          <w:szCs w:val="18"/>
        </w:rPr>
        <w:t>in</w:t>
      </w:r>
      <w:r>
        <w:rPr>
          <w:rFonts w:ascii="宋体" w:eastAsia="宋体" w:hAnsi="宋体" w:cs="宋体"/>
          <w:sz w:val="18"/>
          <w:szCs w:val="18"/>
        </w:rPr>
        <w:t xml:space="preserve"> </w:t>
      </w:r>
      <w:r w:rsidRPr="000423EE">
        <w:rPr>
          <w:rFonts w:eastAsia="宋体" w:hint="eastAsia"/>
          <w:sz w:val="18"/>
          <w:szCs w:val="18"/>
        </w:rPr>
        <w:t>translation</w:t>
      </w:r>
      <w:r w:rsidRPr="000423EE">
        <w:rPr>
          <w:rFonts w:eastAsia="宋体" w:hint="eastAsia"/>
          <w:sz w:val="18"/>
          <w:szCs w:val="18"/>
        </w:rPr>
        <w:t>？</w:t>
      </w:r>
      <w:r w:rsidRPr="000423EE">
        <w:rPr>
          <w:rFonts w:eastAsia="宋体" w:hint="eastAsia"/>
          <w:sz w:val="18"/>
          <w:szCs w:val="18"/>
        </w:rPr>
        <w:t>The</w:t>
      </w:r>
      <w:r>
        <w:rPr>
          <w:rFonts w:ascii="宋体" w:eastAsia="宋体" w:hAnsi="宋体" w:cs="宋体"/>
          <w:sz w:val="18"/>
          <w:szCs w:val="18"/>
        </w:rPr>
        <w:t xml:space="preserve"> </w:t>
      </w:r>
      <w:r w:rsidRPr="000423EE">
        <w:rPr>
          <w:rFonts w:eastAsia="宋体" w:hint="eastAsia"/>
          <w:sz w:val="18"/>
          <w:szCs w:val="18"/>
        </w:rPr>
        <w:t>effect</w:t>
      </w:r>
      <w:r>
        <w:rPr>
          <w:rFonts w:ascii="宋体" w:eastAsia="宋体" w:hAnsi="宋体" w:cs="宋体"/>
          <w:sz w:val="18"/>
          <w:szCs w:val="18"/>
        </w:rPr>
        <w:t xml:space="preserve"> </w:t>
      </w:r>
      <w:r w:rsidRPr="000423EE">
        <w:rPr>
          <w:rFonts w:eastAsia="宋体" w:hint="eastAsia"/>
          <w:sz w:val="18"/>
          <w:szCs w:val="18"/>
        </w:rPr>
        <w:t>of</w:t>
      </w:r>
      <w:r>
        <w:rPr>
          <w:rFonts w:ascii="宋体" w:eastAsia="宋体" w:hAnsi="宋体" w:cs="宋体"/>
          <w:sz w:val="18"/>
          <w:szCs w:val="18"/>
        </w:rPr>
        <w:t xml:space="preserve"> </w:t>
      </w:r>
      <w:r w:rsidRPr="000423EE">
        <w:rPr>
          <w:rFonts w:eastAsia="宋体" w:hint="eastAsia"/>
          <w:sz w:val="18"/>
          <w:szCs w:val="18"/>
        </w:rPr>
        <w:t>cultural</w:t>
      </w:r>
      <w:r>
        <w:rPr>
          <w:rFonts w:ascii="宋体" w:eastAsia="宋体" w:hAnsi="宋体" w:cs="宋体"/>
          <w:sz w:val="18"/>
          <w:szCs w:val="18"/>
        </w:rPr>
        <w:t xml:space="preserve"> </w:t>
      </w:r>
      <w:r w:rsidRPr="000423EE">
        <w:rPr>
          <w:rFonts w:eastAsia="宋体" w:hint="eastAsia"/>
          <w:sz w:val="18"/>
          <w:szCs w:val="18"/>
        </w:rPr>
        <w:t>values</w:t>
      </w:r>
      <w:r>
        <w:rPr>
          <w:rFonts w:ascii="宋体" w:eastAsia="宋体" w:hAnsi="宋体" w:cs="宋体"/>
          <w:sz w:val="18"/>
          <w:szCs w:val="18"/>
        </w:rPr>
        <w:t xml:space="preserve"> </w:t>
      </w:r>
      <w:r w:rsidRPr="000423EE">
        <w:rPr>
          <w:rFonts w:eastAsia="宋体" w:hint="eastAsia"/>
          <w:sz w:val="18"/>
          <w:szCs w:val="18"/>
        </w:rPr>
        <w:t>on</w:t>
      </w:r>
      <w:r>
        <w:rPr>
          <w:rFonts w:ascii="宋体" w:eastAsia="宋体" w:hAnsi="宋体" w:cs="宋体"/>
          <w:sz w:val="18"/>
          <w:szCs w:val="18"/>
        </w:rPr>
        <w:t xml:space="preserve"> </w:t>
      </w:r>
      <w:r w:rsidRPr="000423EE">
        <w:rPr>
          <w:rFonts w:eastAsia="宋体" w:hint="eastAsia"/>
          <w:sz w:val="18"/>
          <w:szCs w:val="18"/>
        </w:rPr>
        <w:t>mergers</w:t>
      </w:r>
      <w:r>
        <w:rPr>
          <w:rFonts w:ascii="宋体" w:eastAsia="宋体" w:hAnsi="宋体" w:cs="宋体"/>
          <w:sz w:val="18"/>
          <w:szCs w:val="18"/>
        </w:rPr>
        <w:t xml:space="preserve"> </w:t>
      </w:r>
      <w:r w:rsidRPr="000423EE">
        <w:rPr>
          <w:rFonts w:eastAsia="宋体" w:hint="eastAsia"/>
          <w:sz w:val="18"/>
          <w:szCs w:val="18"/>
        </w:rPr>
        <w:t>around</w:t>
      </w:r>
      <w:r>
        <w:rPr>
          <w:rFonts w:ascii="宋体" w:eastAsia="宋体" w:hAnsi="宋体" w:cs="宋体"/>
          <w:sz w:val="18"/>
          <w:szCs w:val="18"/>
        </w:rPr>
        <w:t xml:space="preserve"> </w:t>
      </w:r>
      <w:r w:rsidRPr="000423EE">
        <w:rPr>
          <w:rFonts w:eastAsia="宋体" w:hint="eastAsia"/>
          <w:sz w:val="18"/>
          <w:szCs w:val="18"/>
        </w:rPr>
        <w:t>the</w:t>
      </w:r>
      <w:r>
        <w:rPr>
          <w:rFonts w:ascii="宋体" w:eastAsia="宋体" w:hAnsi="宋体" w:cs="宋体"/>
          <w:sz w:val="18"/>
          <w:szCs w:val="18"/>
        </w:rPr>
        <w:t xml:space="preserve"> </w:t>
      </w:r>
      <w:proofErr w:type="gramStart"/>
      <w:r w:rsidRPr="000423EE">
        <w:rPr>
          <w:rFonts w:eastAsia="宋体" w:hint="eastAsia"/>
          <w:sz w:val="18"/>
          <w:szCs w:val="18"/>
        </w:rPr>
        <w:t>world[</w:t>
      </w:r>
      <w:proofErr w:type="gramEnd"/>
      <w:r w:rsidRPr="000423EE">
        <w:rPr>
          <w:rFonts w:eastAsia="宋体" w:hint="eastAsia"/>
          <w:sz w:val="18"/>
          <w:szCs w:val="18"/>
        </w:rPr>
        <w:t>J].</w:t>
      </w:r>
      <w:r>
        <w:rPr>
          <w:rFonts w:ascii="宋体" w:eastAsia="宋体" w:hAnsi="宋体" w:cs="宋体"/>
          <w:sz w:val="18"/>
          <w:szCs w:val="18"/>
        </w:rPr>
        <w:t xml:space="preserve"> </w:t>
      </w:r>
      <w:r w:rsidRPr="000423EE">
        <w:rPr>
          <w:rFonts w:eastAsia="宋体" w:hint="eastAsia"/>
          <w:sz w:val="18"/>
          <w:szCs w:val="18"/>
        </w:rPr>
        <w:t>Journal</w:t>
      </w:r>
      <w:r>
        <w:rPr>
          <w:rFonts w:ascii="宋体" w:eastAsia="宋体" w:hAnsi="宋体" w:cs="宋体"/>
          <w:sz w:val="18"/>
          <w:szCs w:val="18"/>
        </w:rPr>
        <w:t xml:space="preserve"> </w:t>
      </w:r>
      <w:r w:rsidRPr="000423EE">
        <w:rPr>
          <w:rFonts w:eastAsia="宋体" w:hint="eastAsia"/>
          <w:sz w:val="18"/>
          <w:szCs w:val="18"/>
        </w:rPr>
        <w:t>of</w:t>
      </w:r>
      <w:r>
        <w:rPr>
          <w:rFonts w:ascii="宋体" w:eastAsia="宋体" w:hAnsi="宋体" w:cs="宋体"/>
          <w:sz w:val="18"/>
          <w:szCs w:val="18"/>
        </w:rPr>
        <w:t xml:space="preserve"> </w:t>
      </w:r>
      <w:r w:rsidRPr="000423EE">
        <w:rPr>
          <w:rFonts w:eastAsia="宋体" w:hint="eastAsia"/>
          <w:sz w:val="18"/>
          <w:szCs w:val="18"/>
        </w:rPr>
        <w:t>Financial</w:t>
      </w:r>
      <w:r>
        <w:rPr>
          <w:rFonts w:ascii="宋体" w:eastAsia="宋体" w:hAnsi="宋体" w:cs="宋体"/>
          <w:sz w:val="18"/>
          <w:szCs w:val="18"/>
        </w:rPr>
        <w:t xml:space="preserve"> </w:t>
      </w:r>
      <w:r w:rsidRPr="000423EE">
        <w:rPr>
          <w:rFonts w:eastAsia="宋体" w:hint="eastAsia"/>
          <w:sz w:val="18"/>
          <w:szCs w:val="18"/>
        </w:rPr>
        <w:t>Economics,</w:t>
      </w:r>
      <w:r>
        <w:rPr>
          <w:rFonts w:eastAsia="宋体" w:hint="eastAsia"/>
          <w:sz w:val="18"/>
          <w:szCs w:val="18"/>
        </w:rPr>
        <w:t xml:space="preserve"> </w:t>
      </w:r>
      <w:r w:rsidRPr="000423EE">
        <w:rPr>
          <w:rFonts w:eastAsia="宋体" w:hint="eastAsia"/>
          <w:sz w:val="18"/>
          <w:szCs w:val="18"/>
        </w:rPr>
        <w:t>2015(1</w:t>
      </w:r>
      <w:proofErr w:type="gramStart"/>
      <w:r w:rsidRPr="000423EE">
        <w:rPr>
          <w:rFonts w:eastAsia="宋体" w:hint="eastAsia"/>
          <w:sz w:val="18"/>
          <w:szCs w:val="18"/>
        </w:rPr>
        <w:t>)</w:t>
      </w:r>
      <w:r w:rsidRPr="000423EE">
        <w:rPr>
          <w:rFonts w:eastAsia="宋体"/>
          <w:sz w:val="18"/>
          <w:szCs w:val="18"/>
        </w:rPr>
        <w:t xml:space="preserve"> </w:t>
      </w:r>
      <w:r w:rsidRPr="00E721E6">
        <w:rPr>
          <w:rFonts w:eastAsia="宋体"/>
          <w:sz w:val="18"/>
          <w:szCs w:val="18"/>
        </w:rPr>
        <w:t>:</w:t>
      </w:r>
      <w:proofErr w:type="gramEnd"/>
      <w:r w:rsidRPr="000423EE">
        <w:rPr>
          <w:rFonts w:eastAsia="宋体" w:hint="eastAsia"/>
          <w:sz w:val="18"/>
          <w:szCs w:val="18"/>
        </w:rPr>
        <w:t>165-189</w:t>
      </w:r>
      <w:r w:rsidRPr="000423EE">
        <w:rPr>
          <w:rFonts w:ascii="宋体" w:eastAsia="宋体" w:hAnsi="宋体" w:cs="宋体"/>
          <w:sz w:val="18"/>
          <w:szCs w:val="18"/>
        </w:rPr>
        <w:t></w:t>
      </w:r>
    </w:p>
    <w:p w14:paraId="5E0A8A08" w14:textId="1ABDF558" w:rsidR="000423EE" w:rsidRPr="00554E25" w:rsidRDefault="000423EE" w:rsidP="000423EE">
      <w:pPr>
        <w:spacing w:line="340" w:lineRule="exact"/>
        <w:rPr>
          <w:rFonts w:eastAsia="宋体"/>
          <w:sz w:val="18"/>
          <w:szCs w:val="18"/>
        </w:rPr>
      </w:pPr>
      <w:r w:rsidRPr="00554E25">
        <w:rPr>
          <w:rFonts w:eastAsia="宋体"/>
          <w:sz w:val="18"/>
          <w:szCs w:val="18"/>
        </w:rPr>
        <w:t>[</w:t>
      </w:r>
      <w:r>
        <w:rPr>
          <w:rFonts w:eastAsia="宋体" w:hint="eastAsia"/>
          <w:sz w:val="18"/>
          <w:szCs w:val="18"/>
        </w:rPr>
        <w:t>40</w:t>
      </w:r>
      <w:r w:rsidRPr="00554E25">
        <w:rPr>
          <w:rFonts w:eastAsia="宋体"/>
          <w:sz w:val="18"/>
          <w:szCs w:val="18"/>
        </w:rPr>
        <w:t>]Armitage C J, Conner</w:t>
      </w:r>
      <w:r>
        <w:rPr>
          <w:rFonts w:eastAsia="宋体" w:hint="eastAsia"/>
          <w:sz w:val="18"/>
          <w:szCs w:val="18"/>
        </w:rPr>
        <w:t xml:space="preserve"> </w:t>
      </w:r>
      <w:r w:rsidRPr="00554E25">
        <w:rPr>
          <w:rFonts w:eastAsia="宋体"/>
          <w:sz w:val="18"/>
          <w:szCs w:val="18"/>
        </w:rPr>
        <w:t xml:space="preserve">M. Efficacy of the Theory of Planned Behavior: A Meta - analytic Review </w:t>
      </w:r>
      <w:proofErr w:type="gramStart"/>
      <w:r w:rsidRPr="00554E25">
        <w:rPr>
          <w:rFonts w:eastAsia="宋体"/>
          <w:sz w:val="18"/>
          <w:szCs w:val="18"/>
        </w:rPr>
        <w:t>[ J</w:t>
      </w:r>
      <w:proofErr w:type="gramEnd"/>
      <w:r w:rsidRPr="00554E25">
        <w:rPr>
          <w:rFonts w:eastAsia="宋体"/>
          <w:sz w:val="18"/>
          <w:szCs w:val="18"/>
        </w:rPr>
        <w:t xml:space="preserve"> ]. British Journal of Social Psychology, 2001, 40 (4</w:t>
      </w:r>
      <w:proofErr w:type="gramStart"/>
      <w:r w:rsidRPr="00554E25">
        <w:rPr>
          <w:rFonts w:eastAsia="宋体"/>
          <w:sz w:val="18"/>
          <w:szCs w:val="18"/>
        </w:rPr>
        <w:t>) :</w:t>
      </w:r>
      <w:proofErr w:type="gramEnd"/>
      <w:r w:rsidRPr="00554E25">
        <w:rPr>
          <w:rFonts w:eastAsia="宋体"/>
          <w:sz w:val="18"/>
          <w:szCs w:val="18"/>
        </w:rPr>
        <w:t xml:space="preserve"> 471– 499. </w:t>
      </w:r>
    </w:p>
    <w:p w14:paraId="0B866606" w14:textId="52C4C398" w:rsidR="000423EE" w:rsidRDefault="000423EE" w:rsidP="000423EE">
      <w:pPr>
        <w:spacing w:line="340" w:lineRule="exact"/>
        <w:rPr>
          <w:rFonts w:eastAsia="宋体"/>
          <w:sz w:val="18"/>
          <w:szCs w:val="18"/>
        </w:rPr>
      </w:pPr>
      <w:r w:rsidRPr="00554E25">
        <w:rPr>
          <w:rFonts w:eastAsia="宋体"/>
          <w:sz w:val="18"/>
          <w:szCs w:val="18"/>
        </w:rPr>
        <w:t>[</w:t>
      </w:r>
      <w:r>
        <w:rPr>
          <w:rFonts w:eastAsia="宋体" w:hint="eastAsia"/>
          <w:sz w:val="18"/>
          <w:szCs w:val="18"/>
        </w:rPr>
        <w:t>41</w:t>
      </w:r>
      <w:r w:rsidRPr="00554E25">
        <w:rPr>
          <w:rFonts w:eastAsia="宋体"/>
          <w:sz w:val="18"/>
          <w:szCs w:val="18"/>
        </w:rPr>
        <w:t>]</w:t>
      </w:r>
      <w:proofErr w:type="spellStart"/>
      <w:r w:rsidRPr="00032ECA">
        <w:rPr>
          <w:rFonts w:eastAsia="宋体"/>
          <w:sz w:val="18"/>
          <w:szCs w:val="18"/>
        </w:rPr>
        <w:t>Wheten</w:t>
      </w:r>
      <w:proofErr w:type="spellEnd"/>
      <w:r w:rsidRPr="00032ECA">
        <w:rPr>
          <w:rFonts w:eastAsia="宋体"/>
          <w:sz w:val="18"/>
          <w:szCs w:val="18"/>
        </w:rPr>
        <w:t xml:space="preserve"> D </w:t>
      </w:r>
      <w:proofErr w:type="spellStart"/>
      <w:r w:rsidRPr="00032ECA">
        <w:rPr>
          <w:rFonts w:eastAsia="宋体"/>
          <w:sz w:val="18"/>
          <w:szCs w:val="18"/>
        </w:rPr>
        <w:t>A.What</w:t>
      </w:r>
      <w:proofErr w:type="spellEnd"/>
      <w:r w:rsidRPr="00032ECA">
        <w:rPr>
          <w:rFonts w:eastAsia="宋体"/>
          <w:sz w:val="18"/>
          <w:szCs w:val="18"/>
        </w:rPr>
        <w:t xml:space="preserve"> constitutes the theoretical contribution of academic papers[J].Academy of Management Review</w:t>
      </w:r>
      <w:r w:rsidRPr="00032ECA">
        <w:rPr>
          <w:rFonts w:eastAsia="宋体"/>
          <w:sz w:val="18"/>
          <w:szCs w:val="18"/>
        </w:rPr>
        <w:t>，</w:t>
      </w:r>
      <w:r w:rsidRPr="00032ECA">
        <w:rPr>
          <w:rFonts w:eastAsia="宋体"/>
          <w:sz w:val="18"/>
          <w:szCs w:val="18"/>
        </w:rPr>
        <w:t>1989</w:t>
      </w:r>
      <w:r w:rsidRPr="00032ECA">
        <w:rPr>
          <w:rFonts w:eastAsia="宋体"/>
          <w:sz w:val="18"/>
          <w:szCs w:val="18"/>
        </w:rPr>
        <w:t>，</w:t>
      </w:r>
      <w:r w:rsidRPr="00032ECA">
        <w:rPr>
          <w:rFonts w:eastAsia="宋体"/>
          <w:sz w:val="18"/>
          <w:szCs w:val="18"/>
        </w:rPr>
        <w:t>14(4):</w:t>
      </w:r>
      <w:proofErr w:type="gramStart"/>
      <w:r w:rsidRPr="00032ECA">
        <w:rPr>
          <w:rFonts w:eastAsia="宋体"/>
          <w:sz w:val="18"/>
          <w:szCs w:val="18"/>
        </w:rPr>
        <w:t>69-76.</w:t>
      </w:r>
      <w:proofErr w:type="gramEnd"/>
      <w:r w:rsidRPr="00032ECA">
        <w:rPr>
          <w:rFonts w:eastAsia="宋体"/>
          <w:sz w:val="18"/>
          <w:szCs w:val="18"/>
        </w:rPr>
        <w:t xml:space="preserve"> </w:t>
      </w:r>
    </w:p>
    <w:p w14:paraId="25444E96" w14:textId="77777777" w:rsidR="00747FE6" w:rsidRDefault="00747FE6" w:rsidP="000423EE">
      <w:pPr>
        <w:spacing w:line="340" w:lineRule="exact"/>
        <w:rPr>
          <w:rFonts w:eastAsia="宋体"/>
          <w:sz w:val="18"/>
          <w:szCs w:val="18"/>
        </w:rPr>
      </w:pPr>
    </w:p>
    <w:p w14:paraId="0D75E8E3" w14:textId="77777777" w:rsidR="00747FE6" w:rsidRPr="00363A4B" w:rsidRDefault="00747FE6" w:rsidP="00363A4B">
      <w:pPr>
        <w:widowControl w:val="0"/>
        <w:wordWrap w:val="0"/>
        <w:jc w:val="center"/>
        <w:rPr>
          <w:rFonts w:ascii="等线" w:eastAsia="等线" w:hAnsi="等线"/>
          <w:kern w:val="2"/>
          <w:sz w:val="28"/>
          <w:szCs w:val="28"/>
        </w:rPr>
      </w:pPr>
      <w:r w:rsidRPr="00363A4B">
        <w:rPr>
          <w:rFonts w:ascii="等线" w:eastAsia="等线" w:hAnsi="等线"/>
          <w:kern w:val="2"/>
          <w:sz w:val="28"/>
          <w:szCs w:val="28"/>
        </w:rPr>
        <w:t xml:space="preserve">Research on the driving mechanism and implementation path of enterprise green investment from the perspective of organizational legitimacy——a case study based on </w:t>
      </w:r>
      <w:proofErr w:type="spellStart"/>
      <w:proofErr w:type="gramStart"/>
      <w:r w:rsidRPr="00363A4B">
        <w:rPr>
          <w:rFonts w:ascii="等线" w:eastAsia="等线" w:hAnsi="等线"/>
          <w:kern w:val="2"/>
          <w:sz w:val="28"/>
          <w:szCs w:val="28"/>
        </w:rPr>
        <w:t>elion</w:t>
      </w:r>
      <w:proofErr w:type="spellEnd"/>
      <w:proofErr w:type="gramEnd"/>
      <w:r w:rsidRPr="00363A4B">
        <w:rPr>
          <w:rFonts w:ascii="等线" w:eastAsia="等线" w:hAnsi="等线"/>
          <w:kern w:val="2"/>
          <w:sz w:val="28"/>
          <w:szCs w:val="28"/>
        </w:rPr>
        <w:t xml:space="preserve"> resources group</w:t>
      </w:r>
    </w:p>
    <w:p w14:paraId="7F740AF4" w14:textId="26E8687C" w:rsidR="00747FE6" w:rsidRPr="00363A4B" w:rsidRDefault="00747FE6" w:rsidP="00363A4B">
      <w:pPr>
        <w:widowControl w:val="0"/>
        <w:jc w:val="center"/>
        <w:outlineLvl w:val="0"/>
        <w:rPr>
          <w:rFonts w:ascii="等线" w:eastAsia="新宋体" w:hAnsi="等线"/>
          <w:kern w:val="2"/>
          <w:sz w:val="21"/>
        </w:rPr>
      </w:pPr>
      <w:proofErr w:type="spellStart"/>
      <w:r w:rsidRPr="00363A4B">
        <w:rPr>
          <w:rFonts w:ascii="等线" w:eastAsia="新宋体" w:hAnsi="等线"/>
          <w:kern w:val="2"/>
          <w:sz w:val="21"/>
        </w:rPr>
        <w:t>Xie</w:t>
      </w:r>
      <w:proofErr w:type="spellEnd"/>
      <w:r w:rsidRPr="00363A4B">
        <w:rPr>
          <w:rFonts w:ascii="等线" w:eastAsia="新宋体" w:hAnsi="等线"/>
          <w:kern w:val="2"/>
          <w:sz w:val="21"/>
        </w:rPr>
        <w:t xml:space="preserve"> </w:t>
      </w:r>
      <w:r w:rsidRPr="00363A4B">
        <w:rPr>
          <w:rFonts w:ascii="等线" w:eastAsia="新宋体" w:hAnsi="等线" w:hint="eastAsia"/>
          <w:kern w:val="2"/>
          <w:sz w:val="21"/>
        </w:rPr>
        <w:t>M</w:t>
      </w:r>
      <w:r w:rsidRPr="00363A4B">
        <w:rPr>
          <w:rFonts w:ascii="等线" w:eastAsia="新宋体" w:hAnsi="等线"/>
          <w:kern w:val="2"/>
          <w:sz w:val="21"/>
        </w:rPr>
        <w:t>ao-</w:t>
      </w:r>
      <w:proofErr w:type="spellStart"/>
      <w:r w:rsidRPr="00363A4B">
        <w:rPr>
          <w:rFonts w:ascii="等线" w:eastAsia="新宋体" w:hAnsi="等线"/>
          <w:kern w:val="2"/>
          <w:sz w:val="21"/>
        </w:rPr>
        <w:t>hua</w:t>
      </w:r>
      <w:proofErr w:type="spellEnd"/>
      <w:r w:rsidR="00363A4B">
        <w:rPr>
          <w:rFonts w:ascii="等线" w:eastAsia="新宋体" w:hAnsi="等线"/>
          <w:kern w:val="2"/>
          <w:sz w:val="21"/>
        </w:rPr>
        <w:t xml:space="preserve">   </w:t>
      </w:r>
      <w:r w:rsidRPr="00363A4B">
        <w:rPr>
          <w:rFonts w:ascii="等线" w:eastAsia="新宋体" w:hAnsi="等线" w:hint="eastAsia"/>
          <w:kern w:val="2"/>
          <w:sz w:val="21"/>
        </w:rPr>
        <w:t>LI</w:t>
      </w:r>
      <w:r w:rsidRPr="00363A4B">
        <w:rPr>
          <w:rFonts w:ascii="等线" w:eastAsia="新宋体" w:hAnsi="等线"/>
          <w:kern w:val="2"/>
          <w:sz w:val="21"/>
        </w:rPr>
        <w:t xml:space="preserve"> </w:t>
      </w:r>
      <w:r w:rsidRPr="00363A4B">
        <w:rPr>
          <w:rFonts w:ascii="等线" w:eastAsia="新宋体" w:hAnsi="等线" w:hint="eastAsia"/>
          <w:kern w:val="2"/>
          <w:sz w:val="21"/>
        </w:rPr>
        <w:t>Ling</w:t>
      </w:r>
      <w:r w:rsidRPr="00363A4B">
        <w:rPr>
          <w:rFonts w:ascii="等线" w:eastAsia="新宋体" w:hAnsi="等线"/>
          <w:kern w:val="2"/>
          <w:sz w:val="21"/>
        </w:rPr>
        <w:t>-</w:t>
      </w:r>
      <w:proofErr w:type="spellStart"/>
      <w:r w:rsidRPr="00363A4B">
        <w:rPr>
          <w:rFonts w:ascii="等线" w:eastAsia="新宋体" w:hAnsi="等线" w:hint="eastAsia"/>
          <w:kern w:val="2"/>
          <w:sz w:val="21"/>
        </w:rPr>
        <w:t>yu</w:t>
      </w:r>
      <w:proofErr w:type="spellEnd"/>
      <w:r w:rsidR="00363A4B">
        <w:rPr>
          <w:rFonts w:ascii="等线" w:eastAsia="新宋体" w:hAnsi="等线"/>
          <w:kern w:val="2"/>
          <w:sz w:val="21"/>
        </w:rPr>
        <w:t xml:space="preserve">   </w:t>
      </w:r>
      <w:proofErr w:type="spellStart"/>
      <w:r w:rsidRPr="00363A4B">
        <w:rPr>
          <w:rFonts w:ascii="等线" w:eastAsia="新宋体" w:hAnsi="等线"/>
          <w:kern w:val="2"/>
          <w:sz w:val="21"/>
        </w:rPr>
        <w:t>Hao</w:t>
      </w:r>
      <w:proofErr w:type="spellEnd"/>
      <w:r w:rsidRPr="00363A4B">
        <w:rPr>
          <w:rFonts w:ascii="等线" w:eastAsia="新宋体" w:hAnsi="等线"/>
          <w:kern w:val="2"/>
          <w:sz w:val="21"/>
        </w:rPr>
        <w:t xml:space="preserve"> </w:t>
      </w:r>
      <w:proofErr w:type="spellStart"/>
      <w:r w:rsidRPr="00363A4B">
        <w:rPr>
          <w:rFonts w:ascii="等线" w:eastAsia="新宋体" w:hAnsi="等线"/>
          <w:kern w:val="2"/>
          <w:sz w:val="21"/>
        </w:rPr>
        <w:t>Ri-wa</w:t>
      </w:r>
      <w:proofErr w:type="spellEnd"/>
    </w:p>
    <w:p w14:paraId="21D51F37" w14:textId="77777777" w:rsidR="00747FE6" w:rsidRDefault="00747FE6" w:rsidP="00363A4B">
      <w:pPr>
        <w:widowControl w:val="0"/>
        <w:jc w:val="center"/>
        <w:rPr>
          <w:rFonts w:ascii="等线" w:eastAsia="等线" w:hAnsi="等线"/>
          <w:kern w:val="2"/>
          <w:sz w:val="21"/>
        </w:rPr>
      </w:pPr>
      <w:r w:rsidRPr="00363A4B">
        <w:rPr>
          <w:rFonts w:ascii="等线" w:eastAsia="等线" w:hAnsi="等线"/>
          <w:kern w:val="2"/>
          <w:sz w:val="21"/>
        </w:rPr>
        <w:t>（School of Economics &amp; Management, Inner Mongolia University, Hohhot 010021, China）</w:t>
      </w:r>
    </w:p>
    <w:p w14:paraId="5186B07A" w14:textId="77777777" w:rsidR="00363A4B" w:rsidRPr="00363A4B" w:rsidRDefault="00363A4B" w:rsidP="00363A4B">
      <w:pPr>
        <w:widowControl w:val="0"/>
        <w:jc w:val="center"/>
        <w:rPr>
          <w:rFonts w:ascii="等线" w:eastAsia="等线" w:hAnsi="等线"/>
          <w:kern w:val="2"/>
          <w:sz w:val="21"/>
        </w:rPr>
      </w:pPr>
    </w:p>
    <w:p w14:paraId="081B3C1A" w14:textId="775A5EB1" w:rsidR="00747FE6" w:rsidRPr="00363A4B" w:rsidRDefault="00363A4B" w:rsidP="00747FE6">
      <w:pPr>
        <w:jc w:val="both"/>
        <w:rPr>
          <w:rFonts w:ascii="等线" w:eastAsia="等线" w:hAnsi="等线"/>
          <w:kern w:val="2"/>
          <w:sz w:val="21"/>
        </w:rPr>
      </w:pPr>
      <w:proofErr w:type="spellStart"/>
      <w:r w:rsidRPr="00363A4B">
        <w:rPr>
          <w:rFonts w:ascii="等线" w:eastAsia="等线" w:hAnsi="等线" w:hint="eastAsia"/>
          <w:b/>
          <w:sz w:val="21"/>
          <w:szCs w:val="21"/>
        </w:rPr>
        <w:t>Abstract</w:t>
      </w:r>
      <w:proofErr w:type="gramStart"/>
      <w:r w:rsidRPr="00363A4B">
        <w:rPr>
          <w:rFonts w:ascii="等线" w:eastAsia="等线" w:hAnsi="等线" w:hint="eastAsia"/>
          <w:b/>
          <w:sz w:val="21"/>
          <w:szCs w:val="21"/>
        </w:rPr>
        <w:t>:</w:t>
      </w:r>
      <w:r w:rsidR="00747FE6" w:rsidRPr="00363A4B">
        <w:rPr>
          <w:rFonts w:ascii="等线" w:eastAsia="等线" w:hAnsi="等线"/>
          <w:kern w:val="2"/>
          <w:sz w:val="21"/>
        </w:rPr>
        <w:t>The</w:t>
      </w:r>
      <w:proofErr w:type="spellEnd"/>
      <w:proofErr w:type="gramEnd"/>
      <w:r w:rsidR="00747FE6" w:rsidRPr="00363A4B">
        <w:rPr>
          <w:rFonts w:ascii="等线" w:eastAsia="等线" w:hAnsi="等线"/>
          <w:kern w:val="2"/>
          <w:sz w:val="21"/>
        </w:rPr>
        <w:t xml:space="preserve"> main problem faced by enterprises to effectively carry out green investment is how to achieve the coordination between the profit of capital and environmental sustainability, so as to achieve the economic, social and ecological benefits of capital investment. However, there is a lack of clear theoretical framework for the driving factors of </w:t>
      </w:r>
      <w:r w:rsidR="00747FE6" w:rsidRPr="00363A4B">
        <w:rPr>
          <w:rFonts w:ascii="等线" w:eastAsia="等线" w:hAnsi="等线"/>
          <w:kern w:val="2"/>
          <w:sz w:val="21"/>
        </w:rPr>
        <w:lastRenderedPageBreak/>
        <w:t xml:space="preserve">enterprises' active participation in green investment and the realization path of enterprises' green investment, which leads to the lack of motivation for enterprises to carry out green investment. Based on the perspective of organizational legitimacy theory, </w:t>
      </w:r>
      <w:proofErr w:type="spellStart"/>
      <w:proofErr w:type="gramStart"/>
      <w:r w:rsidR="00747FE6" w:rsidRPr="00363A4B">
        <w:rPr>
          <w:rFonts w:ascii="等线" w:eastAsia="等线" w:hAnsi="等线"/>
          <w:kern w:val="2"/>
          <w:sz w:val="21"/>
        </w:rPr>
        <w:t>elion</w:t>
      </w:r>
      <w:proofErr w:type="spellEnd"/>
      <w:proofErr w:type="gramEnd"/>
      <w:r w:rsidR="00747FE6" w:rsidRPr="00363A4B">
        <w:rPr>
          <w:rFonts w:ascii="等线" w:eastAsia="等线" w:hAnsi="等线"/>
          <w:kern w:val="2"/>
          <w:sz w:val="21"/>
        </w:rPr>
        <w:t xml:space="preserve"> resources group is selected as the research object and grounded theory is used to study, focusing on "why does organizational legitimacy drive the green investment of enterprises? How is the mechanism and path of green investment driven by organizational legitimacy realized? </w:t>
      </w:r>
      <w:proofErr w:type="gramStart"/>
      <w:r w:rsidR="00747FE6" w:rsidRPr="00363A4B">
        <w:rPr>
          <w:rFonts w:ascii="等线" w:eastAsia="等线" w:hAnsi="等线"/>
          <w:kern w:val="2"/>
          <w:sz w:val="21"/>
        </w:rPr>
        <w:t>" These</w:t>
      </w:r>
      <w:proofErr w:type="gramEnd"/>
      <w:r w:rsidR="00747FE6" w:rsidRPr="00363A4B">
        <w:rPr>
          <w:rFonts w:ascii="等线" w:eastAsia="等线" w:hAnsi="等线"/>
          <w:kern w:val="2"/>
          <w:sz w:val="21"/>
        </w:rPr>
        <w:t xml:space="preserve"> two issues were discussed, and the driving mechanism and realization path for enterprises to carry out green investment more effectively are analyzed. From the three dimensions of cognitive legitimacy, moral legitimacy and regulatory legitimacy of the organizational legitimacy </w:t>
      </w:r>
      <w:proofErr w:type="spellStart"/>
      <w:r w:rsidR="00747FE6" w:rsidRPr="00363A4B">
        <w:rPr>
          <w:rFonts w:ascii="等线" w:eastAsia="等线" w:hAnsi="等线"/>
          <w:kern w:val="2"/>
          <w:sz w:val="21"/>
        </w:rPr>
        <w:t>theory</w:t>
      </w:r>
      <w:proofErr w:type="gramStart"/>
      <w:r w:rsidR="00747FE6" w:rsidRPr="00363A4B">
        <w:rPr>
          <w:rFonts w:ascii="等线" w:eastAsia="等线" w:hAnsi="等线"/>
          <w:kern w:val="2"/>
          <w:sz w:val="21"/>
        </w:rPr>
        <w:t>,this</w:t>
      </w:r>
      <w:proofErr w:type="spellEnd"/>
      <w:proofErr w:type="gramEnd"/>
      <w:r w:rsidR="00747FE6" w:rsidRPr="00363A4B">
        <w:rPr>
          <w:rFonts w:ascii="等线" w:eastAsia="等线" w:hAnsi="等线"/>
          <w:kern w:val="2"/>
          <w:sz w:val="21"/>
        </w:rPr>
        <w:t xml:space="preserve"> paper analyzes the mechanism of the driving factors of organizational legitimacy on the green investment of enterprises. The research results show that the main reasons for enterprises to carry out green investment are driven by three driving mechanisms. The mechanism of cognitive legitimacy is driven by the way of regional culture and enterprise culture to</w:t>
      </w:r>
      <w:r w:rsidR="00747FE6" w:rsidRPr="00363A4B">
        <w:rPr>
          <w:rFonts w:ascii="等线" w:eastAsia="等线" w:hAnsi="等线" w:hint="eastAsia"/>
          <w:kern w:val="2"/>
          <w:sz w:val="21"/>
        </w:rPr>
        <w:t xml:space="preserve"> form</w:t>
      </w:r>
      <w:r w:rsidR="00747FE6" w:rsidRPr="00363A4B">
        <w:rPr>
          <w:rFonts w:ascii="等线" w:eastAsia="等线" w:hAnsi="等线"/>
          <w:kern w:val="2"/>
          <w:sz w:val="21"/>
        </w:rPr>
        <w:t xml:space="preserve"> a green investment atmosphere, so as to accumulate the internal force of green industry development. The driving mechanism of moral legitimacy is mainly to meet the needs of economic stakeholder and to promote the attention and implementation of green investment. The driving mechanism of regulatory legality </w:t>
      </w:r>
      <w:r w:rsidR="00747FE6" w:rsidRPr="00363A4B">
        <w:rPr>
          <w:rFonts w:ascii="等线" w:eastAsia="等线" w:hAnsi="等线" w:hint="eastAsia"/>
          <w:kern w:val="2"/>
          <w:sz w:val="21"/>
        </w:rPr>
        <w:t>regulate</w:t>
      </w:r>
      <w:r w:rsidR="00747FE6" w:rsidRPr="00363A4B">
        <w:rPr>
          <w:rFonts w:ascii="等线" w:eastAsia="等线" w:hAnsi="等线"/>
          <w:kern w:val="2"/>
          <w:sz w:val="21"/>
        </w:rPr>
        <w:t>s enterprises' green investment behavior through the constraint and guidance of laws, regulations and policies. Finally, it constructs the theoretical framework of the realization path of enterprise green investment. The conclusion provides the theoretical basis for the construction of green investment driving mechanism and realization path.</w:t>
      </w:r>
    </w:p>
    <w:p w14:paraId="17DD70FD" w14:textId="46D06F47" w:rsidR="00747FE6" w:rsidRPr="00363A4B" w:rsidRDefault="00363A4B" w:rsidP="00747FE6">
      <w:pPr>
        <w:rPr>
          <w:rFonts w:ascii="等线" w:eastAsia="等线" w:hAnsi="等线"/>
          <w:kern w:val="2"/>
          <w:sz w:val="21"/>
        </w:rPr>
      </w:pPr>
      <w:r w:rsidRPr="00363A4B">
        <w:rPr>
          <w:rFonts w:ascii="等线" w:eastAsia="等线" w:hAnsi="等线"/>
          <w:b/>
          <w:sz w:val="21"/>
          <w:szCs w:val="21"/>
        </w:rPr>
        <w:t xml:space="preserve">Key </w:t>
      </w:r>
      <w:proofErr w:type="spellStart"/>
      <w:r w:rsidRPr="00363A4B">
        <w:rPr>
          <w:rFonts w:ascii="等线" w:eastAsia="等线" w:hAnsi="等线"/>
          <w:b/>
          <w:sz w:val="21"/>
          <w:szCs w:val="21"/>
        </w:rPr>
        <w:t>words</w:t>
      </w:r>
      <w:proofErr w:type="gramStart"/>
      <w:r w:rsidRPr="00363A4B">
        <w:rPr>
          <w:rFonts w:ascii="等线" w:eastAsia="等线" w:hAnsi="等线"/>
          <w:b/>
          <w:sz w:val="21"/>
          <w:szCs w:val="21"/>
        </w:rPr>
        <w:t>:</w:t>
      </w:r>
      <w:r w:rsidR="00747FE6" w:rsidRPr="00363A4B">
        <w:rPr>
          <w:rFonts w:ascii="等线" w:eastAsia="等线" w:hAnsi="等线"/>
          <w:kern w:val="2"/>
          <w:sz w:val="21"/>
        </w:rPr>
        <w:t>organizational</w:t>
      </w:r>
      <w:proofErr w:type="spellEnd"/>
      <w:proofErr w:type="gramEnd"/>
      <w:r w:rsidR="00747FE6" w:rsidRPr="00363A4B">
        <w:rPr>
          <w:rFonts w:ascii="等线" w:eastAsia="等线" w:hAnsi="等线"/>
          <w:kern w:val="2"/>
          <w:sz w:val="21"/>
        </w:rPr>
        <w:t xml:space="preserve"> legitimacy</w:t>
      </w:r>
      <w:r w:rsidRPr="00363A4B">
        <w:rPr>
          <w:rFonts w:eastAsia="等线" w:hint="eastAsia"/>
          <w:color w:val="000000"/>
          <w:kern w:val="2"/>
          <w:sz w:val="18"/>
          <w:szCs w:val="18"/>
        </w:rPr>
        <w:t>;</w:t>
      </w:r>
      <w:r>
        <w:rPr>
          <w:rFonts w:eastAsia="等线" w:hint="eastAsia"/>
          <w:color w:val="000000"/>
          <w:kern w:val="2"/>
          <w:sz w:val="18"/>
          <w:szCs w:val="18"/>
        </w:rPr>
        <w:t xml:space="preserve"> </w:t>
      </w:r>
      <w:r w:rsidR="00747FE6" w:rsidRPr="00363A4B">
        <w:rPr>
          <w:rFonts w:ascii="等线" w:eastAsia="等线" w:hAnsi="等线"/>
          <w:kern w:val="2"/>
          <w:sz w:val="21"/>
        </w:rPr>
        <w:t>sustainable development</w:t>
      </w:r>
      <w:r w:rsidRPr="00363A4B">
        <w:rPr>
          <w:rFonts w:eastAsia="等线" w:hint="eastAsia"/>
          <w:color w:val="000000"/>
          <w:kern w:val="2"/>
          <w:sz w:val="18"/>
          <w:szCs w:val="18"/>
        </w:rPr>
        <w:t>;</w:t>
      </w:r>
      <w:r>
        <w:rPr>
          <w:rFonts w:eastAsia="等线" w:hint="eastAsia"/>
          <w:color w:val="000000"/>
          <w:kern w:val="2"/>
          <w:sz w:val="18"/>
          <w:szCs w:val="18"/>
        </w:rPr>
        <w:t xml:space="preserve"> </w:t>
      </w:r>
      <w:r w:rsidR="00747FE6" w:rsidRPr="00363A4B">
        <w:rPr>
          <w:rFonts w:ascii="等线" w:eastAsia="等线" w:hAnsi="等线"/>
          <w:kern w:val="2"/>
          <w:sz w:val="21"/>
        </w:rPr>
        <w:t>triple benefit</w:t>
      </w:r>
      <w:r w:rsidRPr="00363A4B">
        <w:rPr>
          <w:rFonts w:eastAsia="等线" w:hint="eastAsia"/>
          <w:color w:val="000000"/>
          <w:kern w:val="2"/>
          <w:sz w:val="18"/>
          <w:szCs w:val="18"/>
        </w:rPr>
        <w:t>;</w:t>
      </w:r>
      <w:r w:rsidR="00747FE6" w:rsidRPr="00363A4B">
        <w:rPr>
          <w:rFonts w:ascii="等线" w:eastAsia="等线" w:hAnsi="等线"/>
          <w:kern w:val="2"/>
          <w:sz w:val="21"/>
        </w:rPr>
        <w:t xml:space="preserve"> case study method</w:t>
      </w:r>
    </w:p>
    <w:p w14:paraId="09B4B199" w14:textId="77777777" w:rsidR="00324FA7" w:rsidRDefault="00324FA7" w:rsidP="006D1988">
      <w:pPr>
        <w:spacing w:line="340" w:lineRule="exact"/>
        <w:rPr>
          <w:rFonts w:eastAsia="宋体"/>
          <w:sz w:val="18"/>
          <w:szCs w:val="18"/>
        </w:rPr>
      </w:pPr>
    </w:p>
    <w:sectPr w:rsidR="00324FA7" w:rsidSect="009A15A8">
      <w:footerReference w:type="even" r:id="rId10"/>
      <w:footerReference w:type="default" r:id="rId11"/>
      <w:pgSz w:w="11900" w:h="16840"/>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F82BF6" w14:textId="77777777" w:rsidR="00E2071B" w:rsidRDefault="00E2071B">
      <w:r>
        <w:separator/>
      </w:r>
    </w:p>
  </w:endnote>
  <w:endnote w:type="continuationSeparator" w:id="0">
    <w:p w14:paraId="500586A0" w14:textId="77777777" w:rsidR="00E2071B" w:rsidRDefault="00E20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Sitka Small">
    <w:altName w:val="Corbel"/>
    <w:panose1 w:val="02000505000000020004"/>
    <w:charset w:val="00"/>
    <w:family w:val="auto"/>
    <w:pitch w:val="variable"/>
    <w:sig w:usb0="A00002EF" w:usb1="40002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白体">
    <w:altName w:val="Segoe Print"/>
    <w:charset w:val="00"/>
    <w:family w:val="auto"/>
    <w:pitch w:val="default"/>
    <w:sig w:usb0="00000000" w:usb1="00000000" w:usb2="00000000" w:usb3="00000000" w:csb0="00040001" w:csb1="00000000"/>
  </w:font>
  <w:font w:name="Songti SC">
    <w:charset w:val="86"/>
    <w:family w:val="auto"/>
    <w:pitch w:val="variable"/>
    <w:sig w:usb0="00000287" w:usb1="080F0000" w:usb2="00000010" w:usb3="00000000" w:csb0="0004009F" w:csb1="00000000"/>
  </w:font>
  <w:font w:name="Courier">
    <w:panose1 w:val="02070409020205020404"/>
    <w:charset w:val="00"/>
    <w:family w:val="modern"/>
    <w:notTrueType/>
    <w:pitch w:val="fixed"/>
    <w:sig w:usb0="00000003" w:usb1="00000000" w:usb2="00000000" w:usb3="00000000" w:csb0="00000001" w:csb1="00000000"/>
  </w:font>
  <w:font w:name="新宋体">
    <w:altName w:val="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51A77" w14:textId="77777777" w:rsidR="001C2BDF" w:rsidRDefault="001C2BDF" w:rsidP="00F72A0B">
    <w:pPr>
      <w:pStyle w:val="a4"/>
      <w:framePr w:wrap="none"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39F65A95" w14:textId="77777777" w:rsidR="001C2BDF" w:rsidRDefault="001C2BD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1645"/>
      <w:docPartObj>
        <w:docPartGallery w:val="Page Numbers (Bottom of Page)"/>
        <w:docPartUnique/>
      </w:docPartObj>
    </w:sdtPr>
    <w:sdtEndPr/>
    <w:sdtContent>
      <w:sdt>
        <w:sdtPr>
          <w:id w:val="-1669238322"/>
          <w:docPartObj>
            <w:docPartGallery w:val="Page Numbers (Top of Page)"/>
            <w:docPartUnique/>
          </w:docPartObj>
        </w:sdtPr>
        <w:sdtEndPr/>
        <w:sdtContent>
          <w:p w14:paraId="09E38303" w14:textId="5CF9FD6C" w:rsidR="001C2BDF" w:rsidRDefault="001C2BD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11767">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111767">
              <w:rPr>
                <w:b/>
                <w:bCs/>
                <w:noProof/>
              </w:rPr>
              <w:t>22</w:t>
            </w:r>
            <w:r>
              <w:rPr>
                <w:b/>
                <w:bCs/>
                <w:sz w:val="24"/>
                <w:szCs w:val="24"/>
              </w:rPr>
              <w:fldChar w:fldCharType="end"/>
            </w:r>
          </w:p>
        </w:sdtContent>
      </w:sdt>
    </w:sdtContent>
  </w:sdt>
  <w:p w14:paraId="4422B30D" w14:textId="77777777" w:rsidR="001C2BDF" w:rsidRDefault="001C2BD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E3AB42" w14:textId="77777777" w:rsidR="00E2071B" w:rsidRDefault="00E2071B">
      <w:r>
        <w:separator/>
      </w:r>
    </w:p>
  </w:footnote>
  <w:footnote w:type="continuationSeparator" w:id="0">
    <w:p w14:paraId="012CBEBC" w14:textId="77777777" w:rsidR="00E2071B" w:rsidRDefault="00E2071B">
      <w:r>
        <w:continuationSeparator/>
      </w:r>
    </w:p>
  </w:footnote>
  <w:footnote w:id="1">
    <w:p w14:paraId="58037CDA" w14:textId="734ED36D" w:rsidR="001C2BDF" w:rsidRPr="00111767" w:rsidRDefault="001C2BDF" w:rsidP="00AA292C">
      <w:pPr>
        <w:widowControl w:val="0"/>
        <w:jc w:val="both"/>
        <w:rPr>
          <w:rFonts w:ascii="黑体" w:eastAsia="黑体" w:hAnsi="黑体" w:cs="黑体"/>
          <w:kern w:val="2"/>
          <w:sz w:val="18"/>
          <w:szCs w:val="18"/>
        </w:rPr>
      </w:pPr>
      <w:r w:rsidRPr="00111767">
        <w:rPr>
          <w:rFonts w:ascii="黑体" w:eastAsia="黑体" w:hAnsi="黑体" w:cs="黑体" w:hint="eastAsia"/>
          <w:kern w:val="2"/>
          <w:sz w:val="18"/>
          <w:szCs w:val="18"/>
        </w:rPr>
        <w:t>收稿日期：</w:t>
      </w:r>
    </w:p>
    <w:p w14:paraId="18D9A69E" w14:textId="7F8E8900" w:rsidR="001C2BDF" w:rsidRPr="00111767" w:rsidRDefault="001C2BDF" w:rsidP="00AA292C">
      <w:pPr>
        <w:pStyle w:val="af3"/>
      </w:pPr>
      <w:r w:rsidRPr="00111767">
        <w:rPr>
          <w:rFonts w:ascii="黑体" w:eastAsia="黑体" w:hAnsi="黑体" w:cs="黑体" w:hint="eastAsia"/>
          <w:kern w:val="2"/>
        </w:rPr>
        <w:t>基金项目：</w:t>
      </w:r>
      <w:r w:rsidRPr="00111767">
        <w:rPr>
          <w:rFonts w:ascii="宋体" w:hAnsi="宋体" w:cs="Calibri" w:hint="eastAsia"/>
          <w:kern w:val="2"/>
        </w:rPr>
        <w:t>国家自然科学基金《资源型产业集聚的生态环境效应评价、困境机制与动态协调路径——源于内蒙古经验数据分析》（批准号：71840017）；内蒙古自然科学基金《资源产业地理集聚特征、影响要素与动态优化---基于分工与空间理论视角的理论框架构建与实证检验》（2017MS0403）。</w:t>
      </w:r>
    </w:p>
    <w:p w14:paraId="70D9B2B1" w14:textId="478DD1BA" w:rsidR="001C2BDF" w:rsidRPr="00F16D13" w:rsidRDefault="001C2BDF" w:rsidP="00AA292C">
      <w:pPr>
        <w:pStyle w:val="af3"/>
        <w:rPr>
          <w:rFonts w:ascii="宋体" w:hAnsi="宋体" w:cs="Calibri"/>
          <w:kern w:val="2"/>
        </w:rPr>
      </w:pPr>
      <w:r w:rsidRPr="00111767">
        <w:rPr>
          <w:rFonts w:ascii="黑体" w:eastAsia="黑体" w:hAnsi="黑体" w:cs="黑体" w:hint="eastAsia"/>
          <w:kern w:val="2"/>
        </w:rPr>
        <w:t>作者简介：</w:t>
      </w:r>
      <w:proofErr w:type="gramStart"/>
      <w:r w:rsidRPr="00111767">
        <w:rPr>
          <w:rFonts w:ascii="宋体" w:hAnsi="宋体" w:cs="Calibri" w:hint="eastAsia"/>
          <w:kern w:val="2"/>
        </w:rPr>
        <w:t>颉</w:t>
      </w:r>
      <w:proofErr w:type="gramEnd"/>
      <w:r w:rsidRPr="00111767">
        <w:rPr>
          <w:rFonts w:ascii="宋体" w:hAnsi="宋体" w:cs="Calibri" w:hint="eastAsia"/>
          <w:kern w:val="2"/>
        </w:rPr>
        <w:t>茂华（1962---），男，内蒙古四子王旗人，内蒙古大学经济管理学院，呼和浩特市，010021，教授、博士、联系电话：18686037171。</w:t>
      </w:r>
      <w:r w:rsidRPr="00111767">
        <w:rPr>
          <w:rFonts w:ascii="宋体" w:hAnsi="宋体" w:cs="Calibri"/>
          <w:kern w:val="2"/>
        </w:rPr>
        <w:t>E-mail</w:t>
      </w:r>
      <w:r w:rsidRPr="00111767">
        <w:rPr>
          <w:rFonts w:ascii="宋体" w:hAnsi="宋体" w:cs="Calibri" w:hint="eastAsia"/>
          <w:kern w:val="2"/>
        </w:rPr>
        <w:t>：nmgxiemaohua@sina.com.李玲玉(1993—)，女，内蒙古包头市人，内蒙古大学经济管理学院，硕士研究生，研究方向为管理会计；</w:t>
      </w:r>
      <w:proofErr w:type="gramStart"/>
      <w:r w:rsidRPr="00111767">
        <w:rPr>
          <w:rFonts w:ascii="宋体" w:hAnsi="宋体" w:cs="Calibri" w:hint="eastAsia"/>
          <w:kern w:val="2"/>
        </w:rPr>
        <w:t>好日娃</w:t>
      </w:r>
      <w:proofErr w:type="gramEnd"/>
      <w:r w:rsidRPr="00111767">
        <w:rPr>
          <w:rFonts w:ascii="宋体" w:hAnsi="宋体" w:cs="Calibri" w:hint="eastAsia"/>
          <w:kern w:val="2"/>
        </w:rPr>
        <w:t>(1994—)，女，内蒙古通辽市人，内蒙古大学经济管理学院，硕士研究生</w:t>
      </w:r>
      <w:r w:rsidRPr="00111767">
        <w:rPr>
          <w:rFonts w:ascii="宋体" w:hAnsi="宋体" w:cs="Calibri"/>
          <w:kern w:val="2"/>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FCA"/>
    <w:multiLevelType w:val="hybridMultilevel"/>
    <w:tmpl w:val="AF807854"/>
    <w:lvl w:ilvl="0" w:tplc="9DBA4EE8">
      <w:start w:val="1"/>
      <w:numFmt w:val="decimal"/>
      <w:lvlText w:val="%1"/>
      <w:lvlJc w:val="left"/>
      <w:pPr>
        <w:tabs>
          <w:tab w:val="num" w:pos="482"/>
        </w:tabs>
        <w:ind w:left="0" w:firstLine="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4C05708"/>
    <w:multiLevelType w:val="hybridMultilevel"/>
    <w:tmpl w:val="266AFD22"/>
    <w:lvl w:ilvl="0" w:tplc="529A74B0">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967693"/>
    <w:multiLevelType w:val="hybridMultilevel"/>
    <w:tmpl w:val="A6FCBC52"/>
    <w:lvl w:ilvl="0" w:tplc="AF98EF9A">
      <w:start w:val="4"/>
      <w:numFmt w:val="bullet"/>
      <w:lvlText w:val="—"/>
      <w:lvlJc w:val="left"/>
      <w:pPr>
        <w:ind w:left="360" w:hanging="360"/>
      </w:pPr>
      <w:rPr>
        <w:rFonts w:ascii="宋体" w:eastAsia="宋体" w:hAnsi="宋体" w:cs="Time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65817B5"/>
    <w:multiLevelType w:val="hybridMultilevel"/>
    <w:tmpl w:val="FA5063E6"/>
    <w:lvl w:ilvl="0" w:tplc="04090011">
      <w:start w:val="1"/>
      <w:numFmt w:val="decimal"/>
      <w:lvlText w:val="%1)"/>
      <w:lvlJc w:val="left"/>
      <w:pPr>
        <w:ind w:left="940" w:hanging="480"/>
      </w:p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4">
    <w:nsid w:val="09942E46"/>
    <w:multiLevelType w:val="hybridMultilevel"/>
    <w:tmpl w:val="CEDE982A"/>
    <w:lvl w:ilvl="0" w:tplc="25A0E54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41352D1"/>
    <w:multiLevelType w:val="hybridMultilevel"/>
    <w:tmpl w:val="44668C38"/>
    <w:lvl w:ilvl="0" w:tplc="5826334C">
      <w:start w:val="1"/>
      <w:numFmt w:val="japaneseCounting"/>
      <w:lvlText w:val="第%1章"/>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9964CCF"/>
    <w:multiLevelType w:val="hybridMultilevel"/>
    <w:tmpl w:val="44D052CC"/>
    <w:lvl w:ilvl="0" w:tplc="297AABB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9B2692E"/>
    <w:multiLevelType w:val="hybridMultilevel"/>
    <w:tmpl w:val="DAA2086A"/>
    <w:lvl w:ilvl="0" w:tplc="069A7BC0">
      <w:start w:val="1"/>
      <w:numFmt w:val="decimalEnclosedCircle"/>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C6918D5"/>
    <w:multiLevelType w:val="hybridMultilevel"/>
    <w:tmpl w:val="D32A7A78"/>
    <w:lvl w:ilvl="0" w:tplc="57802368">
      <w:start w:val="2"/>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1F972DC3"/>
    <w:multiLevelType w:val="hybridMultilevel"/>
    <w:tmpl w:val="879E4FC4"/>
    <w:lvl w:ilvl="0" w:tplc="0F2E9C4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FE25767"/>
    <w:multiLevelType w:val="hybridMultilevel"/>
    <w:tmpl w:val="20CA2E56"/>
    <w:lvl w:ilvl="0" w:tplc="A7F4EB86">
      <w:start w:val="1"/>
      <w:numFmt w:val="decimalEnclosedCircle"/>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2D71732"/>
    <w:multiLevelType w:val="hybridMultilevel"/>
    <w:tmpl w:val="1722B8FA"/>
    <w:lvl w:ilvl="0" w:tplc="5A251AD9">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F3350DB"/>
    <w:multiLevelType w:val="hybridMultilevel"/>
    <w:tmpl w:val="4582F494"/>
    <w:lvl w:ilvl="0" w:tplc="FBAC87C4">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3">
    <w:nsid w:val="410A6C2B"/>
    <w:multiLevelType w:val="hybridMultilevel"/>
    <w:tmpl w:val="466C2788"/>
    <w:lvl w:ilvl="0" w:tplc="B3AC7102">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17604E4"/>
    <w:multiLevelType w:val="hybridMultilevel"/>
    <w:tmpl w:val="D3D89136"/>
    <w:lvl w:ilvl="0" w:tplc="3A52ED9A">
      <w:start w:val="1"/>
      <w:numFmt w:val="decimal"/>
      <w:lvlText w:val="（%1）"/>
      <w:lvlJc w:val="left"/>
      <w:pPr>
        <w:ind w:left="1200" w:hanging="720"/>
      </w:pPr>
      <w:rPr>
        <w:rFonts w:hint="eastAsia"/>
        <w:sz w:val="2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4875739B"/>
    <w:multiLevelType w:val="hybridMultilevel"/>
    <w:tmpl w:val="754AF9C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C5B055D"/>
    <w:multiLevelType w:val="hybridMultilevel"/>
    <w:tmpl w:val="6804F0C8"/>
    <w:lvl w:ilvl="0" w:tplc="FBAC87C4">
      <w:start w:val="1"/>
      <w:numFmt w:val="decimal"/>
      <w:lvlText w:val="%1)"/>
      <w:lvlJc w:val="left"/>
      <w:pPr>
        <w:ind w:left="96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1FB5DB2"/>
    <w:multiLevelType w:val="hybridMultilevel"/>
    <w:tmpl w:val="5CFE18BE"/>
    <w:lvl w:ilvl="0" w:tplc="4AB8D2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54E5EC9"/>
    <w:multiLevelType w:val="hybridMultilevel"/>
    <w:tmpl w:val="ADE237C2"/>
    <w:lvl w:ilvl="0" w:tplc="04090011">
      <w:start w:val="1"/>
      <w:numFmt w:val="decimal"/>
      <w:lvlText w:val="%1)"/>
      <w:lvlJc w:val="left"/>
      <w:pPr>
        <w:ind w:left="96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8A029E1"/>
    <w:multiLevelType w:val="hybridMultilevel"/>
    <w:tmpl w:val="8D7E86AC"/>
    <w:lvl w:ilvl="0" w:tplc="980A1E8E">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5948970E"/>
    <w:multiLevelType w:val="singleLevel"/>
    <w:tmpl w:val="5948970E"/>
    <w:lvl w:ilvl="0">
      <w:start w:val="2"/>
      <w:numFmt w:val="chineseCounting"/>
      <w:suff w:val="nothing"/>
      <w:lvlText w:val="%1、"/>
      <w:lvlJc w:val="left"/>
    </w:lvl>
  </w:abstractNum>
  <w:abstractNum w:abstractNumId="21">
    <w:nsid w:val="5A251AD9"/>
    <w:multiLevelType w:val="multilevel"/>
    <w:tmpl w:val="8BB2D108"/>
    <w:lvl w:ilvl="0">
      <w:start w:val="1"/>
      <w:numFmt w:val="decimal"/>
      <w:lvlText w:val="(%1)"/>
      <w:lvlJc w:val="left"/>
      <w:pPr>
        <w:ind w:left="480" w:hanging="480"/>
      </w:pPr>
      <w:rPr>
        <w:rFonts w:hint="default"/>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2">
    <w:nsid w:val="5A3B61FE"/>
    <w:multiLevelType w:val="singleLevel"/>
    <w:tmpl w:val="5A3B61FE"/>
    <w:lvl w:ilvl="0">
      <w:start w:val="4"/>
      <w:numFmt w:val="decimal"/>
      <w:suff w:val="nothing"/>
      <w:lvlText w:val="（%1）"/>
      <w:lvlJc w:val="left"/>
    </w:lvl>
  </w:abstractNum>
  <w:abstractNum w:abstractNumId="23">
    <w:nsid w:val="5B313778"/>
    <w:multiLevelType w:val="hybridMultilevel"/>
    <w:tmpl w:val="C71C15A2"/>
    <w:lvl w:ilvl="0" w:tplc="B672A448">
      <w:start w:val="1"/>
      <w:numFmt w:val="decimal"/>
      <w:lvlText w:val="%1."/>
      <w:lvlJc w:val="left"/>
      <w:pPr>
        <w:ind w:left="360" w:hanging="360"/>
      </w:pPr>
      <w:rPr>
        <w:rFonts w:hint="eastAsia"/>
        <w:sz w:val="2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B48204A"/>
    <w:multiLevelType w:val="hybridMultilevel"/>
    <w:tmpl w:val="F06E5FFC"/>
    <w:lvl w:ilvl="0" w:tplc="41EA2E1A">
      <w:start w:val="1"/>
      <w:numFmt w:val="decimalEnclosedCircle"/>
      <w:lvlText w:val="%1"/>
      <w:lvlJc w:val="left"/>
      <w:pPr>
        <w:ind w:left="360" w:hanging="360"/>
      </w:pPr>
      <w:rPr>
        <w:rFonts w:ascii="Sitka Small" w:hAnsi="Sitka Smal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F82579E"/>
    <w:multiLevelType w:val="hybridMultilevel"/>
    <w:tmpl w:val="F9084384"/>
    <w:lvl w:ilvl="0" w:tplc="B3AC7102">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609B6E97"/>
    <w:multiLevelType w:val="hybridMultilevel"/>
    <w:tmpl w:val="97C864D8"/>
    <w:lvl w:ilvl="0" w:tplc="1F16FDB4">
      <w:start w:val="1"/>
      <w:numFmt w:val="decimalEnclosedCircle"/>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66756E53"/>
    <w:multiLevelType w:val="hybridMultilevel"/>
    <w:tmpl w:val="6D4A4C56"/>
    <w:lvl w:ilvl="0" w:tplc="BE8C9F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707A4AEF"/>
    <w:multiLevelType w:val="hybridMultilevel"/>
    <w:tmpl w:val="0D80308A"/>
    <w:lvl w:ilvl="0" w:tplc="0409000F">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9">
    <w:nsid w:val="7ACB1CE8"/>
    <w:multiLevelType w:val="hybridMultilevel"/>
    <w:tmpl w:val="14041AAE"/>
    <w:lvl w:ilvl="0" w:tplc="61BA85B6">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0"/>
  </w:num>
  <w:num w:numId="2">
    <w:abstractNumId w:val="21"/>
  </w:num>
  <w:num w:numId="3">
    <w:abstractNumId w:val="22"/>
  </w:num>
  <w:num w:numId="4">
    <w:abstractNumId w:val="14"/>
  </w:num>
  <w:num w:numId="5">
    <w:abstractNumId w:val="4"/>
  </w:num>
  <w:num w:numId="6">
    <w:abstractNumId w:val="17"/>
  </w:num>
  <w:num w:numId="7">
    <w:abstractNumId w:val="23"/>
  </w:num>
  <w:num w:numId="8">
    <w:abstractNumId w:val="3"/>
  </w:num>
  <w:num w:numId="9">
    <w:abstractNumId w:val="28"/>
  </w:num>
  <w:num w:numId="10">
    <w:abstractNumId w:val="15"/>
  </w:num>
  <w:num w:numId="11">
    <w:abstractNumId w:val="12"/>
  </w:num>
  <w:num w:numId="12">
    <w:abstractNumId w:val="16"/>
  </w:num>
  <w:num w:numId="13">
    <w:abstractNumId w:val="18"/>
  </w:num>
  <w:num w:numId="14">
    <w:abstractNumId w:val="25"/>
  </w:num>
  <w:num w:numId="15">
    <w:abstractNumId w:val="11"/>
  </w:num>
  <w:num w:numId="16">
    <w:abstractNumId w:val="13"/>
  </w:num>
  <w:num w:numId="17">
    <w:abstractNumId w:val="27"/>
  </w:num>
  <w:num w:numId="18">
    <w:abstractNumId w:val="5"/>
  </w:num>
  <w:num w:numId="19">
    <w:abstractNumId w:val="6"/>
  </w:num>
  <w:num w:numId="20">
    <w:abstractNumId w:val="2"/>
  </w:num>
  <w:num w:numId="21">
    <w:abstractNumId w:val="8"/>
  </w:num>
  <w:num w:numId="22">
    <w:abstractNumId w:val="1"/>
  </w:num>
  <w:num w:numId="23">
    <w:abstractNumId w:val="9"/>
  </w:num>
  <w:num w:numId="24">
    <w:abstractNumId w:val="19"/>
  </w:num>
  <w:num w:numId="25">
    <w:abstractNumId w:val="0"/>
  </w:num>
  <w:num w:numId="26">
    <w:abstractNumId w:val="29"/>
  </w:num>
  <w:num w:numId="27">
    <w:abstractNumId w:val="24"/>
  </w:num>
  <w:num w:numId="28">
    <w:abstractNumId w:val="10"/>
  </w:num>
  <w:num w:numId="29">
    <w:abstractNumId w:val="2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8A7"/>
    <w:rsid w:val="00000F72"/>
    <w:rsid w:val="000014BC"/>
    <w:rsid w:val="00002F5A"/>
    <w:rsid w:val="0000375F"/>
    <w:rsid w:val="000039EA"/>
    <w:rsid w:val="00003C99"/>
    <w:rsid w:val="00003D1B"/>
    <w:rsid w:val="00004A1F"/>
    <w:rsid w:val="00005F49"/>
    <w:rsid w:val="00006740"/>
    <w:rsid w:val="00007A7B"/>
    <w:rsid w:val="000103D9"/>
    <w:rsid w:val="0001167E"/>
    <w:rsid w:val="00011C64"/>
    <w:rsid w:val="00013982"/>
    <w:rsid w:val="00013D60"/>
    <w:rsid w:val="000142D7"/>
    <w:rsid w:val="00014EA9"/>
    <w:rsid w:val="00015946"/>
    <w:rsid w:val="00017A28"/>
    <w:rsid w:val="0002282C"/>
    <w:rsid w:val="000252FF"/>
    <w:rsid w:val="00025A60"/>
    <w:rsid w:val="000307E5"/>
    <w:rsid w:val="00032F72"/>
    <w:rsid w:val="000334E9"/>
    <w:rsid w:val="00034347"/>
    <w:rsid w:val="0003462F"/>
    <w:rsid w:val="00037AD6"/>
    <w:rsid w:val="00037CE5"/>
    <w:rsid w:val="000402C8"/>
    <w:rsid w:val="0004193B"/>
    <w:rsid w:val="00041D62"/>
    <w:rsid w:val="000423EE"/>
    <w:rsid w:val="00044A7C"/>
    <w:rsid w:val="00044CCC"/>
    <w:rsid w:val="00045CB3"/>
    <w:rsid w:val="00050280"/>
    <w:rsid w:val="0005105C"/>
    <w:rsid w:val="00051335"/>
    <w:rsid w:val="0005261B"/>
    <w:rsid w:val="00055890"/>
    <w:rsid w:val="00055A5A"/>
    <w:rsid w:val="00056622"/>
    <w:rsid w:val="0005674C"/>
    <w:rsid w:val="00057939"/>
    <w:rsid w:val="00060E39"/>
    <w:rsid w:val="00061505"/>
    <w:rsid w:val="00064D9E"/>
    <w:rsid w:val="000661A1"/>
    <w:rsid w:val="00066F95"/>
    <w:rsid w:val="000678CE"/>
    <w:rsid w:val="0006794D"/>
    <w:rsid w:val="00070839"/>
    <w:rsid w:val="00070A1D"/>
    <w:rsid w:val="0007173B"/>
    <w:rsid w:val="00071A04"/>
    <w:rsid w:val="00072F8C"/>
    <w:rsid w:val="00073904"/>
    <w:rsid w:val="00073FD0"/>
    <w:rsid w:val="000746EA"/>
    <w:rsid w:val="000749D9"/>
    <w:rsid w:val="00074BA5"/>
    <w:rsid w:val="00075A2E"/>
    <w:rsid w:val="000764E0"/>
    <w:rsid w:val="000774EC"/>
    <w:rsid w:val="00080CEF"/>
    <w:rsid w:val="00081CAF"/>
    <w:rsid w:val="00081D09"/>
    <w:rsid w:val="00082142"/>
    <w:rsid w:val="0008267A"/>
    <w:rsid w:val="00082BAF"/>
    <w:rsid w:val="0008348B"/>
    <w:rsid w:val="00083B75"/>
    <w:rsid w:val="00085EA1"/>
    <w:rsid w:val="000863C1"/>
    <w:rsid w:val="0008762F"/>
    <w:rsid w:val="00092B02"/>
    <w:rsid w:val="00093C84"/>
    <w:rsid w:val="00096224"/>
    <w:rsid w:val="00097CF8"/>
    <w:rsid w:val="000A1356"/>
    <w:rsid w:val="000A13E1"/>
    <w:rsid w:val="000A1A92"/>
    <w:rsid w:val="000A274B"/>
    <w:rsid w:val="000A4913"/>
    <w:rsid w:val="000A4E3B"/>
    <w:rsid w:val="000A4F2A"/>
    <w:rsid w:val="000A5283"/>
    <w:rsid w:val="000A691C"/>
    <w:rsid w:val="000A72D6"/>
    <w:rsid w:val="000B0157"/>
    <w:rsid w:val="000B0E80"/>
    <w:rsid w:val="000B207B"/>
    <w:rsid w:val="000B2864"/>
    <w:rsid w:val="000B4816"/>
    <w:rsid w:val="000B559B"/>
    <w:rsid w:val="000B56DA"/>
    <w:rsid w:val="000B6985"/>
    <w:rsid w:val="000B72AA"/>
    <w:rsid w:val="000B75C5"/>
    <w:rsid w:val="000C0850"/>
    <w:rsid w:val="000C0DC9"/>
    <w:rsid w:val="000C1D44"/>
    <w:rsid w:val="000C3561"/>
    <w:rsid w:val="000C462D"/>
    <w:rsid w:val="000C64AC"/>
    <w:rsid w:val="000D1F09"/>
    <w:rsid w:val="000D254B"/>
    <w:rsid w:val="000D2643"/>
    <w:rsid w:val="000D28F8"/>
    <w:rsid w:val="000D349C"/>
    <w:rsid w:val="000D39C1"/>
    <w:rsid w:val="000D433D"/>
    <w:rsid w:val="000D5842"/>
    <w:rsid w:val="000D6645"/>
    <w:rsid w:val="000D7B60"/>
    <w:rsid w:val="000E05EC"/>
    <w:rsid w:val="000E140C"/>
    <w:rsid w:val="000E15AA"/>
    <w:rsid w:val="000E1E73"/>
    <w:rsid w:val="000E26B7"/>
    <w:rsid w:val="000E3658"/>
    <w:rsid w:val="000E3EDC"/>
    <w:rsid w:val="000E4AF0"/>
    <w:rsid w:val="000E6118"/>
    <w:rsid w:val="000E62F0"/>
    <w:rsid w:val="000E6D25"/>
    <w:rsid w:val="000E73AD"/>
    <w:rsid w:val="000E78B4"/>
    <w:rsid w:val="000E7D7E"/>
    <w:rsid w:val="000F0CF4"/>
    <w:rsid w:val="000F1C84"/>
    <w:rsid w:val="000F2476"/>
    <w:rsid w:val="000F3CB8"/>
    <w:rsid w:val="000F4082"/>
    <w:rsid w:val="000F5622"/>
    <w:rsid w:val="000F601E"/>
    <w:rsid w:val="000F60D2"/>
    <w:rsid w:val="00100882"/>
    <w:rsid w:val="00102FEF"/>
    <w:rsid w:val="001032D3"/>
    <w:rsid w:val="0010430A"/>
    <w:rsid w:val="001052B9"/>
    <w:rsid w:val="001054DE"/>
    <w:rsid w:val="0010569E"/>
    <w:rsid w:val="001064A6"/>
    <w:rsid w:val="00106B3E"/>
    <w:rsid w:val="00107258"/>
    <w:rsid w:val="00107AF7"/>
    <w:rsid w:val="00111767"/>
    <w:rsid w:val="00111E23"/>
    <w:rsid w:val="0011218C"/>
    <w:rsid w:val="0011245B"/>
    <w:rsid w:val="001127DA"/>
    <w:rsid w:val="001136F6"/>
    <w:rsid w:val="00113BD4"/>
    <w:rsid w:val="00114BA4"/>
    <w:rsid w:val="00114E66"/>
    <w:rsid w:val="001152D0"/>
    <w:rsid w:val="00116361"/>
    <w:rsid w:val="0011703F"/>
    <w:rsid w:val="001175EC"/>
    <w:rsid w:val="001179D7"/>
    <w:rsid w:val="001205EE"/>
    <w:rsid w:val="00120DE7"/>
    <w:rsid w:val="00122019"/>
    <w:rsid w:val="0012377B"/>
    <w:rsid w:val="001248B4"/>
    <w:rsid w:val="00131FD6"/>
    <w:rsid w:val="00134DBC"/>
    <w:rsid w:val="001360D5"/>
    <w:rsid w:val="001403A6"/>
    <w:rsid w:val="001440D7"/>
    <w:rsid w:val="0014527D"/>
    <w:rsid w:val="001455BA"/>
    <w:rsid w:val="00150FA6"/>
    <w:rsid w:val="001510EB"/>
    <w:rsid w:val="00151366"/>
    <w:rsid w:val="00152252"/>
    <w:rsid w:val="001533F3"/>
    <w:rsid w:val="0015341E"/>
    <w:rsid w:val="00153C27"/>
    <w:rsid w:val="00153F3D"/>
    <w:rsid w:val="001606B3"/>
    <w:rsid w:val="00162042"/>
    <w:rsid w:val="00162B08"/>
    <w:rsid w:val="0016345E"/>
    <w:rsid w:val="00163F17"/>
    <w:rsid w:val="00165E58"/>
    <w:rsid w:val="00167012"/>
    <w:rsid w:val="00167B80"/>
    <w:rsid w:val="00167FC8"/>
    <w:rsid w:val="00170CE4"/>
    <w:rsid w:val="0017101A"/>
    <w:rsid w:val="00171947"/>
    <w:rsid w:val="00172C66"/>
    <w:rsid w:val="00172FD2"/>
    <w:rsid w:val="0017428F"/>
    <w:rsid w:val="001745EE"/>
    <w:rsid w:val="00174A5F"/>
    <w:rsid w:val="00175FD0"/>
    <w:rsid w:val="001809B8"/>
    <w:rsid w:val="00183589"/>
    <w:rsid w:val="00183693"/>
    <w:rsid w:val="001837BE"/>
    <w:rsid w:val="00183DA0"/>
    <w:rsid w:val="001841D2"/>
    <w:rsid w:val="001848BF"/>
    <w:rsid w:val="001851E2"/>
    <w:rsid w:val="001853A9"/>
    <w:rsid w:val="00185BF1"/>
    <w:rsid w:val="00185ECF"/>
    <w:rsid w:val="00186D5B"/>
    <w:rsid w:val="00187E8A"/>
    <w:rsid w:val="0019027B"/>
    <w:rsid w:val="0019034A"/>
    <w:rsid w:val="001928D2"/>
    <w:rsid w:val="00192D64"/>
    <w:rsid w:val="00193BF7"/>
    <w:rsid w:val="001949B8"/>
    <w:rsid w:val="00196597"/>
    <w:rsid w:val="001975AA"/>
    <w:rsid w:val="00197623"/>
    <w:rsid w:val="00197A45"/>
    <w:rsid w:val="00197FB6"/>
    <w:rsid w:val="001A050C"/>
    <w:rsid w:val="001A05C1"/>
    <w:rsid w:val="001A39AF"/>
    <w:rsid w:val="001A3E6F"/>
    <w:rsid w:val="001A3F74"/>
    <w:rsid w:val="001A6786"/>
    <w:rsid w:val="001B05BF"/>
    <w:rsid w:val="001B2137"/>
    <w:rsid w:val="001B399F"/>
    <w:rsid w:val="001B5283"/>
    <w:rsid w:val="001B568E"/>
    <w:rsid w:val="001B5BE6"/>
    <w:rsid w:val="001B6E4E"/>
    <w:rsid w:val="001B7361"/>
    <w:rsid w:val="001B766E"/>
    <w:rsid w:val="001B7736"/>
    <w:rsid w:val="001C188A"/>
    <w:rsid w:val="001C263F"/>
    <w:rsid w:val="001C2BAD"/>
    <w:rsid w:val="001C2BDF"/>
    <w:rsid w:val="001C3E20"/>
    <w:rsid w:val="001C406E"/>
    <w:rsid w:val="001C410A"/>
    <w:rsid w:val="001C45C1"/>
    <w:rsid w:val="001C5110"/>
    <w:rsid w:val="001C7376"/>
    <w:rsid w:val="001C7AAB"/>
    <w:rsid w:val="001D087C"/>
    <w:rsid w:val="001D0B3D"/>
    <w:rsid w:val="001D1735"/>
    <w:rsid w:val="001D4729"/>
    <w:rsid w:val="001D4F2C"/>
    <w:rsid w:val="001D4FA3"/>
    <w:rsid w:val="001D5299"/>
    <w:rsid w:val="001D64FB"/>
    <w:rsid w:val="001E0881"/>
    <w:rsid w:val="001E3A27"/>
    <w:rsid w:val="001E5353"/>
    <w:rsid w:val="001E5B5B"/>
    <w:rsid w:val="001E64A2"/>
    <w:rsid w:val="001F0E80"/>
    <w:rsid w:val="001F1034"/>
    <w:rsid w:val="001F134A"/>
    <w:rsid w:val="001F172B"/>
    <w:rsid w:val="001F234B"/>
    <w:rsid w:val="001F3828"/>
    <w:rsid w:val="001F3C97"/>
    <w:rsid w:val="001F4B88"/>
    <w:rsid w:val="001F54DC"/>
    <w:rsid w:val="001F5BEA"/>
    <w:rsid w:val="001F6FAD"/>
    <w:rsid w:val="001F7F7B"/>
    <w:rsid w:val="0020027F"/>
    <w:rsid w:val="00200867"/>
    <w:rsid w:val="00201122"/>
    <w:rsid w:val="00202807"/>
    <w:rsid w:val="00202FB1"/>
    <w:rsid w:val="00203C18"/>
    <w:rsid w:val="00205CF1"/>
    <w:rsid w:val="00206867"/>
    <w:rsid w:val="002075EA"/>
    <w:rsid w:val="00207955"/>
    <w:rsid w:val="00207DB0"/>
    <w:rsid w:val="00210D49"/>
    <w:rsid w:val="0021175C"/>
    <w:rsid w:val="002128B7"/>
    <w:rsid w:val="00212928"/>
    <w:rsid w:val="00213513"/>
    <w:rsid w:val="0021365C"/>
    <w:rsid w:val="00213865"/>
    <w:rsid w:val="002152F0"/>
    <w:rsid w:val="00215459"/>
    <w:rsid w:val="002172A6"/>
    <w:rsid w:val="00217945"/>
    <w:rsid w:val="002200CE"/>
    <w:rsid w:val="00224E0B"/>
    <w:rsid w:val="00224FE5"/>
    <w:rsid w:val="00225080"/>
    <w:rsid w:val="00225131"/>
    <w:rsid w:val="002253A0"/>
    <w:rsid w:val="002254E0"/>
    <w:rsid w:val="0022644B"/>
    <w:rsid w:val="00230512"/>
    <w:rsid w:val="0023075B"/>
    <w:rsid w:val="00231535"/>
    <w:rsid w:val="0023216B"/>
    <w:rsid w:val="002327B7"/>
    <w:rsid w:val="00232D94"/>
    <w:rsid w:val="00235700"/>
    <w:rsid w:val="002364C3"/>
    <w:rsid w:val="002368F6"/>
    <w:rsid w:val="00237DFA"/>
    <w:rsid w:val="00237F6D"/>
    <w:rsid w:val="00240456"/>
    <w:rsid w:val="00240746"/>
    <w:rsid w:val="002408DA"/>
    <w:rsid w:val="002409B7"/>
    <w:rsid w:val="00243D68"/>
    <w:rsid w:val="0024449E"/>
    <w:rsid w:val="00245399"/>
    <w:rsid w:val="00246A84"/>
    <w:rsid w:val="00251D59"/>
    <w:rsid w:val="00253C59"/>
    <w:rsid w:val="00254827"/>
    <w:rsid w:val="00255D6F"/>
    <w:rsid w:val="00257B0D"/>
    <w:rsid w:val="00260E74"/>
    <w:rsid w:val="00261E3A"/>
    <w:rsid w:val="002632C6"/>
    <w:rsid w:val="00267EFD"/>
    <w:rsid w:val="00271544"/>
    <w:rsid w:val="00271D6A"/>
    <w:rsid w:val="00271EE9"/>
    <w:rsid w:val="0027219B"/>
    <w:rsid w:val="00272243"/>
    <w:rsid w:val="002724CA"/>
    <w:rsid w:val="00275BCB"/>
    <w:rsid w:val="002771B8"/>
    <w:rsid w:val="00280618"/>
    <w:rsid w:val="00282BB8"/>
    <w:rsid w:val="002842A7"/>
    <w:rsid w:val="00284A99"/>
    <w:rsid w:val="0028604A"/>
    <w:rsid w:val="00287234"/>
    <w:rsid w:val="002872A6"/>
    <w:rsid w:val="00290999"/>
    <w:rsid w:val="00291C08"/>
    <w:rsid w:val="00291C43"/>
    <w:rsid w:val="00293403"/>
    <w:rsid w:val="0029352E"/>
    <w:rsid w:val="00295B2B"/>
    <w:rsid w:val="00296AED"/>
    <w:rsid w:val="00296F0E"/>
    <w:rsid w:val="00297022"/>
    <w:rsid w:val="00297654"/>
    <w:rsid w:val="00297C7A"/>
    <w:rsid w:val="002A0266"/>
    <w:rsid w:val="002A16EA"/>
    <w:rsid w:val="002A1B15"/>
    <w:rsid w:val="002A2073"/>
    <w:rsid w:val="002A24BA"/>
    <w:rsid w:val="002A30CF"/>
    <w:rsid w:val="002A3476"/>
    <w:rsid w:val="002B19CC"/>
    <w:rsid w:val="002B3B87"/>
    <w:rsid w:val="002B4F40"/>
    <w:rsid w:val="002B53DD"/>
    <w:rsid w:val="002B5813"/>
    <w:rsid w:val="002B5C8F"/>
    <w:rsid w:val="002B7672"/>
    <w:rsid w:val="002B7A54"/>
    <w:rsid w:val="002C0160"/>
    <w:rsid w:val="002C3151"/>
    <w:rsid w:val="002C49ED"/>
    <w:rsid w:val="002C547B"/>
    <w:rsid w:val="002C6983"/>
    <w:rsid w:val="002C7002"/>
    <w:rsid w:val="002C76E3"/>
    <w:rsid w:val="002C7C78"/>
    <w:rsid w:val="002D049E"/>
    <w:rsid w:val="002D14D3"/>
    <w:rsid w:val="002D1E83"/>
    <w:rsid w:val="002D21C8"/>
    <w:rsid w:val="002D2914"/>
    <w:rsid w:val="002D37CB"/>
    <w:rsid w:val="002D4257"/>
    <w:rsid w:val="002D4379"/>
    <w:rsid w:val="002D4F05"/>
    <w:rsid w:val="002D51BC"/>
    <w:rsid w:val="002D7BFB"/>
    <w:rsid w:val="002E00C0"/>
    <w:rsid w:val="002E0FF7"/>
    <w:rsid w:val="002E1590"/>
    <w:rsid w:val="002E1625"/>
    <w:rsid w:val="002E2697"/>
    <w:rsid w:val="002E317B"/>
    <w:rsid w:val="002E3835"/>
    <w:rsid w:val="002E44FE"/>
    <w:rsid w:val="002E6519"/>
    <w:rsid w:val="002E7AB7"/>
    <w:rsid w:val="002E7DA6"/>
    <w:rsid w:val="002F1C41"/>
    <w:rsid w:val="002F2E36"/>
    <w:rsid w:val="002F2E79"/>
    <w:rsid w:val="002F3F76"/>
    <w:rsid w:val="002F4225"/>
    <w:rsid w:val="002F6630"/>
    <w:rsid w:val="002F75F4"/>
    <w:rsid w:val="0030133F"/>
    <w:rsid w:val="00302739"/>
    <w:rsid w:val="00303183"/>
    <w:rsid w:val="003040CA"/>
    <w:rsid w:val="003053B0"/>
    <w:rsid w:val="00306772"/>
    <w:rsid w:val="0030699D"/>
    <w:rsid w:val="0030708A"/>
    <w:rsid w:val="003073A2"/>
    <w:rsid w:val="003107C7"/>
    <w:rsid w:val="003113DD"/>
    <w:rsid w:val="0031266F"/>
    <w:rsid w:val="003127B9"/>
    <w:rsid w:val="00312A25"/>
    <w:rsid w:val="003133F7"/>
    <w:rsid w:val="003149D3"/>
    <w:rsid w:val="003154F0"/>
    <w:rsid w:val="00315C1C"/>
    <w:rsid w:val="0031660F"/>
    <w:rsid w:val="00316C0C"/>
    <w:rsid w:val="00317079"/>
    <w:rsid w:val="0031780A"/>
    <w:rsid w:val="00317AA0"/>
    <w:rsid w:val="00317EF0"/>
    <w:rsid w:val="00317F07"/>
    <w:rsid w:val="003203DE"/>
    <w:rsid w:val="00320437"/>
    <w:rsid w:val="00320687"/>
    <w:rsid w:val="00322942"/>
    <w:rsid w:val="00323841"/>
    <w:rsid w:val="00324FA7"/>
    <w:rsid w:val="0032591D"/>
    <w:rsid w:val="003270C2"/>
    <w:rsid w:val="00330A46"/>
    <w:rsid w:val="003317EB"/>
    <w:rsid w:val="003345D5"/>
    <w:rsid w:val="00334885"/>
    <w:rsid w:val="00334A47"/>
    <w:rsid w:val="00336536"/>
    <w:rsid w:val="00337F7E"/>
    <w:rsid w:val="00337F9E"/>
    <w:rsid w:val="00341C30"/>
    <w:rsid w:val="00341E00"/>
    <w:rsid w:val="00342C6C"/>
    <w:rsid w:val="0034361B"/>
    <w:rsid w:val="00344281"/>
    <w:rsid w:val="0034464F"/>
    <w:rsid w:val="0034559C"/>
    <w:rsid w:val="00346B1F"/>
    <w:rsid w:val="00351307"/>
    <w:rsid w:val="00351B49"/>
    <w:rsid w:val="00352BC6"/>
    <w:rsid w:val="00352C35"/>
    <w:rsid w:val="00354285"/>
    <w:rsid w:val="003546DB"/>
    <w:rsid w:val="00355061"/>
    <w:rsid w:val="0035514A"/>
    <w:rsid w:val="00355664"/>
    <w:rsid w:val="00355EA9"/>
    <w:rsid w:val="00355EAD"/>
    <w:rsid w:val="00357A32"/>
    <w:rsid w:val="003605CA"/>
    <w:rsid w:val="00360B41"/>
    <w:rsid w:val="00360DF2"/>
    <w:rsid w:val="0036214C"/>
    <w:rsid w:val="00362464"/>
    <w:rsid w:val="003632B8"/>
    <w:rsid w:val="00363A4B"/>
    <w:rsid w:val="00363D8F"/>
    <w:rsid w:val="0036481F"/>
    <w:rsid w:val="0036493D"/>
    <w:rsid w:val="00370775"/>
    <w:rsid w:val="0037282D"/>
    <w:rsid w:val="003729E0"/>
    <w:rsid w:val="00373933"/>
    <w:rsid w:val="00373F5C"/>
    <w:rsid w:val="003742EB"/>
    <w:rsid w:val="0037740D"/>
    <w:rsid w:val="00382156"/>
    <w:rsid w:val="00382729"/>
    <w:rsid w:val="00382C83"/>
    <w:rsid w:val="00384045"/>
    <w:rsid w:val="003840E0"/>
    <w:rsid w:val="00384A94"/>
    <w:rsid w:val="003870A2"/>
    <w:rsid w:val="0038765B"/>
    <w:rsid w:val="00387A2F"/>
    <w:rsid w:val="00387B79"/>
    <w:rsid w:val="00390847"/>
    <w:rsid w:val="003916CC"/>
    <w:rsid w:val="00391C77"/>
    <w:rsid w:val="0039341C"/>
    <w:rsid w:val="003939C5"/>
    <w:rsid w:val="003944A6"/>
    <w:rsid w:val="003947C6"/>
    <w:rsid w:val="00394992"/>
    <w:rsid w:val="00394DFB"/>
    <w:rsid w:val="003978CE"/>
    <w:rsid w:val="003A0183"/>
    <w:rsid w:val="003A03B1"/>
    <w:rsid w:val="003A41D6"/>
    <w:rsid w:val="003A4435"/>
    <w:rsid w:val="003A5C13"/>
    <w:rsid w:val="003A5E0E"/>
    <w:rsid w:val="003A666D"/>
    <w:rsid w:val="003A736F"/>
    <w:rsid w:val="003A77C7"/>
    <w:rsid w:val="003A7973"/>
    <w:rsid w:val="003B0174"/>
    <w:rsid w:val="003B039C"/>
    <w:rsid w:val="003B147A"/>
    <w:rsid w:val="003B1483"/>
    <w:rsid w:val="003B32FC"/>
    <w:rsid w:val="003B4DE7"/>
    <w:rsid w:val="003B5527"/>
    <w:rsid w:val="003B60F0"/>
    <w:rsid w:val="003B6D7F"/>
    <w:rsid w:val="003C01FD"/>
    <w:rsid w:val="003C0680"/>
    <w:rsid w:val="003C15D8"/>
    <w:rsid w:val="003C275C"/>
    <w:rsid w:val="003C49C4"/>
    <w:rsid w:val="003C4A61"/>
    <w:rsid w:val="003C50B7"/>
    <w:rsid w:val="003C5A5F"/>
    <w:rsid w:val="003C61C4"/>
    <w:rsid w:val="003C61F6"/>
    <w:rsid w:val="003C62F5"/>
    <w:rsid w:val="003C754B"/>
    <w:rsid w:val="003C7C03"/>
    <w:rsid w:val="003C7FA8"/>
    <w:rsid w:val="003D12C9"/>
    <w:rsid w:val="003D2D7C"/>
    <w:rsid w:val="003D352C"/>
    <w:rsid w:val="003D3ECB"/>
    <w:rsid w:val="003D66DC"/>
    <w:rsid w:val="003D7729"/>
    <w:rsid w:val="003D7E63"/>
    <w:rsid w:val="003E10E7"/>
    <w:rsid w:val="003E133A"/>
    <w:rsid w:val="003E2624"/>
    <w:rsid w:val="003E2B65"/>
    <w:rsid w:val="003E6155"/>
    <w:rsid w:val="003E629D"/>
    <w:rsid w:val="003E76D2"/>
    <w:rsid w:val="003F01BD"/>
    <w:rsid w:val="003F06F8"/>
    <w:rsid w:val="003F3007"/>
    <w:rsid w:val="003F341E"/>
    <w:rsid w:val="003F5C26"/>
    <w:rsid w:val="003F631D"/>
    <w:rsid w:val="003F7971"/>
    <w:rsid w:val="003F7A75"/>
    <w:rsid w:val="004020FC"/>
    <w:rsid w:val="00404C2B"/>
    <w:rsid w:val="00404D22"/>
    <w:rsid w:val="00405800"/>
    <w:rsid w:val="00405D9D"/>
    <w:rsid w:val="00406003"/>
    <w:rsid w:val="00406360"/>
    <w:rsid w:val="00410471"/>
    <w:rsid w:val="00412B38"/>
    <w:rsid w:val="00413F91"/>
    <w:rsid w:val="0041408C"/>
    <w:rsid w:val="004140F3"/>
    <w:rsid w:val="00414279"/>
    <w:rsid w:val="004154B5"/>
    <w:rsid w:val="00415CA0"/>
    <w:rsid w:val="00417901"/>
    <w:rsid w:val="00417B98"/>
    <w:rsid w:val="00417E20"/>
    <w:rsid w:val="0042055C"/>
    <w:rsid w:val="00420728"/>
    <w:rsid w:val="00421A5B"/>
    <w:rsid w:val="004229BF"/>
    <w:rsid w:val="0042323F"/>
    <w:rsid w:val="00425F9E"/>
    <w:rsid w:val="0042660F"/>
    <w:rsid w:val="00430236"/>
    <w:rsid w:val="00430415"/>
    <w:rsid w:val="00430468"/>
    <w:rsid w:val="00434699"/>
    <w:rsid w:val="0043632E"/>
    <w:rsid w:val="00436527"/>
    <w:rsid w:val="004371FE"/>
    <w:rsid w:val="00437AD6"/>
    <w:rsid w:val="004407AA"/>
    <w:rsid w:val="004408F8"/>
    <w:rsid w:val="00441313"/>
    <w:rsid w:val="004426E6"/>
    <w:rsid w:val="00443C5D"/>
    <w:rsid w:val="00443DD7"/>
    <w:rsid w:val="004442C2"/>
    <w:rsid w:val="00444A3E"/>
    <w:rsid w:val="00445644"/>
    <w:rsid w:val="00445FC1"/>
    <w:rsid w:val="00447B23"/>
    <w:rsid w:val="00447DD5"/>
    <w:rsid w:val="00447EB3"/>
    <w:rsid w:val="0045193A"/>
    <w:rsid w:val="00452C03"/>
    <w:rsid w:val="00452CC1"/>
    <w:rsid w:val="00453E20"/>
    <w:rsid w:val="0045740C"/>
    <w:rsid w:val="004577AE"/>
    <w:rsid w:val="004618A8"/>
    <w:rsid w:val="004618F8"/>
    <w:rsid w:val="004636B2"/>
    <w:rsid w:val="0046675A"/>
    <w:rsid w:val="0047048C"/>
    <w:rsid w:val="00470E9C"/>
    <w:rsid w:val="00471D9F"/>
    <w:rsid w:val="00472021"/>
    <w:rsid w:val="0047206B"/>
    <w:rsid w:val="0047255F"/>
    <w:rsid w:val="00472616"/>
    <w:rsid w:val="00472A26"/>
    <w:rsid w:val="0047340A"/>
    <w:rsid w:val="0047342C"/>
    <w:rsid w:val="00473DB6"/>
    <w:rsid w:val="00475582"/>
    <w:rsid w:val="004758E5"/>
    <w:rsid w:val="00476672"/>
    <w:rsid w:val="00476A2E"/>
    <w:rsid w:val="004773BA"/>
    <w:rsid w:val="00477D29"/>
    <w:rsid w:val="00480ACD"/>
    <w:rsid w:val="00482834"/>
    <w:rsid w:val="004835C7"/>
    <w:rsid w:val="00483D98"/>
    <w:rsid w:val="00484348"/>
    <w:rsid w:val="00487F37"/>
    <w:rsid w:val="0049367C"/>
    <w:rsid w:val="004939B5"/>
    <w:rsid w:val="00495716"/>
    <w:rsid w:val="00495B29"/>
    <w:rsid w:val="00495FA7"/>
    <w:rsid w:val="00497457"/>
    <w:rsid w:val="004975DD"/>
    <w:rsid w:val="004977B0"/>
    <w:rsid w:val="004A0F49"/>
    <w:rsid w:val="004A346E"/>
    <w:rsid w:val="004A3A83"/>
    <w:rsid w:val="004A53B9"/>
    <w:rsid w:val="004A596E"/>
    <w:rsid w:val="004A5F6E"/>
    <w:rsid w:val="004B2198"/>
    <w:rsid w:val="004B2590"/>
    <w:rsid w:val="004B2CD2"/>
    <w:rsid w:val="004B3063"/>
    <w:rsid w:val="004B5319"/>
    <w:rsid w:val="004B5C7D"/>
    <w:rsid w:val="004B6763"/>
    <w:rsid w:val="004C0228"/>
    <w:rsid w:val="004C1881"/>
    <w:rsid w:val="004C19FE"/>
    <w:rsid w:val="004C240D"/>
    <w:rsid w:val="004C3E94"/>
    <w:rsid w:val="004C4093"/>
    <w:rsid w:val="004C4F60"/>
    <w:rsid w:val="004C5410"/>
    <w:rsid w:val="004C5BBA"/>
    <w:rsid w:val="004C655A"/>
    <w:rsid w:val="004C7D3F"/>
    <w:rsid w:val="004C7FB9"/>
    <w:rsid w:val="004D09C4"/>
    <w:rsid w:val="004D11A9"/>
    <w:rsid w:val="004D1202"/>
    <w:rsid w:val="004D2E04"/>
    <w:rsid w:val="004D2FDE"/>
    <w:rsid w:val="004D3AC6"/>
    <w:rsid w:val="004D3B15"/>
    <w:rsid w:val="004D405D"/>
    <w:rsid w:val="004D4A14"/>
    <w:rsid w:val="004D6017"/>
    <w:rsid w:val="004D6878"/>
    <w:rsid w:val="004E0A2E"/>
    <w:rsid w:val="004E0F0F"/>
    <w:rsid w:val="004E1DE3"/>
    <w:rsid w:val="004E2A0F"/>
    <w:rsid w:val="004E3372"/>
    <w:rsid w:val="004E33B5"/>
    <w:rsid w:val="004E488C"/>
    <w:rsid w:val="004E5961"/>
    <w:rsid w:val="004E5FDB"/>
    <w:rsid w:val="004E6950"/>
    <w:rsid w:val="004E6CC2"/>
    <w:rsid w:val="004E7A09"/>
    <w:rsid w:val="004E7AC7"/>
    <w:rsid w:val="004F1643"/>
    <w:rsid w:val="004F1F78"/>
    <w:rsid w:val="004F2A93"/>
    <w:rsid w:val="004F355D"/>
    <w:rsid w:val="004F3B1C"/>
    <w:rsid w:val="004F4881"/>
    <w:rsid w:val="004F49B4"/>
    <w:rsid w:val="004F4B4A"/>
    <w:rsid w:val="004F5073"/>
    <w:rsid w:val="00501A52"/>
    <w:rsid w:val="005043D9"/>
    <w:rsid w:val="0050466D"/>
    <w:rsid w:val="00505522"/>
    <w:rsid w:val="00505F19"/>
    <w:rsid w:val="00506511"/>
    <w:rsid w:val="00511B2D"/>
    <w:rsid w:val="0051287A"/>
    <w:rsid w:val="00512FD8"/>
    <w:rsid w:val="00513EB5"/>
    <w:rsid w:val="005143E1"/>
    <w:rsid w:val="00514A9C"/>
    <w:rsid w:val="00514F1D"/>
    <w:rsid w:val="00515A63"/>
    <w:rsid w:val="00515AFF"/>
    <w:rsid w:val="00517056"/>
    <w:rsid w:val="00517742"/>
    <w:rsid w:val="00520A11"/>
    <w:rsid w:val="0052126C"/>
    <w:rsid w:val="00521834"/>
    <w:rsid w:val="00521B15"/>
    <w:rsid w:val="00522432"/>
    <w:rsid w:val="00522CBF"/>
    <w:rsid w:val="005237C3"/>
    <w:rsid w:val="00523D98"/>
    <w:rsid w:val="00524A8F"/>
    <w:rsid w:val="00524BE6"/>
    <w:rsid w:val="00524E8D"/>
    <w:rsid w:val="0052503B"/>
    <w:rsid w:val="005257EA"/>
    <w:rsid w:val="005260B5"/>
    <w:rsid w:val="00526723"/>
    <w:rsid w:val="0052787E"/>
    <w:rsid w:val="005315A2"/>
    <w:rsid w:val="005317BA"/>
    <w:rsid w:val="00535BF9"/>
    <w:rsid w:val="00536611"/>
    <w:rsid w:val="00537689"/>
    <w:rsid w:val="00540563"/>
    <w:rsid w:val="00540A62"/>
    <w:rsid w:val="00541945"/>
    <w:rsid w:val="00542216"/>
    <w:rsid w:val="005430A2"/>
    <w:rsid w:val="00543AB4"/>
    <w:rsid w:val="0054608F"/>
    <w:rsid w:val="00546BB5"/>
    <w:rsid w:val="005470A4"/>
    <w:rsid w:val="0054749D"/>
    <w:rsid w:val="005475EB"/>
    <w:rsid w:val="00547C09"/>
    <w:rsid w:val="00550981"/>
    <w:rsid w:val="00550A21"/>
    <w:rsid w:val="00550C39"/>
    <w:rsid w:val="00551179"/>
    <w:rsid w:val="005518CB"/>
    <w:rsid w:val="005519A2"/>
    <w:rsid w:val="00551A0A"/>
    <w:rsid w:val="005522DA"/>
    <w:rsid w:val="0055263A"/>
    <w:rsid w:val="0055365A"/>
    <w:rsid w:val="00553786"/>
    <w:rsid w:val="005537AC"/>
    <w:rsid w:val="00556DB3"/>
    <w:rsid w:val="005600C8"/>
    <w:rsid w:val="00560A60"/>
    <w:rsid w:val="00561BCE"/>
    <w:rsid w:val="00562AAF"/>
    <w:rsid w:val="005639D8"/>
    <w:rsid w:val="005653A4"/>
    <w:rsid w:val="005657FA"/>
    <w:rsid w:val="0056716C"/>
    <w:rsid w:val="005720F8"/>
    <w:rsid w:val="005758F2"/>
    <w:rsid w:val="00575A9F"/>
    <w:rsid w:val="00580ADB"/>
    <w:rsid w:val="00581075"/>
    <w:rsid w:val="005813BE"/>
    <w:rsid w:val="00582F27"/>
    <w:rsid w:val="00583392"/>
    <w:rsid w:val="00583EF5"/>
    <w:rsid w:val="005840FB"/>
    <w:rsid w:val="0058490F"/>
    <w:rsid w:val="00584BA8"/>
    <w:rsid w:val="00585778"/>
    <w:rsid w:val="00585BD5"/>
    <w:rsid w:val="00585CDD"/>
    <w:rsid w:val="00590444"/>
    <w:rsid w:val="005912CE"/>
    <w:rsid w:val="005916FE"/>
    <w:rsid w:val="005927C9"/>
    <w:rsid w:val="00592B63"/>
    <w:rsid w:val="005934A3"/>
    <w:rsid w:val="005938C2"/>
    <w:rsid w:val="005939D7"/>
    <w:rsid w:val="00595043"/>
    <w:rsid w:val="00596557"/>
    <w:rsid w:val="00596BF7"/>
    <w:rsid w:val="005A120C"/>
    <w:rsid w:val="005A2835"/>
    <w:rsid w:val="005A2A53"/>
    <w:rsid w:val="005A3780"/>
    <w:rsid w:val="005A45AE"/>
    <w:rsid w:val="005A6A58"/>
    <w:rsid w:val="005A72E4"/>
    <w:rsid w:val="005A7452"/>
    <w:rsid w:val="005A7A4D"/>
    <w:rsid w:val="005A7B98"/>
    <w:rsid w:val="005B0BC5"/>
    <w:rsid w:val="005B0C85"/>
    <w:rsid w:val="005B164F"/>
    <w:rsid w:val="005B1996"/>
    <w:rsid w:val="005B3654"/>
    <w:rsid w:val="005B3E59"/>
    <w:rsid w:val="005B4C12"/>
    <w:rsid w:val="005B5002"/>
    <w:rsid w:val="005B5719"/>
    <w:rsid w:val="005B596E"/>
    <w:rsid w:val="005B60C0"/>
    <w:rsid w:val="005B666C"/>
    <w:rsid w:val="005B66D2"/>
    <w:rsid w:val="005B6AD2"/>
    <w:rsid w:val="005C0BD2"/>
    <w:rsid w:val="005C21C6"/>
    <w:rsid w:val="005C23BA"/>
    <w:rsid w:val="005C26A8"/>
    <w:rsid w:val="005C4D79"/>
    <w:rsid w:val="005C5090"/>
    <w:rsid w:val="005C5401"/>
    <w:rsid w:val="005C7456"/>
    <w:rsid w:val="005C7B28"/>
    <w:rsid w:val="005D194A"/>
    <w:rsid w:val="005D1A3F"/>
    <w:rsid w:val="005D1C35"/>
    <w:rsid w:val="005D2F73"/>
    <w:rsid w:val="005D4187"/>
    <w:rsid w:val="005D576C"/>
    <w:rsid w:val="005D59B8"/>
    <w:rsid w:val="005D6993"/>
    <w:rsid w:val="005D6E83"/>
    <w:rsid w:val="005D72BC"/>
    <w:rsid w:val="005E41FD"/>
    <w:rsid w:val="005E544F"/>
    <w:rsid w:val="005E5792"/>
    <w:rsid w:val="005E5CAA"/>
    <w:rsid w:val="005F071E"/>
    <w:rsid w:val="005F2E9C"/>
    <w:rsid w:val="005F3AAA"/>
    <w:rsid w:val="005F4833"/>
    <w:rsid w:val="005F4B8C"/>
    <w:rsid w:val="005F59CB"/>
    <w:rsid w:val="005F5DCE"/>
    <w:rsid w:val="005F65F5"/>
    <w:rsid w:val="005F6854"/>
    <w:rsid w:val="00600D27"/>
    <w:rsid w:val="006028CD"/>
    <w:rsid w:val="00602E37"/>
    <w:rsid w:val="00603A3C"/>
    <w:rsid w:val="00603B52"/>
    <w:rsid w:val="00605799"/>
    <w:rsid w:val="00605E37"/>
    <w:rsid w:val="006067A8"/>
    <w:rsid w:val="006105AB"/>
    <w:rsid w:val="00612F94"/>
    <w:rsid w:val="00615E47"/>
    <w:rsid w:val="00617AD3"/>
    <w:rsid w:val="00620105"/>
    <w:rsid w:val="00620D80"/>
    <w:rsid w:val="00621B47"/>
    <w:rsid w:val="0062214C"/>
    <w:rsid w:val="006227E5"/>
    <w:rsid w:val="00622960"/>
    <w:rsid w:val="00622D11"/>
    <w:rsid w:val="00623457"/>
    <w:rsid w:val="00624948"/>
    <w:rsid w:val="0062576C"/>
    <w:rsid w:val="00627E26"/>
    <w:rsid w:val="006317E1"/>
    <w:rsid w:val="006324BA"/>
    <w:rsid w:val="00632B8C"/>
    <w:rsid w:val="00633664"/>
    <w:rsid w:val="006358CC"/>
    <w:rsid w:val="006403EE"/>
    <w:rsid w:val="00640671"/>
    <w:rsid w:val="006409DA"/>
    <w:rsid w:val="006418CA"/>
    <w:rsid w:val="006421EB"/>
    <w:rsid w:val="0064293C"/>
    <w:rsid w:val="006431FC"/>
    <w:rsid w:val="00643E87"/>
    <w:rsid w:val="00651C91"/>
    <w:rsid w:val="00652D94"/>
    <w:rsid w:val="00654049"/>
    <w:rsid w:val="0065560C"/>
    <w:rsid w:val="00656BC0"/>
    <w:rsid w:val="00657A5F"/>
    <w:rsid w:val="00660220"/>
    <w:rsid w:val="00660E40"/>
    <w:rsid w:val="0066143B"/>
    <w:rsid w:val="006615BC"/>
    <w:rsid w:val="00662898"/>
    <w:rsid w:val="0066314E"/>
    <w:rsid w:val="00663168"/>
    <w:rsid w:val="00663185"/>
    <w:rsid w:val="00663CA6"/>
    <w:rsid w:val="00664487"/>
    <w:rsid w:val="00666220"/>
    <w:rsid w:val="00666CBD"/>
    <w:rsid w:val="00666D94"/>
    <w:rsid w:val="006672C4"/>
    <w:rsid w:val="00670360"/>
    <w:rsid w:val="006739F2"/>
    <w:rsid w:val="00674EF6"/>
    <w:rsid w:val="00674F6A"/>
    <w:rsid w:val="006771F3"/>
    <w:rsid w:val="00677260"/>
    <w:rsid w:val="00677709"/>
    <w:rsid w:val="00677762"/>
    <w:rsid w:val="00677BA9"/>
    <w:rsid w:val="0068220D"/>
    <w:rsid w:val="00682B6F"/>
    <w:rsid w:val="00682C8B"/>
    <w:rsid w:val="00684126"/>
    <w:rsid w:val="006853A5"/>
    <w:rsid w:val="00685467"/>
    <w:rsid w:val="00687680"/>
    <w:rsid w:val="0068784D"/>
    <w:rsid w:val="0069023B"/>
    <w:rsid w:val="00690901"/>
    <w:rsid w:val="0069246D"/>
    <w:rsid w:val="00692C9A"/>
    <w:rsid w:val="0069388D"/>
    <w:rsid w:val="00693B44"/>
    <w:rsid w:val="006943C6"/>
    <w:rsid w:val="006946A9"/>
    <w:rsid w:val="0069528D"/>
    <w:rsid w:val="00695656"/>
    <w:rsid w:val="0069665B"/>
    <w:rsid w:val="006967E1"/>
    <w:rsid w:val="006971B5"/>
    <w:rsid w:val="00697B8B"/>
    <w:rsid w:val="00697CA3"/>
    <w:rsid w:val="006A0425"/>
    <w:rsid w:val="006A09B7"/>
    <w:rsid w:val="006A19F8"/>
    <w:rsid w:val="006A2852"/>
    <w:rsid w:val="006A321D"/>
    <w:rsid w:val="006A4541"/>
    <w:rsid w:val="006A6055"/>
    <w:rsid w:val="006A6924"/>
    <w:rsid w:val="006A6DDF"/>
    <w:rsid w:val="006B4C37"/>
    <w:rsid w:val="006B56D0"/>
    <w:rsid w:val="006B5BC5"/>
    <w:rsid w:val="006B62EE"/>
    <w:rsid w:val="006B77E8"/>
    <w:rsid w:val="006C0725"/>
    <w:rsid w:val="006C479A"/>
    <w:rsid w:val="006C4D08"/>
    <w:rsid w:val="006C5DB0"/>
    <w:rsid w:val="006C6C70"/>
    <w:rsid w:val="006D0310"/>
    <w:rsid w:val="006D13BE"/>
    <w:rsid w:val="006D1988"/>
    <w:rsid w:val="006D3457"/>
    <w:rsid w:val="006D436C"/>
    <w:rsid w:val="006D4E27"/>
    <w:rsid w:val="006D6761"/>
    <w:rsid w:val="006D710E"/>
    <w:rsid w:val="006D76DC"/>
    <w:rsid w:val="006E2711"/>
    <w:rsid w:val="006E2778"/>
    <w:rsid w:val="006E294E"/>
    <w:rsid w:val="006E47C9"/>
    <w:rsid w:val="006E57BE"/>
    <w:rsid w:val="006E70AA"/>
    <w:rsid w:val="006E7635"/>
    <w:rsid w:val="006F0DCE"/>
    <w:rsid w:val="006F19DE"/>
    <w:rsid w:val="006F263B"/>
    <w:rsid w:val="006F2B07"/>
    <w:rsid w:val="006F46E8"/>
    <w:rsid w:val="006F4F1D"/>
    <w:rsid w:val="006F5E72"/>
    <w:rsid w:val="00701044"/>
    <w:rsid w:val="00701688"/>
    <w:rsid w:val="00701756"/>
    <w:rsid w:val="00706EC6"/>
    <w:rsid w:val="00707559"/>
    <w:rsid w:val="00710B7E"/>
    <w:rsid w:val="007114BE"/>
    <w:rsid w:val="00711B8F"/>
    <w:rsid w:val="007207F4"/>
    <w:rsid w:val="00722157"/>
    <w:rsid w:val="007222DA"/>
    <w:rsid w:val="007225C2"/>
    <w:rsid w:val="00722A5C"/>
    <w:rsid w:val="00724136"/>
    <w:rsid w:val="007242F1"/>
    <w:rsid w:val="00724F96"/>
    <w:rsid w:val="0072520A"/>
    <w:rsid w:val="00725B3C"/>
    <w:rsid w:val="00726B27"/>
    <w:rsid w:val="00726BC5"/>
    <w:rsid w:val="007279F8"/>
    <w:rsid w:val="00731A03"/>
    <w:rsid w:val="007320A4"/>
    <w:rsid w:val="00735DED"/>
    <w:rsid w:val="00736787"/>
    <w:rsid w:val="00736982"/>
    <w:rsid w:val="00736A92"/>
    <w:rsid w:val="00736E4E"/>
    <w:rsid w:val="0073705A"/>
    <w:rsid w:val="007400F1"/>
    <w:rsid w:val="0074022D"/>
    <w:rsid w:val="00741587"/>
    <w:rsid w:val="007423B2"/>
    <w:rsid w:val="00742800"/>
    <w:rsid w:val="007437FE"/>
    <w:rsid w:val="00743A4C"/>
    <w:rsid w:val="00744F5A"/>
    <w:rsid w:val="0074672B"/>
    <w:rsid w:val="0074715C"/>
    <w:rsid w:val="00747EE6"/>
    <w:rsid w:val="00747FE6"/>
    <w:rsid w:val="0075057C"/>
    <w:rsid w:val="0075072F"/>
    <w:rsid w:val="00750802"/>
    <w:rsid w:val="007524E3"/>
    <w:rsid w:val="007563EB"/>
    <w:rsid w:val="0075669E"/>
    <w:rsid w:val="00756C7B"/>
    <w:rsid w:val="00757B18"/>
    <w:rsid w:val="007607D7"/>
    <w:rsid w:val="00761833"/>
    <w:rsid w:val="00761BD0"/>
    <w:rsid w:val="0076284A"/>
    <w:rsid w:val="00762F43"/>
    <w:rsid w:val="007636F5"/>
    <w:rsid w:val="007649B2"/>
    <w:rsid w:val="00764CDD"/>
    <w:rsid w:val="007659B0"/>
    <w:rsid w:val="00765BD5"/>
    <w:rsid w:val="00765C54"/>
    <w:rsid w:val="00765C71"/>
    <w:rsid w:val="00766D6E"/>
    <w:rsid w:val="007676F5"/>
    <w:rsid w:val="007677CB"/>
    <w:rsid w:val="007700D1"/>
    <w:rsid w:val="0077206C"/>
    <w:rsid w:val="007732C6"/>
    <w:rsid w:val="00773824"/>
    <w:rsid w:val="00773B8F"/>
    <w:rsid w:val="00774DF1"/>
    <w:rsid w:val="007772EE"/>
    <w:rsid w:val="00780628"/>
    <w:rsid w:val="0078200C"/>
    <w:rsid w:val="007838E0"/>
    <w:rsid w:val="007846AD"/>
    <w:rsid w:val="007846FA"/>
    <w:rsid w:val="00785596"/>
    <w:rsid w:val="007861F5"/>
    <w:rsid w:val="0079071F"/>
    <w:rsid w:val="00793362"/>
    <w:rsid w:val="007952DB"/>
    <w:rsid w:val="00795806"/>
    <w:rsid w:val="00795AE8"/>
    <w:rsid w:val="00795E4C"/>
    <w:rsid w:val="00795E53"/>
    <w:rsid w:val="00796204"/>
    <w:rsid w:val="007970E5"/>
    <w:rsid w:val="00797D6F"/>
    <w:rsid w:val="007A0355"/>
    <w:rsid w:val="007A143B"/>
    <w:rsid w:val="007A2038"/>
    <w:rsid w:val="007A216E"/>
    <w:rsid w:val="007A264D"/>
    <w:rsid w:val="007A28BC"/>
    <w:rsid w:val="007A4204"/>
    <w:rsid w:val="007A5A73"/>
    <w:rsid w:val="007B0141"/>
    <w:rsid w:val="007B038B"/>
    <w:rsid w:val="007B04AA"/>
    <w:rsid w:val="007B0A7C"/>
    <w:rsid w:val="007B0B0A"/>
    <w:rsid w:val="007B2A28"/>
    <w:rsid w:val="007B5E0C"/>
    <w:rsid w:val="007B5EC0"/>
    <w:rsid w:val="007C0E65"/>
    <w:rsid w:val="007C3B58"/>
    <w:rsid w:val="007C3E76"/>
    <w:rsid w:val="007C5577"/>
    <w:rsid w:val="007C58F1"/>
    <w:rsid w:val="007C5956"/>
    <w:rsid w:val="007C5B45"/>
    <w:rsid w:val="007C7F42"/>
    <w:rsid w:val="007D0452"/>
    <w:rsid w:val="007D047F"/>
    <w:rsid w:val="007D0EF9"/>
    <w:rsid w:val="007D1939"/>
    <w:rsid w:val="007D2716"/>
    <w:rsid w:val="007D385B"/>
    <w:rsid w:val="007D42E8"/>
    <w:rsid w:val="007D584A"/>
    <w:rsid w:val="007D5F05"/>
    <w:rsid w:val="007D5FF0"/>
    <w:rsid w:val="007E1724"/>
    <w:rsid w:val="007E29D1"/>
    <w:rsid w:val="007E5435"/>
    <w:rsid w:val="007E6A2A"/>
    <w:rsid w:val="007F1FDB"/>
    <w:rsid w:val="007F2507"/>
    <w:rsid w:val="007F3521"/>
    <w:rsid w:val="007F3988"/>
    <w:rsid w:val="007F3B74"/>
    <w:rsid w:val="007F69ED"/>
    <w:rsid w:val="007F76F0"/>
    <w:rsid w:val="00801EBC"/>
    <w:rsid w:val="00801F80"/>
    <w:rsid w:val="0080224A"/>
    <w:rsid w:val="00802BE6"/>
    <w:rsid w:val="008032F8"/>
    <w:rsid w:val="00803C6A"/>
    <w:rsid w:val="0080519D"/>
    <w:rsid w:val="00805AB5"/>
    <w:rsid w:val="00805BF4"/>
    <w:rsid w:val="00805CDE"/>
    <w:rsid w:val="00806958"/>
    <w:rsid w:val="00810F9B"/>
    <w:rsid w:val="0081147E"/>
    <w:rsid w:val="00813B84"/>
    <w:rsid w:val="00816C31"/>
    <w:rsid w:val="00816E92"/>
    <w:rsid w:val="00817C81"/>
    <w:rsid w:val="00817F21"/>
    <w:rsid w:val="00820517"/>
    <w:rsid w:val="00820A22"/>
    <w:rsid w:val="00820F2D"/>
    <w:rsid w:val="00823BA6"/>
    <w:rsid w:val="00826A7C"/>
    <w:rsid w:val="008304F5"/>
    <w:rsid w:val="00830FCF"/>
    <w:rsid w:val="00831DA3"/>
    <w:rsid w:val="00831E23"/>
    <w:rsid w:val="0083215A"/>
    <w:rsid w:val="00832564"/>
    <w:rsid w:val="00832DF6"/>
    <w:rsid w:val="008337E1"/>
    <w:rsid w:val="0083424F"/>
    <w:rsid w:val="008365B6"/>
    <w:rsid w:val="00841612"/>
    <w:rsid w:val="00843231"/>
    <w:rsid w:val="00844000"/>
    <w:rsid w:val="00844113"/>
    <w:rsid w:val="00846633"/>
    <w:rsid w:val="00846757"/>
    <w:rsid w:val="008470FA"/>
    <w:rsid w:val="00847133"/>
    <w:rsid w:val="00847A94"/>
    <w:rsid w:val="00847ACF"/>
    <w:rsid w:val="0085099E"/>
    <w:rsid w:val="00850A62"/>
    <w:rsid w:val="00850C07"/>
    <w:rsid w:val="008522D5"/>
    <w:rsid w:val="008524D1"/>
    <w:rsid w:val="00852675"/>
    <w:rsid w:val="00852B59"/>
    <w:rsid w:val="008533C8"/>
    <w:rsid w:val="00853AD2"/>
    <w:rsid w:val="00853D6D"/>
    <w:rsid w:val="00853F82"/>
    <w:rsid w:val="00854AA8"/>
    <w:rsid w:val="008551B4"/>
    <w:rsid w:val="008555F1"/>
    <w:rsid w:val="00855963"/>
    <w:rsid w:val="00857BE4"/>
    <w:rsid w:val="00857EC0"/>
    <w:rsid w:val="008608C6"/>
    <w:rsid w:val="00860BB9"/>
    <w:rsid w:val="00860DDC"/>
    <w:rsid w:val="008621EE"/>
    <w:rsid w:val="00863AB0"/>
    <w:rsid w:val="008647B7"/>
    <w:rsid w:val="008679B9"/>
    <w:rsid w:val="00867DCC"/>
    <w:rsid w:val="00871D58"/>
    <w:rsid w:val="00872B55"/>
    <w:rsid w:val="00872BDA"/>
    <w:rsid w:val="00872F52"/>
    <w:rsid w:val="00876360"/>
    <w:rsid w:val="0087779D"/>
    <w:rsid w:val="00881F75"/>
    <w:rsid w:val="00882D40"/>
    <w:rsid w:val="008834EA"/>
    <w:rsid w:val="00883988"/>
    <w:rsid w:val="0088398F"/>
    <w:rsid w:val="00884075"/>
    <w:rsid w:val="008906AA"/>
    <w:rsid w:val="008913E3"/>
    <w:rsid w:val="00892F41"/>
    <w:rsid w:val="00893809"/>
    <w:rsid w:val="0089527E"/>
    <w:rsid w:val="008962B3"/>
    <w:rsid w:val="00896A19"/>
    <w:rsid w:val="008A027A"/>
    <w:rsid w:val="008A13FA"/>
    <w:rsid w:val="008A285F"/>
    <w:rsid w:val="008A41A5"/>
    <w:rsid w:val="008A58CD"/>
    <w:rsid w:val="008A5E07"/>
    <w:rsid w:val="008A6549"/>
    <w:rsid w:val="008A7663"/>
    <w:rsid w:val="008A7D44"/>
    <w:rsid w:val="008B4E3E"/>
    <w:rsid w:val="008B543C"/>
    <w:rsid w:val="008B6707"/>
    <w:rsid w:val="008B70C9"/>
    <w:rsid w:val="008B783D"/>
    <w:rsid w:val="008B7AC7"/>
    <w:rsid w:val="008C0B97"/>
    <w:rsid w:val="008C0BD5"/>
    <w:rsid w:val="008C0DB4"/>
    <w:rsid w:val="008C197C"/>
    <w:rsid w:val="008C2B69"/>
    <w:rsid w:val="008C32A5"/>
    <w:rsid w:val="008C34FB"/>
    <w:rsid w:val="008C5690"/>
    <w:rsid w:val="008C7363"/>
    <w:rsid w:val="008D049A"/>
    <w:rsid w:val="008D101B"/>
    <w:rsid w:val="008D3C89"/>
    <w:rsid w:val="008D3E62"/>
    <w:rsid w:val="008D4833"/>
    <w:rsid w:val="008D5506"/>
    <w:rsid w:val="008E133E"/>
    <w:rsid w:val="008E14F0"/>
    <w:rsid w:val="008E1A4F"/>
    <w:rsid w:val="008E21A1"/>
    <w:rsid w:val="008E24EE"/>
    <w:rsid w:val="008E37E8"/>
    <w:rsid w:val="008E5FFE"/>
    <w:rsid w:val="008E6ED9"/>
    <w:rsid w:val="008E6FBD"/>
    <w:rsid w:val="008E7DE1"/>
    <w:rsid w:val="008F194D"/>
    <w:rsid w:val="008F245A"/>
    <w:rsid w:val="008F2FCD"/>
    <w:rsid w:val="008F42E6"/>
    <w:rsid w:val="008F513A"/>
    <w:rsid w:val="008F5E2C"/>
    <w:rsid w:val="008F609A"/>
    <w:rsid w:val="008F7620"/>
    <w:rsid w:val="008F7BE3"/>
    <w:rsid w:val="008F7EDE"/>
    <w:rsid w:val="00900ECA"/>
    <w:rsid w:val="0090110E"/>
    <w:rsid w:val="009015D6"/>
    <w:rsid w:val="00902A9D"/>
    <w:rsid w:val="00902D70"/>
    <w:rsid w:val="009033C3"/>
    <w:rsid w:val="00903835"/>
    <w:rsid w:val="0090433F"/>
    <w:rsid w:val="00905F84"/>
    <w:rsid w:val="00906C0C"/>
    <w:rsid w:val="00907572"/>
    <w:rsid w:val="00910790"/>
    <w:rsid w:val="00912BA2"/>
    <w:rsid w:val="009134D8"/>
    <w:rsid w:val="009135A4"/>
    <w:rsid w:val="009138FB"/>
    <w:rsid w:val="009141D4"/>
    <w:rsid w:val="00915371"/>
    <w:rsid w:val="0091573C"/>
    <w:rsid w:val="00915C4D"/>
    <w:rsid w:val="00917246"/>
    <w:rsid w:val="00920068"/>
    <w:rsid w:val="009200B4"/>
    <w:rsid w:val="00921552"/>
    <w:rsid w:val="00921ECA"/>
    <w:rsid w:val="00923C21"/>
    <w:rsid w:val="00926EA1"/>
    <w:rsid w:val="00930B39"/>
    <w:rsid w:val="00930DC9"/>
    <w:rsid w:val="00931F37"/>
    <w:rsid w:val="00933BCC"/>
    <w:rsid w:val="00933F7D"/>
    <w:rsid w:val="00934B2E"/>
    <w:rsid w:val="00935856"/>
    <w:rsid w:val="00935CD0"/>
    <w:rsid w:val="00936208"/>
    <w:rsid w:val="00936304"/>
    <w:rsid w:val="00936D96"/>
    <w:rsid w:val="009374F5"/>
    <w:rsid w:val="00940F6E"/>
    <w:rsid w:val="00941452"/>
    <w:rsid w:val="00941EFF"/>
    <w:rsid w:val="009422B7"/>
    <w:rsid w:val="00943410"/>
    <w:rsid w:val="00944D39"/>
    <w:rsid w:val="009451B5"/>
    <w:rsid w:val="00946096"/>
    <w:rsid w:val="00946483"/>
    <w:rsid w:val="00946B29"/>
    <w:rsid w:val="00947CF5"/>
    <w:rsid w:val="00950D35"/>
    <w:rsid w:val="0095153C"/>
    <w:rsid w:val="0095195C"/>
    <w:rsid w:val="0095345B"/>
    <w:rsid w:val="009544F7"/>
    <w:rsid w:val="00954874"/>
    <w:rsid w:val="0095523B"/>
    <w:rsid w:val="0095547D"/>
    <w:rsid w:val="009569DC"/>
    <w:rsid w:val="0096063F"/>
    <w:rsid w:val="009628BD"/>
    <w:rsid w:val="00965069"/>
    <w:rsid w:val="00970318"/>
    <w:rsid w:val="00970DCD"/>
    <w:rsid w:val="00972D5C"/>
    <w:rsid w:val="00980158"/>
    <w:rsid w:val="00980638"/>
    <w:rsid w:val="009817E7"/>
    <w:rsid w:val="00981880"/>
    <w:rsid w:val="009828B4"/>
    <w:rsid w:val="00982F14"/>
    <w:rsid w:val="009832B4"/>
    <w:rsid w:val="009833C6"/>
    <w:rsid w:val="00984443"/>
    <w:rsid w:val="00985F8B"/>
    <w:rsid w:val="00986B3B"/>
    <w:rsid w:val="00986B3D"/>
    <w:rsid w:val="00986F10"/>
    <w:rsid w:val="009872B4"/>
    <w:rsid w:val="009903E9"/>
    <w:rsid w:val="00990740"/>
    <w:rsid w:val="00991157"/>
    <w:rsid w:val="0099267B"/>
    <w:rsid w:val="009929A5"/>
    <w:rsid w:val="009935AC"/>
    <w:rsid w:val="00994038"/>
    <w:rsid w:val="009952BE"/>
    <w:rsid w:val="0099689C"/>
    <w:rsid w:val="00996C26"/>
    <w:rsid w:val="009972D8"/>
    <w:rsid w:val="009A05AE"/>
    <w:rsid w:val="009A15A8"/>
    <w:rsid w:val="009A298C"/>
    <w:rsid w:val="009A3F53"/>
    <w:rsid w:val="009A6E55"/>
    <w:rsid w:val="009A73C2"/>
    <w:rsid w:val="009A774C"/>
    <w:rsid w:val="009B0A60"/>
    <w:rsid w:val="009B1197"/>
    <w:rsid w:val="009B1BCA"/>
    <w:rsid w:val="009B3D9C"/>
    <w:rsid w:val="009B4C89"/>
    <w:rsid w:val="009B699F"/>
    <w:rsid w:val="009C0081"/>
    <w:rsid w:val="009C0E37"/>
    <w:rsid w:val="009C212A"/>
    <w:rsid w:val="009C29B2"/>
    <w:rsid w:val="009C2FCC"/>
    <w:rsid w:val="009C320B"/>
    <w:rsid w:val="009C35E3"/>
    <w:rsid w:val="009C3A3E"/>
    <w:rsid w:val="009C5B38"/>
    <w:rsid w:val="009C6B67"/>
    <w:rsid w:val="009C6D83"/>
    <w:rsid w:val="009C7E0C"/>
    <w:rsid w:val="009D004E"/>
    <w:rsid w:val="009D045A"/>
    <w:rsid w:val="009D1A6C"/>
    <w:rsid w:val="009D3B8D"/>
    <w:rsid w:val="009D3EFF"/>
    <w:rsid w:val="009D4314"/>
    <w:rsid w:val="009D458F"/>
    <w:rsid w:val="009D5570"/>
    <w:rsid w:val="009D5741"/>
    <w:rsid w:val="009D5C06"/>
    <w:rsid w:val="009D5D59"/>
    <w:rsid w:val="009D71AA"/>
    <w:rsid w:val="009E018C"/>
    <w:rsid w:val="009E01DE"/>
    <w:rsid w:val="009E0A7C"/>
    <w:rsid w:val="009E1780"/>
    <w:rsid w:val="009E2EAE"/>
    <w:rsid w:val="009E38F1"/>
    <w:rsid w:val="009E62B0"/>
    <w:rsid w:val="009E6874"/>
    <w:rsid w:val="009F0347"/>
    <w:rsid w:val="009F08B5"/>
    <w:rsid w:val="009F16AD"/>
    <w:rsid w:val="009F1F7A"/>
    <w:rsid w:val="009F203E"/>
    <w:rsid w:val="009F226D"/>
    <w:rsid w:val="009F29C4"/>
    <w:rsid w:val="009F2D6C"/>
    <w:rsid w:val="009F34E8"/>
    <w:rsid w:val="009F3C6F"/>
    <w:rsid w:val="009F49FE"/>
    <w:rsid w:val="009F5D84"/>
    <w:rsid w:val="009F6DDB"/>
    <w:rsid w:val="009F760A"/>
    <w:rsid w:val="009F7CFC"/>
    <w:rsid w:val="00A03951"/>
    <w:rsid w:val="00A050F0"/>
    <w:rsid w:val="00A056F8"/>
    <w:rsid w:val="00A06268"/>
    <w:rsid w:val="00A0646A"/>
    <w:rsid w:val="00A06AE1"/>
    <w:rsid w:val="00A070A9"/>
    <w:rsid w:val="00A07CA1"/>
    <w:rsid w:val="00A129CE"/>
    <w:rsid w:val="00A1308C"/>
    <w:rsid w:val="00A16BB5"/>
    <w:rsid w:val="00A20DCA"/>
    <w:rsid w:val="00A2150B"/>
    <w:rsid w:val="00A22E99"/>
    <w:rsid w:val="00A23493"/>
    <w:rsid w:val="00A24059"/>
    <w:rsid w:val="00A24622"/>
    <w:rsid w:val="00A2566E"/>
    <w:rsid w:val="00A25672"/>
    <w:rsid w:val="00A259F3"/>
    <w:rsid w:val="00A25CE6"/>
    <w:rsid w:val="00A25D5C"/>
    <w:rsid w:val="00A26AF3"/>
    <w:rsid w:val="00A30223"/>
    <w:rsid w:val="00A311EA"/>
    <w:rsid w:val="00A31846"/>
    <w:rsid w:val="00A32867"/>
    <w:rsid w:val="00A32895"/>
    <w:rsid w:val="00A343CF"/>
    <w:rsid w:val="00A36749"/>
    <w:rsid w:val="00A36767"/>
    <w:rsid w:val="00A36C15"/>
    <w:rsid w:val="00A41845"/>
    <w:rsid w:val="00A421FA"/>
    <w:rsid w:val="00A4316B"/>
    <w:rsid w:val="00A446E3"/>
    <w:rsid w:val="00A44893"/>
    <w:rsid w:val="00A45493"/>
    <w:rsid w:val="00A456B9"/>
    <w:rsid w:val="00A46BED"/>
    <w:rsid w:val="00A53DAC"/>
    <w:rsid w:val="00A558D5"/>
    <w:rsid w:val="00A57018"/>
    <w:rsid w:val="00A602BB"/>
    <w:rsid w:val="00A6080B"/>
    <w:rsid w:val="00A6115C"/>
    <w:rsid w:val="00A63FD4"/>
    <w:rsid w:val="00A6405B"/>
    <w:rsid w:val="00A64BB6"/>
    <w:rsid w:val="00A654EA"/>
    <w:rsid w:val="00A66083"/>
    <w:rsid w:val="00A66192"/>
    <w:rsid w:val="00A66523"/>
    <w:rsid w:val="00A66BA2"/>
    <w:rsid w:val="00A7026B"/>
    <w:rsid w:val="00A705E0"/>
    <w:rsid w:val="00A71733"/>
    <w:rsid w:val="00A73372"/>
    <w:rsid w:val="00A74E36"/>
    <w:rsid w:val="00A75822"/>
    <w:rsid w:val="00A80316"/>
    <w:rsid w:val="00A820AB"/>
    <w:rsid w:val="00A821BC"/>
    <w:rsid w:val="00A825F6"/>
    <w:rsid w:val="00A828DE"/>
    <w:rsid w:val="00A82DFE"/>
    <w:rsid w:val="00A9077F"/>
    <w:rsid w:val="00A90EAB"/>
    <w:rsid w:val="00A91F55"/>
    <w:rsid w:val="00A91FDF"/>
    <w:rsid w:val="00A9214C"/>
    <w:rsid w:val="00A92616"/>
    <w:rsid w:val="00A92679"/>
    <w:rsid w:val="00A939D8"/>
    <w:rsid w:val="00A93D9B"/>
    <w:rsid w:val="00A94053"/>
    <w:rsid w:val="00A9499D"/>
    <w:rsid w:val="00A95C56"/>
    <w:rsid w:val="00A96D40"/>
    <w:rsid w:val="00A97394"/>
    <w:rsid w:val="00AA02C7"/>
    <w:rsid w:val="00AA292C"/>
    <w:rsid w:val="00AA2DF7"/>
    <w:rsid w:val="00AA3B06"/>
    <w:rsid w:val="00AA3F52"/>
    <w:rsid w:val="00AA78A0"/>
    <w:rsid w:val="00AA7E33"/>
    <w:rsid w:val="00AB1706"/>
    <w:rsid w:val="00AB3418"/>
    <w:rsid w:val="00AB707D"/>
    <w:rsid w:val="00AB713B"/>
    <w:rsid w:val="00AC28AB"/>
    <w:rsid w:val="00AC4641"/>
    <w:rsid w:val="00AC55A1"/>
    <w:rsid w:val="00AC7B11"/>
    <w:rsid w:val="00AD1D60"/>
    <w:rsid w:val="00AD1F22"/>
    <w:rsid w:val="00AD257B"/>
    <w:rsid w:val="00AD585B"/>
    <w:rsid w:val="00AD647A"/>
    <w:rsid w:val="00AD6C42"/>
    <w:rsid w:val="00AD7C77"/>
    <w:rsid w:val="00AE1274"/>
    <w:rsid w:val="00AE1846"/>
    <w:rsid w:val="00AE1A0C"/>
    <w:rsid w:val="00AE1C8A"/>
    <w:rsid w:val="00AE1CC7"/>
    <w:rsid w:val="00AE304B"/>
    <w:rsid w:val="00AE3C2F"/>
    <w:rsid w:val="00AE3CD1"/>
    <w:rsid w:val="00AE6AA7"/>
    <w:rsid w:val="00AE7D3F"/>
    <w:rsid w:val="00AF1CFD"/>
    <w:rsid w:val="00AF3D3A"/>
    <w:rsid w:val="00AF42F0"/>
    <w:rsid w:val="00AF446B"/>
    <w:rsid w:val="00AF60F5"/>
    <w:rsid w:val="00B00544"/>
    <w:rsid w:val="00B01B6E"/>
    <w:rsid w:val="00B01DA7"/>
    <w:rsid w:val="00B0437A"/>
    <w:rsid w:val="00B04398"/>
    <w:rsid w:val="00B04CB9"/>
    <w:rsid w:val="00B074F4"/>
    <w:rsid w:val="00B07B58"/>
    <w:rsid w:val="00B1068D"/>
    <w:rsid w:val="00B10DD9"/>
    <w:rsid w:val="00B11AA6"/>
    <w:rsid w:val="00B11D10"/>
    <w:rsid w:val="00B1200F"/>
    <w:rsid w:val="00B12D58"/>
    <w:rsid w:val="00B14E0A"/>
    <w:rsid w:val="00B15237"/>
    <w:rsid w:val="00B15FDD"/>
    <w:rsid w:val="00B213D5"/>
    <w:rsid w:val="00B2331B"/>
    <w:rsid w:val="00B2603B"/>
    <w:rsid w:val="00B26F95"/>
    <w:rsid w:val="00B310B0"/>
    <w:rsid w:val="00B31207"/>
    <w:rsid w:val="00B31C02"/>
    <w:rsid w:val="00B33538"/>
    <w:rsid w:val="00B339AF"/>
    <w:rsid w:val="00B35365"/>
    <w:rsid w:val="00B353DC"/>
    <w:rsid w:val="00B35BFF"/>
    <w:rsid w:val="00B3728B"/>
    <w:rsid w:val="00B37BA1"/>
    <w:rsid w:val="00B37FE1"/>
    <w:rsid w:val="00B4043B"/>
    <w:rsid w:val="00B4217B"/>
    <w:rsid w:val="00B42F34"/>
    <w:rsid w:val="00B44412"/>
    <w:rsid w:val="00B4459E"/>
    <w:rsid w:val="00B4540A"/>
    <w:rsid w:val="00B5045E"/>
    <w:rsid w:val="00B507E4"/>
    <w:rsid w:val="00B51B9D"/>
    <w:rsid w:val="00B541D9"/>
    <w:rsid w:val="00B55A7F"/>
    <w:rsid w:val="00B60341"/>
    <w:rsid w:val="00B641E2"/>
    <w:rsid w:val="00B64C63"/>
    <w:rsid w:val="00B66568"/>
    <w:rsid w:val="00B67392"/>
    <w:rsid w:val="00B70462"/>
    <w:rsid w:val="00B71588"/>
    <w:rsid w:val="00B760FF"/>
    <w:rsid w:val="00B77216"/>
    <w:rsid w:val="00B77825"/>
    <w:rsid w:val="00B80306"/>
    <w:rsid w:val="00B8062C"/>
    <w:rsid w:val="00B806C2"/>
    <w:rsid w:val="00B8099A"/>
    <w:rsid w:val="00B80BA2"/>
    <w:rsid w:val="00B8262A"/>
    <w:rsid w:val="00B832F6"/>
    <w:rsid w:val="00B8451C"/>
    <w:rsid w:val="00B84712"/>
    <w:rsid w:val="00B85325"/>
    <w:rsid w:val="00B867DB"/>
    <w:rsid w:val="00B86B27"/>
    <w:rsid w:val="00B91086"/>
    <w:rsid w:val="00B918DF"/>
    <w:rsid w:val="00B919BE"/>
    <w:rsid w:val="00B926A2"/>
    <w:rsid w:val="00B9383A"/>
    <w:rsid w:val="00B94879"/>
    <w:rsid w:val="00BA105A"/>
    <w:rsid w:val="00BA2AC3"/>
    <w:rsid w:val="00BA37F3"/>
    <w:rsid w:val="00BA398B"/>
    <w:rsid w:val="00BA3BDE"/>
    <w:rsid w:val="00BA529D"/>
    <w:rsid w:val="00BA7543"/>
    <w:rsid w:val="00BA75AD"/>
    <w:rsid w:val="00BA767C"/>
    <w:rsid w:val="00BB1D82"/>
    <w:rsid w:val="00BB1F9D"/>
    <w:rsid w:val="00BB46A0"/>
    <w:rsid w:val="00BB55C1"/>
    <w:rsid w:val="00BB57B1"/>
    <w:rsid w:val="00BB5EAF"/>
    <w:rsid w:val="00BB63A7"/>
    <w:rsid w:val="00BB6593"/>
    <w:rsid w:val="00BB6605"/>
    <w:rsid w:val="00BB6D2B"/>
    <w:rsid w:val="00BC03FD"/>
    <w:rsid w:val="00BC0B93"/>
    <w:rsid w:val="00BC0FC9"/>
    <w:rsid w:val="00BC1522"/>
    <w:rsid w:val="00BC1AE5"/>
    <w:rsid w:val="00BC1BBF"/>
    <w:rsid w:val="00BC2844"/>
    <w:rsid w:val="00BC30AC"/>
    <w:rsid w:val="00BC35D4"/>
    <w:rsid w:val="00BC474B"/>
    <w:rsid w:val="00BC4A84"/>
    <w:rsid w:val="00BC4D31"/>
    <w:rsid w:val="00BC5720"/>
    <w:rsid w:val="00BC5733"/>
    <w:rsid w:val="00BC5C23"/>
    <w:rsid w:val="00BC708A"/>
    <w:rsid w:val="00BD07C4"/>
    <w:rsid w:val="00BD0BA2"/>
    <w:rsid w:val="00BD218D"/>
    <w:rsid w:val="00BD300B"/>
    <w:rsid w:val="00BD4957"/>
    <w:rsid w:val="00BD4E9D"/>
    <w:rsid w:val="00BD510B"/>
    <w:rsid w:val="00BD58B9"/>
    <w:rsid w:val="00BE17AB"/>
    <w:rsid w:val="00BE194C"/>
    <w:rsid w:val="00BE1DB8"/>
    <w:rsid w:val="00BE2107"/>
    <w:rsid w:val="00BE28DD"/>
    <w:rsid w:val="00BE2BA8"/>
    <w:rsid w:val="00BE2DCA"/>
    <w:rsid w:val="00BE2F2C"/>
    <w:rsid w:val="00BE51EB"/>
    <w:rsid w:val="00BE708B"/>
    <w:rsid w:val="00BF07F8"/>
    <w:rsid w:val="00BF1343"/>
    <w:rsid w:val="00BF1FC2"/>
    <w:rsid w:val="00BF315F"/>
    <w:rsid w:val="00BF3BB8"/>
    <w:rsid w:val="00BF3C35"/>
    <w:rsid w:val="00BF3F9B"/>
    <w:rsid w:val="00BF4D9A"/>
    <w:rsid w:val="00BF557C"/>
    <w:rsid w:val="00BF5BF4"/>
    <w:rsid w:val="00BF7B56"/>
    <w:rsid w:val="00C0192E"/>
    <w:rsid w:val="00C01D18"/>
    <w:rsid w:val="00C02742"/>
    <w:rsid w:val="00C03316"/>
    <w:rsid w:val="00C04CED"/>
    <w:rsid w:val="00C0652F"/>
    <w:rsid w:val="00C06B75"/>
    <w:rsid w:val="00C10EE4"/>
    <w:rsid w:val="00C12D60"/>
    <w:rsid w:val="00C12DD6"/>
    <w:rsid w:val="00C1442F"/>
    <w:rsid w:val="00C15EEC"/>
    <w:rsid w:val="00C1693E"/>
    <w:rsid w:val="00C17614"/>
    <w:rsid w:val="00C22E65"/>
    <w:rsid w:val="00C25738"/>
    <w:rsid w:val="00C263A1"/>
    <w:rsid w:val="00C302C7"/>
    <w:rsid w:val="00C3163D"/>
    <w:rsid w:val="00C31DAB"/>
    <w:rsid w:val="00C325A5"/>
    <w:rsid w:val="00C33B62"/>
    <w:rsid w:val="00C34DC9"/>
    <w:rsid w:val="00C34E55"/>
    <w:rsid w:val="00C4076F"/>
    <w:rsid w:val="00C41DA6"/>
    <w:rsid w:val="00C42BE2"/>
    <w:rsid w:val="00C42F92"/>
    <w:rsid w:val="00C43478"/>
    <w:rsid w:val="00C440F1"/>
    <w:rsid w:val="00C458E6"/>
    <w:rsid w:val="00C46F40"/>
    <w:rsid w:val="00C47482"/>
    <w:rsid w:val="00C47778"/>
    <w:rsid w:val="00C47C0D"/>
    <w:rsid w:val="00C51080"/>
    <w:rsid w:val="00C51DFD"/>
    <w:rsid w:val="00C52F10"/>
    <w:rsid w:val="00C531D6"/>
    <w:rsid w:val="00C54934"/>
    <w:rsid w:val="00C54E0B"/>
    <w:rsid w:val="00C55511"/>
    <w:rsid w:val="00C57F04"/>
    <w:rsid w:val="00C609E1"/>
    <w:rsid w:val="00C62AC8"/>
    <w:rsid w:val="00C63203"/>
    <w:rsid w:val="00C63DA0"/>
    <w:rsid w:val="00C642BA"/>
    <w:rsid w:val="00C65967"/>
    <w:rsid w:val="00C66073"/>
    <w:rsid w:val="00C6612D"/>
    <w:rsid w:val="00C663F0"/>
    <w:rsid w:val="00C6791D"/>
    <w:rsid w:val="00C720CE"/>
    <w:rsid w:val="00C723C3"/>
    <w:rsid w:val="00C725D6"/>
    <w:rsid w:val="00C7428C"/>
    <w:rsid w:val="00C765BA"/>
    <w:rsid w:val="00C7670A"/>
    <w:rsid w:val="00C76A1F"/>
    <w:rsid w:val="00C77026"/>
    <w:rsid w:val="00C81103"/>
    <w:rsid w:val="00C8205E"/>
    <w:rsid w:val="00C83FA2"/>
    <w:rsid w:val="00C853D6"/>
    <w:rsid w:val="00C856D7"/>
    <w:rsid w:val="00C85A54"/>
    <w:rsid w:val="00C86667"/>
    <w:rsid w:val="00C870BC"/>
    <w:rsid w:val="00C87693"/>
    <w:rsid w:val="00C876A8"/>
    <w:rsid w:val="00C91372"/>
    <w:rsid w:val="00C9311F"/>
    <w:rsid w:val="00C93927"/>
    <w:rsid w:val="00C949F1"/>
    <w:rsid w:val="00C9565B"/>
    <w:rsid w:val="00C96588"/>
    <w:rsid w:val="00CA0840"/>
    <w:rsid w:val="00CA08D8"/>
    <w:rsid w:val="00CA1099"/>
    <w:rsid w:val="00CA12A2"/>
    <w:rsid w:val="00CA1418"/>
    <w:rsid w:val="00CA1440"/>
    <w:rsid w:val="00CA1823"/>
    <w:rsid w:val="00CA2421"/>
    <w:rsid w:val="00CA2DDF"/>
    <w:rsid w:val="00CA3033"/>
    <w:rsid w:val="00CA3F32"/>
    <w:rsid w:val="00CA48C7"/>
    <w:rsid w:val="00CA5A6B"/>
    <w:rsid w:val="00CA5AB2"/>
    <w:rsid w:val="00CA5E1C"/>
    <w:rsid w:val="00CA6E76"/>
    <w:rsid w:val="00CB32DB"/>
    <w:rsid w:val="00CB33DA"/>
    <w:rsid w:val="00CB39E6"/>
    <w:rsid w:val="00CB62C2"/>
    <w:rsid w:val="00CB772C"/>
    <w:rsid w:val="00CB7FCA"/>
    <w:rsid w:val="00CC045C"/>
    <w:rsid w:val="00CC1E19"/>
    <w:rsid w:val="00CC20EA"/>
    <w:rsid w:val="00CC233F"/>
    <w:rsid w:val="00CC2F7B"/>
    <w:rsid w:val="00CC5E2D"/>
    <w:rsid w:val="00CC609E"/>
    <w:rsid w:val="00CC65D5"/>
    <w:rsid w:val="00CC7212"/>
    <w:rsid w:val="00CC7D2A"/>
    <w:rsid w:val="00CD1009"/>
    <w:rsid w:val="00CD208C"/>
    <w:rsid w:val="00CD32CA"/>
    <w:rsid w:val="00CD3EEF"/>
    <w:rsid w:val="00CD4320"/>
    <w:rsid w:val="00CD4757"/>
    <w:rsid w:val="00CD573C"/>
    <w:rsid w:val="00CD68FB"/>
    <w:rsid w:val="00CD7EE0"/>
    <w:rsid w:val="00CD7F6F"/>
    <w:rsid w:val="00CE116D"/>
    <w:rsid w:val="00CE372E"/>
    <w:rsid w:val="00CE3A57"/>
    <w:rsid w:val="00CE4387"/>
    <w:rsid w:val="00CE552D"/>
    <w:rsid w:val="00CE5562"/>
    <w:rsid w:val="00CE58EF"/>
    <w:rsid w:val="00CE60FB"/>
    <w:rsid w:val="00CE685C"/>
    <w:rsid w:val="00CE6A1E"/>
    <w:rsid w:val="00CE6F2A"/>
    <w:rsid w:val="00CE765A"/>
    <w:rsid w:val="00CF0697"/>
    <w:rsid w:val="00CF2046"/>
    <w:rsid w:val="00CF3C92"/>
    <w:rsid w:val="00CF47F8"/>
    <w:rsid w:val="00CF7965"/>
    <w:rsid w:val="00D00B0C"/>
    <w:rsid w:val="00D010C7"/>
    <w:rsid w:val="00D03926"/>
    <w:rsid w:val="00D03FB1"/>
    <w:rsid w:val="00D041C9"/>
    <w:rsid w:val="00D06737"/>
    <w:rsid w:val="00D076CA"/>
    <w:rsid w:val="00D103F5"/>
    <w:rsid w:val="00D11088"/>
    <w:rsid w:val="00D11D81"/>
    <w:rsid w:val="00D13A1E"/>
    <w:rsid w:val="00D144CE"/>
    <w:rsid w:val="00D16606"/>
    <w:rsid w:val="00D16782"/>
    <w:rsid w:val="00D17C62"/>
    <w:rsid w:val="00D20C64"/>
    <w:rsid w:val="00D20F71"/>
    <w:rsid w:val="00D22AA2"/>
    <w:rsid w:val="00D22CFA"/>
    <w:rsid w:val="00D22CFE"/>
    <w:rsid w:val="00D23845"/>
    <w:rsid w:val="00D239D7"/>
    <w:rsid w:val="00D302C7"/>
    <w:rsid w:val="00D30CD4"/>
    <w:rsid w:val="00D312B2"/>
    <w:rsid w:val="00D3232D"/>
    <w:rsid w:val="00D337EC"/>
    <w:rsid w:val="00D36468"/>
    <w:rsid w:val="00D36498"/>
    <w:rsid w:val="00D40F0F"/>
    <w:rsid w:val="00D411AA"/>
    <w:rsid w:val="00D42379"/>
    <w:rsid w:val="00D43C5A"/>
    <w:rsid w:val="00D44B74"/>
    <w:rsid w:val="00D4525A"/>
    <w:rsid w:val="00D46FBF"/>
    <w:rsid w:val="00D476BA"/>
    <w:rsid w:val="00D47EC7"/>
    <w:rsid w:val="00D47F14"/>
    <w:rsid w:val="00D509FC"/>
    <w:rsid w:val="00D50D09"/>
    <w:rsid w:val="00D521DF"/>
    <w:rsid w:val="00D5327D"/>
    <w:rsid w:val="00D543AD"/>
    <w:rsid w:val="00D551F5"/>
    <w:rsid w:val="00D5590B"/>
    <w:rsid w:val="00D57184"/>
    <w:rsid w:val="00D5721A"/>
    <w:rsid w:val="00D57773"/>
    <w:rsid w:val="00D57DDE"/>
    <w:rsid w:val="00D61107"/>
    <w:rsid w:val="00D612CB"/>
    <w:rsid w:val="00D61D69"/>
    <w:rsid w:val="00D62281"/>
    <w:rsid w:val="00D62D38"/>
    <w:rsid w:val="00D65016"/>
    <w:rsid w:val="00D65133"/>
    <w:rsid w:val="00D674D2"/>
    <w:rsid w:val="00D6777D"/>
    <w:rsid w:val="00D71673"/>
    <w:rsid w:val="00D72578"/>
    <w:rsid w:val="00D730DA"/>
    <w:rsid w:val="00D7391F"/>
    <w:rsid w:val="00D7511C"/>
    <w:rsid w:val="00D752EA"/>
    <w:rsid w:val="00D75578"/>
    <w:rsid w:val="00D76194"/>
    <w:rsid w:val="00D762E8"/>
    <w:rsid w:val="00D76609"/>
    <w:rsid w:val="00D76BBF"/>
    <w:rsid w:val="00D77518"/>
    <w:rsid w:val="00D7764D"/>
    <w:rsid w:val="00D776D7"/>
    <w:rsid w:val="00D7770E"/>
    <w:rsid w:val="00D77B10"/>
    <w:rsid w:val="00D8019A"/>
    <w:rsid w:val="00D80B8B"/>
    <w:rsid w:val="00D82D23"/>
    <w:rsid w:val="00D83A1E"/>
    <w:rsid w:val="00D84E59"/>
    <w:rsid w:val="00D85D46"/>
    <w:rsid w:val="00D863A2"/>
    <w:rsid w:val="00D86F29"/>
    <w:rsid w:val="00D86FBF"/>
    <w:rsid w:val="00D871A3"/>
    <w:rsid w:val="00D874FB"/>
    <w:rsid w:val="00D905B2"/>
    <w:rsid w:val="00D9063F"/>
    <w:rsid w:val="00D92234"/>
    <w:rsid w:val="00D93458"/>
    <w:rsid w:val="00D9392E"/>
    <w:rsid w:val="00D94ACD"/>
    <w:rsid w:val="00D94CE5"/>
    <w:rsid w:val="00D96B79"/>
    <w:rsid w:val="00DA0558"/>
    <w:rsid w:val="00DA0A84"/>
    <w:rsid w:val="00DA1DE5"/>
    <w:rsid w:val="00DA22B8"/>
    <w:rsid w:val="00DA270E"/>
    <w:rsid w:val="00DA3BA8"/>
    <w:rsid w:val="00DA478E"/>
    <w:rsid w:val="00DA50DA"/>
    <w:rsid w:val="00DA51BD"/>
    <w:rsid w:val="00DA5FDC"/>
    <w:rsid w:val="00DA7E24"/>
    <w:rsid w:val="00DB09D8"/>
    <w:rsid w:val="00DB2F43"/>
    <w:rsid w:val="00DB352D"/>
    <w:rsid w:val="00DB4140"/>
    <w:rsid w:val="00DB41AA"/>
    <w:rsid w:val="00DB46F2"/>
    <w:rsid w:val="00DB4930"/>
    <w:rsid w:val="00DB57DD"/>
    <w:rsid w:val="00DB5B7D"/>
    <w:rsid w:val="00DB63F6"/>
    <w:rsid w:val="00DB706D"/>
    <w:rsid w:val="00DB7813"/>
    <w:rsid w:val="00DB7BDE"/>
    <w:rsid w:val="00DB7DDE"/>
    <w:rsid w:val="00DC13BB"/>
    <w:rsid w:val="00DC2672"/>
    <w:rsid w:val="00DC4EF7"/>
    <w:rsid w:val="00DC5EC0"/>
    <w:rsid w:val="00DC691C"/>
    <w:rsid w:val="00DC6E66"/>
    <w:rsid w:val="00DC7270"/>
    <w:rsid w:val="00DD05F9"/>
    <w:rsid w:val="00DD085F"/>
    <w:rsid w:val="00DD19B8"/>
    <w:rsid w:val="00DD5DCD"/>
    <w:rsid w:val="00DD7228"/>
    <w:rsid w:val="00DE09FE"/>
    <w:rsid w:val="00DE178D"/>
    <w:rsid w:val="00DE1E47"/>
    <w:rsid w:val="00DE205C"/>
    <w:rsid w:val="00DE26DA"/>
    <w:rsid w:val="00DE3667"/>
    <w:rsid w:val="00DE4470"/>
    <w:rsid w:val="00DE4D88"/>
    <w:rsid w:val="00DE581D"/>
    <w:rsid w:val="00DE5F24"/>
    <w:rsid w:val="00DE616B"/>
    <w:rsid w:val="00DE68D5"/>
    <w:rsid w:val="00DE72B4"/>
    <w:rsid w:val="00DE7453"/>
    <w:rsid w:val="00DE7EE7"/>
    <w:rsid w:val="00DF087C"/>
    <w:rsid w:val="00DF3ACA"/>
    <w:rsid w:val="00DF6FF8"/>
    <w:rsid w:val="00DF702A"/>
    <w:rsid w:val="00E006E7"/>
    <w:rsid w:val="00E01C48"/>
    <w:rsid w:val="00E02660"/>
    <w:rsid w:val="00E0329F"/>
    <w:rsid w:val="00E054F4"/>
    <w:rsid w:val="00E0571D"/>
    <w:rsid w:val="00E06A0B"/>
    <w:rsid w:val="00E077CB"/>
    <w:rsid w:val="00E119E3"/>
    <w:rsid w:val="00E12B92"/>
    <w:rsid w:val="00E13191"/>
    <w:rsid w:val="00E133C4"/>
    <w:rsid w:val="00E14A5A"/>
    <w:rsid w:val="00E15F21"/>
    <w:rsid w:val="00E17F0B"/>
    <w:rsid w:val="00E17FD3"/>
    <w:rsid w:val="00E2071B"/>
    <w:rsid w:val="00E2161A"/>
    <w:rsid w:val="00E229C2"/>
    <w:rsid w:val="00E22C8B"/>
    <w:rsid w:val="00E239B0"/>
    <w:rsid w:val="00E25B0C"/>
    <w:rsid w:val="00E25EF0"/>
    <w:rsid w:val="00E2604E"/>
    <w:rsid w:val="00E2635F"/>
    <w:rsid w:val="00E2659D"/>
    <w:rsid w:val="00E309D9"/>
    <w:rsid w:val="00E312EE"/>
    <w:rsid w:val="00E33AA1"/>
    <w:rsid w:val="00E3561E"/>
    <w:rsid w:val="00E35AE9"/>
    <w:rsid w:val="00E36A09"/>
    <w:rsid w:val="00E378FF"/>
    <w:rsid w:val="00E40C65"/>
    <w:rsid w:val="00E4243D"/>
    <w:rsid w:val="00E4281C"/>
    <w:rsid w:val="00E42AFB"/>
    <w:rsid w:val="00E431E2"/>
    <w:rsid w:val="00E44A8F"/>
    <w:rsid w:val="00E457E2"/>
    <w:rsid w:val="00E465F7"/>
    <w:rsid w:val="00E46618"/>
    <w:rsid w:val="00E479B1"/>
    <w:rsid w:val="00E47F7C"/>
    <w:rsid w:val="00E5107F"/>
    <w:rsid w:val="00E513B5"/>
    <w:rsid w:val="00E540F2"/>
    <w:rsid w:val="00E54260"/>
    <w:rsid w:val="00E54FE8"/>
    <w:rsid w:val="00E556B0"/>
    <w:rsid w:val="00E5742C"/>
    <w:rsid w:val="00E609A0"/>
    <w:rsid w:val="00E614D3"/>
    <w:rsid w:val="00E623D6"/>
    <w:rsid w:val="00E62A36"/>
    <w:rsid w:val="00E63129"/>
    <w:rsid w:val="00E647FF"/>
    <w:rsid w:val="00E64BF6"/>
    <w:rsid w:val="00E64D8F"/>
    <w:rsid w:val="00E65BE1"/>
    <w:rsid w:val="00E65C05"/>
    <w:rsid w:val="00E730C9"/>
    <w:rsid w:val="00E753F4"/>
    <w:rsid w:val="00E76D4D"/>
    <w:rsid w:val="00E771EB"/>
    <w:rsid w:val="00E80217"/>
    <w:rsid w:val="00E80FF0"/>
    <w:rsid w:val="00E81C71"/>
    <w:rsid w:val="00E84C6B"/>
    <w:rsid w:val="00E84FD9"/>
    <w:rsid w:val="00E857EC"/>
    <w:rsid w:val="00E868BE"/>
    <w:rsid w:val="00E86E55"/>
    <w:rsid w:val="00E8714F"/>
    <w:rsid w:val="00E91B75"/>
    <w:rsid w:val="00E94089"/>
    <w:rsid w:val="00E9525C"/>
    <w:rsid w:val="00E95944"/>
    <w:rsid w:val="00E96827"/>
    <w:rsid w:val="00EA0AD2"/>
    <w:rsid w:val="00EA2655"/>
    <w:rsid w:val="00EA3FA2"/>
    <w:rsid w:val="00EA48CB"/>
    <w:rsid w:val="00EA4D07"/>
    <w:rsid w:val="00EA5DE2"/>
    <w:rsid w:val="00EA60C1"/>
    <w:rsid w:val="00EA693B"/>
    <w:rsid w:val="00EA705C"/>
    <w:rsid w:val="00EA7494"/>
    <w:rsid w:val="00EA77F0"/>
    <w:rsid w:val="00EA7A7D"/>
    <w:rsid w:val="00EB06BC"/>
    <w:rsid w:val="00EB0AEE"/>
    <w:rsid w:val="00EB116A"/>
    <w:rsid w:val="00EB124A"/>
    <w:rsid w:val="00EB15E6"/>
    <w:rsid w:val="00EB162E"/>
    <w:rsid w:val="00EB17FD"/>
    <w:rsid w:val="00EB30C2"/>
    <w:rsid w:val="00EB3FAC"/>
    <w:rsid w:val="00EB541B"/>
    <w:rsid w:val="00EB5716"/>
    <w:rsid w:val="00EB5844"/>
    <w:rsid w:val="00EB5A3C"/>
    <w:rsid w:val="00EB5C30"/>
    <w:rsid w:val="00EB5F51"/>
    <w:rsid w:val="00EB6277"/>
    <w:rsid w:val="00EB6922"/>
    <w:rsid w:val="00EB728A"/>
    <w:rsid w:val="00EC153B"/>
    <w:rsid w:val="00EC214E"/>
    <w:rsid w:val="00EC5431"/>
    <w:rsid w:val="00EC73FE"/>
    <w:rsid w:val="00EC7745"/>
    <w:rsid w:val="00EC7DB0"/>
    <w:rsid w:val="00ED026A"/>
    <w:rsid w:val="00ED0952"/>
    <w:rsid w:val="00ED130A"/>
    <w:rsid w:val="00ED42E6"/>
    <w:rsid w:val="00ED4F30"/>
    <w:rsid w:val="00ED6940"/>
    <w:rsid w:val="00ED7DE4"/>
    <w:rsid w:val="00EE0854"/>
    <w:rsid w:val="00EE0AAD"/>
    <w:rsid w:val="00EE0C01"/>
    <w:rsid w:val="00EE34E1"/>
    <w:rsid w:val="00EE4093"/>
    <w:rsid w:val="00EE48C4"/>
    <w:rsid w:val="00EE49C1"/>
    <w:rsid w:val="00EE4F9E"/>
    <w:rsid w:val="00EE5A55"/>
    <w:rsid w:val="00EE6A2A"/>
    <w:rsid w:val="00EE77F9"/>
    <w:rsid w:val="00EE7980"/>
    <w:rsid w:val="00EE79D4"/>
    <w:rsid w:val="00EE7E58"/>
    <w:rsid w:val="00EF0937"/>
    <w:rsid w:val="00EF11A5"/>
    <w:rsid w:val="00EF2066"/>
    <w:rsid w:val="00EF23DC"/>
    <w:rsid w:val="00EF3DC2"/>
    <w:rsid w:val="00EF4365"/>
    <w:rsid w:val="00EF5C80"/>
    <w:rsid w:val="00EF5E22"/>
    <w:rsid w:val="00EF77CA"/>
    <w:rsid w:val="00EF7991"/>
    <w:rsid w:val="00EF7A44"/>
    <w:rsid w:val="00F00980"/>
    <w:rsid w:val="00F00C0A"/>
    <w:rsid w:val="00F0287A"/>
    <w:rsid w:val="00F04D59"/>
    <w:rsid w:val="00F0530C"/>
    <w:rsid w:val="00F06939"/>
    <w:rsid w:val="00F07932"/>
    <w:rsid w:val="00F1031A"/>
    <w:rsid w:val="00F10663"/>
    <w:rsid w:val="00F116FE"/>
    <w:rsid w:val="00F11D70"/>
    <w:rsid w:val="00F13CEF"/>
    <w:rsid w:val="00F141ED"/>
    <w:rsid w:val="00F1459B"/>
    <w:rsid w:val="00F16D13"/>
    <w:rsid w:val="00F17235"/>
    <w:rsid w:val="00F17ABA"/>
    <w:rsid w:val="00F2018E"/>
    <w:rsid w:val="00F25CA2"/>
    <w:rsid w:val="00F26586"/>
    <w:rsid w:val="00F2673B"/>
    <w:rsid w:val="00F26970"/>
    <w:rsid w:val="00F3018D"/>
    <w:rsid w:val="00F309B3"/>
    <w:rsid w:val="00F31144"/>
    <w:rsid w:val="00F31C5F"/>
    <w:rsid w:val="00F32577"/>
    <w:rsid w:val="00F327A1"/>
    <w:rsid w:val="00F3365C"/>
    <w:rsid w:val="00F345B2"/>
    <w:rsid w:val="00F35A70"/>
    <w:rsid w:val="00F366F6"/>
    <w:rsid w:val="00F37212"/>
    <w:rsid w:val="00F40E64"/>
    <w:rsid w:val="00F4118F"/>
    <w:rsid w:val="00F41A53"/>
    <w:rsid w:val="00F437DF"/>
    <w:rsid w:val="00F4382C"/>
    <w:rsid w:val="00F447E0"/>
    <w:rsid w:val="00F44AAE"/>
    <w:rsid w:val="00F464D3"/>
    <w:rsid w:val="00F46B0F"/>
    <w:rsid w:val="00F46E69"/>
    <w:rsid w:val="00F47641"/>
    <w:rsid w:val="00F479CA"/>
    <w:rsid w:val="00F525CE"/>
    <w:rsid w:val="00F5272C"/>
    <w:rsid w:val="00F52B0B"/>
    <w:rsid w:val="00F53ACC"/>
    <w:rsid w:val="00F54857"/>
    <w:rsid w:val="00F558DB"/>
    <w:rsid w:val="00F606E1"/>
    <w:rsid w:val="00F6088C"/>
    <w:rsid w:val="00F60D7B"/>
    <w:rsid w:val="00F6205F"/>
    <w:rsid w:val="00F62BB6"/>
    <w:rsid w:val="00F62F61"/>
    <w:rsid w:val="00F635FA"/>
    <w:rsid w:val="00F63F54"/>
    <w:rsid w:val="00F64032"/>
    <w:rsid w:val="00F651A5"/>
    <w:rsid w:val="00F654AC"/>
    <w:rsid w:val="00F65643"/>
    <w:rsid w:val="00F658A7"/>
    <w:rsid w:val="00F66D50"/>
    <w:rsid w:val="00F67483"/>
    <w:rsid w:val="00F707D5"/>
    <w:rsid w:val="00F7189E"/>
    <w:rsid w:val="00F72A0B"/>
    <w:rsid w:val="00F741EF"/>
    <w:rsid w:val="00F74861"/>
    <w:rsid w:val="00F74CFF"/>
    <w:rsid w:val="00F77134"/>
    <w:rsid w:val="00F772B4"/>
    <w:rsid w:val="00F774C8"/>
    <w:rsid w:val="00F8034C"/>
    <w:rsid w:val="00F8103B"/>
    <w:rsid w:val="00F819FE"/>
    <w:rsid w:val="00F81A14"/>
    <w:rsid w:val="00F84259"/>
    <w:rsid w:val="00F8526D"/>
    <w:rsid w:val="00F86BD1"/>
    <w:rsid w:val="00F879B9"/>
    <w:rsid w:val="00F92098"/>
    <w:rsid w:val="00F938BD"/>
    <w:rsid w:val="00F942B5"/>
    <w:rsid w:val="00F948B8"/>
    <w:rsid w:val="00F95E6E"/>
    <w:rsid w:val="00F96465"/>
    <w:rsid w:val="00F967EA"/>
    <w:rsid w:val="00F968DA"/>
    <w:rsid w:val="00F97053"/>
    <w:rsid w:val="00F97941"/>
    <w:rsid w:val="00FA023F"/>
    <w:rsid w:val="00FA02ED"/>
    <w:rsid w:val="00FA19B2"/>
    <w:rsid w:val="00FA1C10"/>
    <w:rsid w:val="00FA2665"/>
    <w:rsid w:val="00FA33A8"/>
    <w:rsid w:val="00FA3766"/>
    <w:rsid w:val="00FA3EB5"/>
    <w:rsid w:val="00FA48A8"/>
    <w:rsid w:val="00FA507C"/>
    <w:rsid w:val="00FA7932"/>
    <w:rsid w:val="00FA7DEA"/>
    <w:rsid w:val="00FA7E7F"/>
    <w:rsid w:val="00FB13AE"/>
    <w:rsid w:val="00FB15B7"/>
    <w:rsid w:val="00FB24B4"/>
    <w:rsid w:val="00FB4A52"/>
    <w:rsid w:val="00FB5FC7"/>
    <w:rsid w:val="00FB61F5"/>
    <w:rsid w:val="00FB701D"/>
    <w:rsid w:val="00FB741C"/>
    <w:rsid w:val="00FB7824"/>
    <w:rsid w:val="00FB7CBB"/>
    <w:rsid w:val="00FB7DBA"/>
    <w:rsid w:val="00FC14DC"/>
    <w:rsid w:val="00FC1ADB"/>
    <w:rsid w:val="00FC1CB4"/>
    <w:rsid w:val="00FC20A2"/>
    <w:rsid w:val="00FC250B"/>
    <w:rsid w:val="00FC2BEF"/>
    <w:rsid w:val="00FC3035"/>
    <w:rsid w:val="00FC407E"/>
    <w:rsid w:val="00FC486D"/>
    <w:rsid w:val="00FC4D66"/>
    <w:rsid w:val="00FC58D9"/>
    <w:rsid w:val="00FC5C84"/>
    <w:rsid w:val="00FC5CEB"/>
    <w:rsid w:val="00FC5EC9"/>
    <w:rsid w:val="00FD0FE7"/>
    <w:rsid w:val="00FD310F"/>
    <w:rsid w:val="00FD7706"/>
    <w:rsid w:val="00FE1961"/>
    <w:rsid w:val="00FE1C36"/>
    <w:rsid w:val="00FE1E34"/>
    <w:rsid w:val="00FE210B"/>
    <w:rsid w:val="00FE2811"/>
    <w:rsid w:val="00FE2F75"/>
    <w:rsid w:val="00FE417D"/>
    <w:rsid w:val="00FE4E48"/>
    <w:rsid w:val="00FE5AB6"/>
    <w:rsid w:val="00FE6062"/>
    <w:rsid w:val="00FE7805"/>
    <w:rsid w:val="00FE7FE3"/>
    <w:rsid w:val="00FF23D1"/>
    <w:rsid w:val="00FF32B5"/>
    <w:rsid w:val="00FF3F4F"/>
    <w:rsid w:val="00FF40E6"/>
    <w:rsid w:val="00FF4AD5"/>
    <w:rsid w:val="00FF4D55"/>
    <w:rsid w:val="00FF639C"/>
    <w:rsid w:val="00FF7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8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uiPriority="35" w:qFormat="1"/>
    <w:lsdException w:name="footnote reference" w:uiPriority="0"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DB"/>
    <w:rPr>
      <w:rFonts w:ascii="Times New Roman" w:hAnsi="Times New Roman" w:cs="Times New Roman"/>
      <w:kern w:val="0"/>
    </w:rPr>
  </w:style>
  <w:style w:type="paragraph" w:styleId="1">
    <w:name w:val="heading 1"/>
    <w:basedOn w:val="a"/>
    <w:next w:val="a"/>
    <w:link w:val="1Char"/>
    <w:qFormat/>
    <w:rsid w:val="00225131"/>
    <w:pPr>
      <w:keepNext/>
      <w:keepLines/>
      <w:spacing w:beforeLines="100" w:before="312" w:afterLines="100" w:after="312"/>
      <w:outlineLvl w:val="0"/>
    </w:pPr>
    <w:rPr>
      <w:rFonts w:ascii="Calibri" w:eastAsia="宋体" w:hAnsi="Calibri"/>
      <w:b/>
      <w:kern w:val="44"/>
      <w:szCs w:val="22"/>
    </w:rPr>
  </w:style>
  <w:style w:type="paragraph" w:styleId="2">
    <w:name w:val="heading 2"/>
    <w:basedOn w:val="a"/>
    <w:next w:val="a"/>
    <w:link w:val="2Char"/>
    <w:uiPriority w:val="9"/>
    <w:semiHidden/>
    <w:unhideWhenUsed/>
    <w:qFormat/>
    <w:rsid w:val="001F54DC"/>
    <w:pPr>
      <w:keepNext/>
      <w:keepLines/>
      <w:adjustRightInd w:val="0"/>
      <w:spacing w:before="260" w:after="260" w:line="416" w:lineRule="atLeast"/>
      <w:textAlignment w:val="baseline"/>
      <w:outlineLvl w:val="1"/>
    </w:pPr>
    <w:rPr>
      <w:rFonts w:ascii="等线 Light" w:eastAsia="等线 Light" w:hAnsi="等线 Light"/>
      <w:b/>
      <w:bCs/>
      <w:sz w:val="32"/>
      <w:szCs w:val="32"/>
    </w:rPr>
  </w:style>
  <w:style w:type="paragraph" w:styleId="3">
    <w:name w:val="heading 3"/>
    <w:basedOn w:val="a"/>
    <w:next w:val="a"/>
    <w:link w:val="3Char"/>
    <w:qFormat/>
    <w:rsid w:val="000F1C84"/>
    <w:pPr>
      <w:keepNext/>
      <w:keepLines/>
      <w:widowControl w:val="0"/>
      <w:spacing w:before="260" w:after="260" w:line="413" w:lineRule="auto"/>
      <w:jc w:val="both"/>
      <w:outlineLvl w:val="2"/>
    </w:pPr>
    <w:rPr>
      <w:rFonts w:ascii="Calibri" w:eastAsia="宋体" w:hAnsi="Calibri" w:cs="Calibri"/>
      <w:b/>
      <w:kern w:val="2"/>
      <w:sz w:val="3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225131"/>
    <w:rPr>
      <w:rFonts w:ascii="Calibri" w:eastAsia="宋体" w:hAnsi="Calibri" w:cs="Times New Roman"/>
      <w:b/>
      <w:kern w:val="44"/>
      <w:szCs w:val="22"/>
    </w:rPr>
  </w:style>
  <w:style w:type="character" w:customStyle="1" w:styleId="2Char">
    <w:name w:val="标题 2 Char"/>
    <w:basedOn w:val="a0"/>
    <w:link w:val="2"/>
    <w:uiPriority w:val="9"/>
    <w:semiHidden/>
    <w:rsid w:val="001F54DC"/>
    <w:rPr>
      <w:rFonts w:ascii="等线 Light" w:eastAsia="等线 Light" w:hAnsi="等线 Light" w:cs="Times New Roman"/>
      <w:b/>
      <w:bCs/>
      <w:kern w:val="0"/>
      <w:sz w:val="32"/>
      <w:szCs w:val="32"/>
    </w:rPr>
  </w:style>
  <w:style w:type="numbering" w:customStyle="1" w:styleId="10">
    <w:name w:val="无列表1"/>
    <w:rsid w:val="001F54DC"/>
  </w:style>
  <w:style w:type="paragraph" w:styleId="a3">
    <w:name w:val="header"/>
    <w:basedOn w:val="a"/>
    <w:link w:val="Char"/>
    <w:rsid w:val="001F54DC"/>
    <w:pPr>
      <w:pBdr>
        <w:bottom w:val="single" w:sz="6" w:space="1" w:color="auto"/>
      </w:pBdr>
      <w:tabs>
        <w:tab w:val="center" w:pos="4153"/>
        <w:tab w:val="right" w:pos="8306"/>
      </w:tabs>
      <w:adjustRightInd w:val="0"/>
      <w:snapToGrid w:val="0"/>
      <w:spacing w:line="240" w:lineRule="atLeast"/>
      <w:jc w:val="center"/>
      <w:textAlignment w:val="baseline"/>
    </w:pPr>
    <w:rPr>
      <w:rFonts w:eastAsia="宋体"/>
      <w:sz w:val="18"/>
      <w:szCs w:val="18"/>
    </w:rPr>
  </w:style>
  <w:style w:type="character" w:customStyle="1" w:styleId="Char">
    <w:name w:val="页眉 Char"/>
    <w:basedOn w:val="a0"/>
    <w:link w:val="a3"/>
    <w:rsid w:val="001F54DC"/>
    <w:rPr>
      <w:rFonts w:ascii="Times New Roman" w:eastAsia="宋体" w:hAnsi="Times New Roman" w:cs="Times New Roman"/>
      <w:kern w:val="0"/>
      <w:sz w:val="18"/>
      <w:szCs w:val="18"/>
    </w:rPr>
  </w:style>
  <w:style w:type="paragraph" w:styleId="a4">
    <w:name w:val="footer"/>
    <w:basedOn w:val="a"/>
    <w:link w:val="Char0"/>
    <w:uiPriority w:val="99"/>
    <w:qFormat/>
    <w:rsid w:val="001F54DC"/>
    <w:pPr>
      <w:tabs>
        <w:tab w:val="center" w:pos="4153"/>
        <w:tab w:val="right" w:pos="8306"/>
      </w:tabs>
      <w:adjustRightInd w:val="0"/>
      <w:snapToGrid w:val="0"/>
      <w:spacing w:line="240" w:lineRule="atLeast"/>
      <w:textAlignment w:val="baseline"/>
    </w:pPr>
    <w:rPr>
      <w:rFonts w:eastAsia="宋体"/>
      <w:sz w:val="18"/>
      <w:szCs w:val="18"/>
    </w:rPr>
  </w:style>
  <w:style w:type="character" w:customStyle="1" w:styleId="Char0">
    <w:name w:val="页脚 Char"/>
    <w:basedOn w:val="a0"/>
    <w:link w:val="a4"/>
    <w:uiPriority w:val="99"/>
    <w:rsid w:val="001F54DC"/>
    <w:rPr>
      <w:rFonts w:ascii="Times New Roman" w:eastAsia="宋体" w:hAnsi="Times New Roman" w:cs="Times New Roman"/>
      <w:kern w:val="0"/>
      <w:sz w:val="18"/>
      <w:szCs w:val="18"/>
    </w:rPr>
  </w:style>
  <w:style w:type="paragraph" w:styleId="a5">
    <w:name w:val="Date"/>
    <w:basedOn w:val="a"/>
    <w:next w:val="a"/>
    <w:link w:val="Char1"/>
    <w:uiPriority w:val="99"/>
    <w:semiHidden/>
    <w:unhideWhenUsed/>
    <w:rsid w:val="001F54DC"/>
    <w:pPr>
      <w:adjustRightInd w:val="0"/>
      <w:spacing w:line="312" w:lineRule="atLeast"/>
      <w:ind w:leftChars="2500" w:left="100"/>
      <w:textAlignment w:val="baseline"/>
    </w:pPr>
    <w:rPr>
      <w:rFonts w:eastAsia="宋体"/>
      <w:sz w:val="21"/>
      <w:szCs w:val="21"/>
    </w:rPr>
  </w:style>
  <w:style w:type="character" w:customStyle="1" w:styleId="Char1">
    <w:name w:val="日期 Char"/>
    <w:basedOn w:val="a0"/>
    <w:link w:val="a5"/>
    <w:uiPriority w:val="99"/>
    <w:semiHidden/>
    <w:rsid w:val="001F54DC"/>
    <w:rPr>
      <w:rFonts w:ascii="Times New Roman" w:eastAsia="宋体" w:hAnsi="Times New Roman" w:cs="Times New Roman"/>
      <w:kern w:val="0"/>
      <w:sz w:val="21"/>
      <w:szCs w:val="21"/>
    </w:rPr>
  </w:style>
  <w:style w:type="character" w:styleId="a6">
    <w:name w:val="Hyperlink"/>
    <w:uiPriority w:val="99"/>
    <w:semiHidden/>
    <w:unhideWhenUsed/>
    <w:rsid w:val="001F54DC"/>
    <w:rPr>
      <w:rFonts w:ascii="Times New Roman" w:eastAsia="宋体" w:hAnsi="Times New Roman" w:cs="Times New Roman"/>
      <w:color w:val="0000FF"/>
      <w:u w:val="single"/>
    </w:rPr>
  </w:style>
  <w:style w:type="character" w:customStyle="1" w:styleId="apple-converted-space">
    <w:name w:val="apple-converted-space"/>
    <w:rsid w:val="001F54DC"/>
  </w:style>
  <w:style w:type="paragraph" w:styleId="a7">
    <w:name w:val="Normal (Web)"/>
    <w:basedOn w:val="a"/>
    <w:uiPriority w:val="99"/>
    <w:semiHidden/>
    <w:unhideWhenUsed/>
    <w:rsid w:val="001F54DC"/>
    <w:pPr>
      <w:spacing w:before="100" w:beforeAutospacing="1" w:after="100" w:afterAutospacing="1"/>
    </w:pPr>
    <w:rPr>
      <w:rFonts w:eastAsia="等线"/>
    </w:rPr>
  </w:style>
  <w:style w:type="paragraph" w:styleId="HTML">
    <w:name w:val="HTML Preformatted"/>
    <w:basedOn w:val="a"/>
    <w:link w:val="HTMLChar"/>
    <w:uiPriority w:val="99"/>
    <w:semiHidden/>
    <w:unhideWhenUsed/>
    <w:rsid w:val="001F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等线" w:hAnsi="Courier New" w:cs="Courier New"/>
      <w:sz w:val="20"/>
      <w:szCs w:val="20"/>
    </w:rPr>
  </w:style>
  <w:style w:type="character" w:customStyle="1" w:styleId="HTMLChar">
    <w:name w:val="HTML 预设格式 Char"/>
    <w:basedOn w:val="a0"/>
    <w:link w:val="HTML"/>
    <w:uiPriority w:val="99"/>
    <w:semiHidden/>
    <w:rsid w:val="001F54DC"/>
    <w:rPr>
      <w:rFonts w:ascii="Courier New" w:eastAsia="等线" w:hAnsi="Courier New" w:cs="Courier New"/>
      <w:kern w:val="0"/>
      <w:sz w:val="20"/>
      <w:szCs w:val="20"/>
    </w:rPr>
  </w:style>
  <w:style w:type="table" w:styleId="a8">
    <w:name w:val="Table Grid"/>
    <w:basedOn w:val="a1"/>
    <w:qFormat/>
    <w:rsid w:val="001F54D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qFormat/>
    <w:rsid w:val="001F54DC"/>
    <w:rPr>
      <w:rFonts w:ascii="Times New Roman" w:eastAsia="宋体" w:hAnsi="Times New Roman" w:cs="Times New Roman"/>
      <w:sz w:val="21"/>
      <w:szCs w:val="21"/>
    </w:rPr>
  </w:style>
  <w:style w:type="paragraph" w:customStyle="1" w:styleId="11">
    <w:name w:val="列出段落1"/>
    <w:basedOn w:val="a"/>
    <w:uiPriority w:val="34"/>
    <w:qFormat/>
    <w:rsid w:val="001F54DC"/>
    <w:pPr>
      <w:ind w:firstLineChars="200" w:firstLine="420"/>
    </w:pPr>
    <w:rPr>
      <w:rFonts w:ascii="Calibri" w:eastAsia="宋体" w:hAnsi="Calibri"/>
      <w:sz w:val="21"/>
      <w:szCs w:val="22"/>
    </w:rPr>
  </w:style>
  <w:style w:type="paragraph" w:customStyle="1" w:styleId="WPSOffice1">
    <w:name w:val="WPSOffice手动目录 1"/>
    <w:qFormat/>
    <w:rsid w:val="001F54DC"/>
    <w:rPr>
      <w:rFonts w:ascii="Calibri" w:eastAsia="宋体" w:hAnsi="Calibri" w:cs="Times New Roman"/>
      <w:kern w:val="0"/>
      <w:sz w:val="20"/>
      <w:szCs w:val="20"/>
    </w:rPr>
  </w:style>
  <w:style w:type="paragraph" w:customStyle="1" w:styleId="WPSOffice2">
    <w:name w:val="WPSOffice手动目录 2"/>
    <w:qFormat/>
    <w:rsid w:val="001F54DC"/>
    <w:pPr>
      <w:ind w:leftChars="200" w:left="200"/>
    </w:pPr>
    <w:rPr>
      <w:rFonts w:ascii="Times New Roman" w:eastAsia="宋体" w:hAnsi="Times New Roman" w:cs="Times New Roman"/>
      <w:kern w:val="0"/>
      <w:sz w:val="21"/>
      <w:szCs w:val="22"/>
    </w:rPr>
  </w:style>
  <w:style w:type="paragraph" w:customStyle="1" w:styleId="WPSOffice3">
    <w:name w:val="WPSOffice手动目录 3"/>
    <w:qFormat/>
    <w:rsid w:val="001F54DC"/>
    <w:pPr>
      <w:ind w:leftChars="400" w:left="400"/>
    </w:pPr>
    <w:rPr>
      <w:rFonts w:ascii="Calibri" w:eastAsia="宋体" w:hAnsi="Calibri" w:cs="Times New Roman"/>
      <w:kern w:val="0"/>
      <w:sz w:val="20"/>
      <w:szCs w:val="20"/>
    </w:rPr>
  </w:style>
  <w:style w:type="paragraph" w:styleId="aa">
    <w:name w:val="Title"/>
    <w:basedOn w:val="a"/>
    <w:next w:val="a"/>
    <w:link w:val="Char2"/>
    <w:uiPriority w:val="10"/>
    <w:qFormat/>
    <w:rsid w:val="001F54DC"/>
    <w:pPr>
      <w:adjustRightInd w:val="0"/>
      <w:spacing w:before="240" w:after="60" w:line="312" w:lineRule="atLeast"/>
      <w:jc w:val="center"/>
      <w:textAlignment w:val="baseline"/>
      <w:outlineLvl w:val="0"/>
    </w:pPr>
    <w:rPr>
      <w:rFonts w:ascii="等线 Light" w:eastAsia="宋体" w:hAnsi="等线 Light"/>
      <w:b/>
      <w:bCs/>
      <w:sz w:val="32"/>
      <w:szCs w:val="32"/>
    </w:rPr>
  </w:style>
  <w:style w:type="character" w:customStyle="1" w:styleId="Char2">
    <w:name w:val="标题 Char"/>
    <w:basedOn w:val="a0"/>
    <w:link w:val="aa"/>
    <w:uiPriority w:val="10"/>
    <w:rsid w:val="001F54DC"/>
    <w:rPr>
      <w:rFonts w:ascii="等线 Light" w:eastAsia="宋体" w:hAnsi="等线 Light" w:cs="Times New Roman"/>
      <w:b/>
      <w:bCs/>
      <w:kern w:val="0"/>
      <w:sz w:val="32"/>
      <w:szCs w:val="32"/>
    </w:rPr>
  </w:style>
  <w:style w:type="paragraph" w:customStyle="1" w:styleId="12">
    <w:name w:val="样式1"/>
    <w:basedOn w:val="2"/>
    <w:qFormat/>
    <w:rsid w:val="001F54DC"/>
    <w:pPr>
      <w:spacing w:before="240" w:after="240"/>
      <w:jc w:val="center"/>
    </w:pPr>
  </w:style>
  <w:style w:type="paragraph" w:customStyle="1" w:styleId="20">
    <w:name w:val="标题2"/>
    <w:basedOn w:val="a"/>
    <w:next w:val="a"/>
    <w:rsid w:val="001F54DC"/>
    <w:pPr>
      <w:adjustRightInd w:val="0"/>
      <w:spacing w:before="240" w:after="240" w:line="312" w:lineRule="atLeast"/>
      <w:textAlignment w:val="baseline"/>
    </w:pPr>
    <w:rPr>
      <w:rFonts w:eastAsia="宋体"/>
      <w:sz w:val="21"/>
      <w:szCs w:val="21"/>
    </w:rPr>
  </w:style>
  <w:style w:type="paragraph" w:styleId="TOC">
    <w:name w:val="TOC Heading"/>
    <w:basedOn w:val="1"/>
    <w:next w:val="a"/>
    <w:uiPriority w:val="39"/>
    <w:unhideWhenUsed/>
    <w:qFormat/>
    <w:rsid w:val="001F54DC"/>
    <w:pPr>
      <w:spacing w:beforeLines="0" w:before="480" w:afterLines="0" w:after="0" w:line="276" w:lineRule="auto"/>
      <w:outlineLvl w:val="9"/>
    </w:pPr>
    <w:rPr>
      <w:rFonts w:ascii="等线 Light" w:eastAsia="等线 Light" w:hAnsi="等线 Light"/>
      <w:bCs/>
      <w:color w:val="2E74B5"/>
      <w:kern w:val="0"/>
      <w:sz w:val="28"/>
      <w:szCs w:val="28"/>
    </w:rPr>
  </w:style>
  <w:style w:type="paragraph" w:styleId="13">
    <w:name w:val="toc 1"/>
    <w:basedOn w:val="a"/>
    <w:next w:val="a"/>
    <w:autoRedefine/>
    <w:uiPriority w:val="39"/>
    <w:unhideWhenUsed/>
    <w:rsid w:val="001F54DC"/>
    <w:pPr>
      <w:spacing w:before="120"/>
    </w:pPr>
    <w:rPr>
      <w:rFonts w:asciiTheme="majorHAnsi" w:eastAsiaTheme="majorHAnsi"/>
      <w:b/>
      <w:bCs/>
      <w:color w:val="548DD4"/>
    </w:rPr>
  </w:style>
  <w:style w:type="paragraph" w:styleId="21">
    <w:name w:val="toc 2"/>
    <w:basedOn w:val="a"/>
    <w:next w:val="a"/>
    <w:autoRedefine/>
    <w:uiPriority w:val="39"/>
    <w:unhideWhenUsed/>
    <w:rsid w:val="001F54DC"/>
    <w:rPr>
      <w:rFonts w:asciiTheme="minorHAnsi" w:eastAsiaTheme="minorHAnsi"/>
      <w:sz w:val="22"/>
      <w:szCs w:val="22"/>
    </w:rPr>
  </w:style>
  <w:style w:type="paragraph" w:styleId="30">
    <w:name w:val="toc 3"/>
    <w:basedOn w:val="a"/>
    <w:next w:val="a"/>
    <w:autoRedefine/>
    <w:uiPriority w:val="39"/>
    <w:unhideWhenUsed/>
    <w:rsid w:val="001F54DC"/>
    <w:pPr>
      <w:ind w:left="240"/>
    </w:pPr>
    <w:rPr>
      <w:rFonts w:asciiTheme="minorHAnsi" w:eastAsiaTheme="minorHAnsi"/>
      <w:i/>
      <w:iCs/>
      <w:sz w:val="22"/>
      <w:szCs w:val="22"/>
    </w:rPr>
  </w:style>
  <w:style w:type="paragraph" w:styleId="4">
    <w:name w:val="toc 4"/>
    <w:basedOn w:val="a"/>
    <w:next w:val="a"/>
    <w:autoRedefine/>
    <w:uiPriority w:val="39"/>
    <w:unhideWhenUsed/>
    <w:rsid w:val="001F54DC"/>
    <w:pPr>
      <w:pBdr>
        <w:between w:val="double" w:sz="6" w:space="0" w:color="auto"/>
      </w:pBdr>
      <w:ind w:left="480"/>
    </w:pPr>
    <w:rPr>
      <w:rFonts w:asciiTheme="minorHAnsi" w:eastAsiaTheme="minorHAnsi"/>
      <w:sz w:val="20"/>
      <w:szCs w:val="20"/>
    </w:rPr>
  </w:style>
  <w:style w:type="paragraph" w:styleId="5">
    <w:name w:val="toc 5"/>
    <w:basedOn w:val="a"/>
    <w:next w:val="a"/>
    <w:autoRedefine/>
    <w:uiPriority w:val="39"/>
    <w:unhideWhenUsed/>
    <w:rsid w:val="001F54DC"/>
    <w:pPr>
      <w:pBdr>
        <w:between w:val="double" w:sz="6" w:space="0" w:color="auto"/>
      </w:pBdr>
      <w:ind w:left="720"/>
    </w:pPr>
    <w:rPr>
      <w:rFonts w:asciiTheme="minorHAnsi" w:eastAsiaTheme="minorHAnsi"/>
      <w:sz w:val="20"/>
      <w:szCs w:val="20"/>
    </w:rPr>
  </w:style>
  <w:style w:type="paragraph" w:styleId="6">
    <w:name w:val="toc 6"/>
    <w:basedOn w:val="a"/>
    <w:next w:val="a"/>
    <w:autoRedefine/>
    <w:uiPriority w:val="39"/>
    <w:unhideWhenUsed/>
    <w:rsid w:val="001F54DC"/>
    <w:pPr>
      <w:pBdr>
        <w:between w:val="double" w:sz="6" w:space="0" w:color="auto"/>
      </w:pBdr>
      <w:ind w:left="960"/>
    </w:pPr>
    <w:rPr>
      <w:rFonts w:asciiTheme="minorHAnsi" w:eastAsiaTheme="minorHAnsi"/>
      <w:sz w:val="20"/>
      <w:szCs w:val="20"/>
    </w:rPr>
  </w:style>
  <w:style w:type="paragraph" w:styleId="7">
    <w:name w:val="toc 7"/>
    <w:basedOn w:val="a"/>
    <w:next w:val="a"/>
    <w:autoRedefine/>
    <w:uiPriority w:val="39"/>
    <w:unhideWhenUsed/>
    <w:rsid w:val="001F54DC"/>
    <w:pPr>
      <w:pBdr>
        <w:between w:val="double" w:sz="6" w:space="0" w:color="auto"/>
      </w:pBdr>
      <w:ind w:left="1200"/>
    </w:pPr>
    <w:rPr>
      <w:rFonts w:asciiTheme="minorHAnsi" w:eastAsiaTheme="minorHAnsi"/>
      <w:sz w:val="20"/>
      <w:szCs w:val="20"/>
    </w:rPr>
  </w:style>
  <w:style w:type="paragraph" w:styleId="8">
    <w:name w:val="toc 8"/>
    <w:basedOn w:val="a"/>
    <w:next w:val="a"/>
    <w:autoRedefine/>
    <w:uiPriority w:val="39"/>
    <w:unhideWhenUsed/>
    <w:rsid w:val="001F54DC"/>
    <w:pPr>
      <w:pBdr>
        <w:between w:val="double" w:sz="6" w:space="0" w:color="auto"/>
      </w:pBdr>
      <w:ind w:left="1440"/>
    </w:pPr>
    <w:rPr>
      <w:rFonts w:asciiTheme="minorHAnsi" w:eastAsiaTheme="minorHAnsi"/>
      <w:sz w:val="20"/>
      <w:szCs w:val="20"/>
    </w:rPr>
  </w:style>
  <w:style w:type="paragraph" w:styleId="9">
    <w:name w:val="toc 9"/>
    <w:basedOn w:val="a"/>
    <w:next w:val="a"/>
    <w:autoRedefine/>
    <w:uiPriority w:val="39"/>
    <w:unhideWhenUsed/>
    <w:rsid w:val="001F54DC"/>
    <w:pPr>
      <w:pBdr>
        <w:between w:val="double" w:sz="6" w:space="0" w:color="auto"/>
      </w:pBdr>
      <w:ind w:left="1680"/>
    </w:pPr>
    <w:rPr>
      <w:rFonts w:asciiTheme="minorHAnsi" w:eastAsiaTheme="minorHAnsi"/>
      <w:sz w:val="20"/>
      <w:szCs w:val="20"/>
    </w:rPr>
  </w:style>
  <w:style w:type="paragraph" w:styleId="ab">
    <w:name w:val="List Paragraph"/>
    <w:basedOn w:val="a"/>
    <w:uiPriority w:val="34"/>
    <w:qFormat/>
    <w:rsid w:val="001F54DC"/>
    <w:pPr>
      <w:ind w:firstLineChars="200" w:firstLine="420"/>
    </w:pPr>
    <w:rPr>
      <w:rFonts w:ascii="等线" w:eastAsia="等线" w:hAnsi="等线"/>
    </w:rPr>
  </w:style>
  <w:style w:type="paragraph" w:styleId="ac">
    <w:name w:val="Document Map"/>
    <w:basedOn w:val="a"/>
    <w:link w:val="Char3"/>
    <w:uiPriority w:val="99"/>
    <w:semiHidden/>
    <w:unhideWhenUsed/>
    <w:rsid w:val="00BB55C1"/>
    <w:rPr>
      <w:rFonts w:ascii="宋体" w:eastAsia="宋体"/>
    </w:rPr>
  </w:style>
  <w:style w:type="character" w:customStyle="1" w:styleId="Char3">
    <w:name w:val="文档结构图 Char"/>
    <w:basedOn w:val="a0"/>
    <w:link w:val="ac"/>
    <w:uiPriority w:val="99"/>
    <w:semiHidden/>
    <w:rsid w:val="00BB55C1"/>
    <w:rPr>
      <w:rFonts w:ascii="宋体" w:eastAsia="宋体" w:hAnsi="Times New Roman" w:cs="Times New Roman"/>
      <w:kern w:val="0"/>
    </w:rPr>
  </w:style>
  <w:style w:type="character" w:styleId="ad">
    <w:name w:val="page number"/>
    <w:basedOn w:val="a0"/>
    <w:uiPriority w:val="99"/>
    <w:semiHidden/>
    <w:unhideWhenUsed/>
    <w:rsid w:val="00B3728B"/>
  </w:style>
  <w:style w:type="paragraph" w:styleId="ae">
    <w:name w:val="Balloon Text"/>
    <w:basedOn w:val="a"/>
    <w:link w:val="Char4"/>
    <w:uiPriority w:val="99"/>
    <w:semiHidden/>
    <w:unhideWhenUsed/>
    <w:rsid w:val="00F879B9"/>
    <w:rPr>
      <w:sz w:val="18"/>
      <w:szCs w:val="18"/>
    </w:rPr>
  </w:style>
  <w:style w:type="character" w:customStyle="1" w:styleId="Char4">
    <w:name w:val="批注框文本 Char"/>
    <w:basedOn w:val="a0"/>
    <w:link w:val="ae"/>
    <w:uiPriority w:val="99"/>
    <w:semiHidden/>
    <w:rsid w:val="00F879B9"/>
    <w:rPr>
      <w:rFonts w:ascii="Times New Roman" w:hAnsi="Times New Roman" w:cs="Times New Roman"/>
      <w:kern w:val="0"/>
      <w:sz w:val="18"/>
      <w:szCs w:val="18"/>
    </w:rPr>
  </w:style>
  <w:style w:type="paragraph" w:styleId="af">
    <w:name w:val="annotation text"/>
    <w:basedOn w:val="a"/>
    <w:link w:val="Char5"/>
    <w:uiPriority w:val="99"/>
    <w:semiHidden/>
    <w:unhideWhenUsed/>
    <w:rsid w:val="00EC7745"/>
  </w:style>
  <w:style w:type="character" w:customStyle="1" w:styleId="Char5">
    <w:name w:val="批注文字 Char"/>
    <w:basedOn w:val="a0"/>
    <w:link w:val="af"/>
    <w:uiPriority w:val="99"/>
    <w:semiHidden/>
    <w:rsid w:val="00EC7745"/>
    <w:rPr>
      <w:rFonts w:ascii="Times New Roman" w:hAnsi="Times New Roman" w:cs="Times New Roman"/>
      <w:kern w:val="0"/>
    </w:rPr>
  </w:style>
  <w:style w:type="paragraph" w:styleId="af0">
    <w:name w:val="annotation subject"/>
    <w:basedOn w:val="af"/>
    <w:next w:val="af"/>
    <w:link w:val="Char6"/>
    <w:uiPriority w:val="99"/>
    <w:semiHidden/>
    <w:unhideWhenUsed/>
    <w:rsid w:val="00EC7745"/>
    <w:rPr>
      <w:b/>
      <w:bCs/>
    </w:rPr>
  </w:style>
  <w:style w:type="character" w:customStyle="1" w:styleId="Char6">
    <w:name w:val="批注主题 Char"/>
    <w:basedOn w:val="Char5"/>
    <w:link w:val="af0"/>
    <w:uiPriority w:val="99"/>
    <w:semiHidden/>
    <w:rsid w:val="00EC7745"/>
    <w:rPr>
      <w:rFonts w:ascii="Times New Roman" w:hAnsi="Times New Roman" w:cs="Times New Roman"/>
      <w:b/>
      <w:bCs/>
      <w:kern w:val="0"/>
    </w:rPr>
  </w:style>
  <w:style w:type="paragraph" w:styleId="af1">
    <w:name w:val="Revision"/>
    <w:hidden/>
    <w:uiPriority w:val="99"/>
    <w:semiHidden/>
    <w:rsid w:val="007A2038"/>
    <w:rPr>
      <w:rFonts w:ascii="Times New Roman" w:hAnsi="Times New Roman" w:cs="Times New Roman"/>
      <w:kern w:val="0"/>
    </w:rPr>
  </w:style>
  <w:style w:type="paragraph" w:styleId="af2">
    <w:name w:val="Plain Text"/>
    <w:basedOn w:val="a"/>
    <w:link w:val="Char7"/>
    <w:qFormat/>
    <w:rsid w:val="008E21A1"/>
    <w:pPr>
      <w:widowControl w:val="0"/>
      <w:jc w:val="both"/>
    </w:pPr>
    <w:rPr>
      <w:rFonts w:ascii="宋体" w:eastAsia="宋体" w:hAnsi="Courier New"/>
      <w:sz w:val="21"/>
      <w:szCs w:val="21"/>
    </w:rPr>
  </w:style>
  <w:style w:type="character" w:customStyle="1" w:styleId="Char7">
    <w:name w:val="纯文本 Char"/>
    <w:basedOn w:val="a0"/>
    <w:link w:val="af2"/>
    <w:qFormat/>
    <w:rsid w:val="008E21A1"/>
    <w:rPr>
      <w:rFonts w:ascii="宋体" w:eastAsia="宋体" w:hAnsi="Courier New" w:cs="Times New Roman"/>
      <w:kern w:val="0"/>
      <w:sz w:val="21"/>
      <w:szCs w:val="21"/>
    </w:rPr>
  </w:style>
  <w:style w:type="paragraph" w:styleId="af3">
    <w:name w:val="footnote text"/>
    <w:basedOn w:val="a"/>
    <w:link w:val="Char8"/>
    <w:qFormat/>
    <w:rsid w:val="008E21A1"/>
    <w:pPr>
      <w:widowControl w:val="0"/>
      <w:snapToGrid w:val="0"/>
    </w:pPr>
    <w:rPr>
      <w:rFonts w:ascii="Calibri" w:eastAsia="宋体" w:hAnsi="Calibri"/>
      <w:sz w:val="18"/>
      <w:szCs w:val="18"/>
    </w:rPr>
  </w:style>
  <w:style w:type="character" w:customStyle="1" w:styleId="Char8">
    <w:name w:val="脚注文本 Char"/>
    <w:basedOn w:val="a0"/>
    <w:link w:val="af3"/>
    <w:qFormat/>
    <w:rsid w:val="008E21A1"/>
    <w:rPr>
      <w:rFonts w:ascii="Calibri" w:eastAsia="宋体" w:hAnsi="Calibri" w:cs="Times New Roman"/>
      <w:kern w:val="0"/>
      <w:sz w:val="18"/>
      <w:szCs w:val="18"/>
    </w:rPr>
  </w:style>
  <w:style w:type="character" w:styleId="af4">
    <w:name w:val="footnote reference"/>
    <w:qFormat/>
    <w:rsid w:val="008E21A1"/>
    <w:rPr>
      <w:rFonts w:cs="Times New Roman"/>
      <w:vertAlign w:val="superscript"/>
    </w:rPr>
  </w:style>
  <w:style w:type="character" w:customStyle="1" w:styleId="Char10">
    <w:name w:val="脚注文本 Char1"/>
    <w:uiPriority w:val="99"/>
    <w:semiHidden/>
    <w:rsid w:val="00334885"/>
    <w:rPr>
      <w:rFonts w:eastAsia="宋体"/>
      <w:sz w:val="18"/>
      <w:szCs w:val="18"/>
    </w:rPr>
  </w:style>
  <w:style w:type="paragraph" w:styleId="22">
    <w:name w:val="Body Text 2"/>
    <w:basedOn w:val="a"/>
    <w:link w:val="2Char0"/>
    <w:semiHidden/>
    <w:rsid w:val="009F7CFC"/>
    <w:pPr>
      <w:widowControl w:val="0"/>
      <w:spacing w:line="360" w:lineRule="auto"/>
      <w:jc w:val="center"/>
    </w:pPr>
    <w:rPr>
      <w:rFonts w:eastAsia="宋体"/>
      <w:b/>
      <w:i/>
      <w:sz w:val="21"/>
    </w:rPr>
  </w:style>
  <w:style w:type="character" w:customStyle="1" w:styleId="2Char0">
    <w:name w:val="正文文本 2 Char"/>
    <w:basedOn w:val="a0"/>
    <w:link w:val="22"/>
    <w:semiHidden/>
    <w:rsid w:val="009F7CFC"/>
    <w:rPr>
      <w:rFonts w:ascii="Times New Roman" w:eastAsia="宋体" w:hAnsi="Times New Roman" w:cs="Times New Roman"/>
      <w:b/>
      <w:i/>
      <w:kern w:val="0"/>
      <w:sz w:val="21"/>
    </w:rPr>
  </w:style>
  <w:style w:type="character" w:customStyle="1" w:styleId="3Char">
    <w:name w:val="标题 3 Char"/>
    <w:basedOn w:val="a0"/>
    <w:link w:val="3"/>
    <w:rsid w:val="000F1C84"/>
    <w:rPr>
      <w:rFonts w:ascii="Calibri" w:eastAsia="宋体" w:hAnsi="Calibri" w:cs="Calibri"/>
      <w:b/>
      <w:sz w:val="3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uiPriority="35" w:qFormat="1"/>
    <w:lsdException w:name="footnote reference" w:uiPriority="0"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DB"/>
    <w:rPr>
      <w:rFonts w:ascii="Times New Roman" w:hAnsi="Times New Roman" w:cs="Times New Roman"/>
      <w:kern w:val="0"/>
    </w:rPr>
  </w:style>
  <w:style w:type="paragraph" w:styleId="1">
    <w:name w:val="heading 1"/>
    <w:basedOn w:val="a"/>
    <w:next w:val="a"/>
    <w:link w:val="1Char"/>
    <w:qFormat/>
    <w:rsid w:val="00225131"/>
    <w:pPr>
      <w:keepNext/>
      <w:keepLines/>
      <w:spacing w:beforeLines="100" w:before="312" w:afterLines="100" w:after="312"/>
      <w:outlineLvl w:val="0"/>
    </w:pPr>
    <w:rPr>
      <w:rFonts w:ascii="Calibri" w:eastAsia="宋体" w:hAnsi="Calibri"/>
      <w:b/>
      <w:kern w:val="44"/>
      <w:szCs w:val="22"/>
    </w:rPr>
  </w:style>
  <w:style w:type="paragraph" w:styleId="2">
    <w:name w:val="heading 2"/>
    <w:basedOn w:val="a"/>
    <w:next w:val="a"/>
    <w:link w:val="2Char"/>
    <w:uiPriority w:val="9"/>
    <w:semiHidden/>
    <w:unhideWhenUsed/>
    <w:qFormat/>
    <w:rsid w:val="001F54DC"/>
    <w:pPr>
      <w:keepNext/>
      <w:keepLines/>
      <w:adjustRightInd w:val="0"/>
      <w:spacing w:before="260" w:after="260" w:line="416" w:lineRule="atLeast"/>
      <w:textAlignment w:val="baseline"/>
      <w:outlineLvl w:val="1"/>
    </w:pPr>
    <w:rPr>
      <w:rFonts w:ascii="等线 Light" w:eastAsia="等线 Light" w:hAnsi="等线 Light"/>
      <w:b/>
      <w:bCs/>
      <w:sz w:val="32"/>
      <w:szCs w:val="32"/>
    </w:rPr>
  </w:style>
  <w:style w:type="paragraph" w:styleId="3">
    <w:name w:val="heading 3"/>
    <w:basedOn w:val="a"/>
    <w:next w:val="a"/>
    <w:link w:val="3Char"/>
    <w:qFormat/>
    <w:rsid w:val="000F1C84"/>
    <w:pPr>
      <w:keepNext/>
      <w:keepLines/>
      <w:widowControl w:val="0"/>
      <w:spacing w:before="260" w:after="260" w:line="413" w:lineRule="auto"/>
      <w:jc w:val="both"/>
      <w:outlineLvl w:val="2"/>
    </w:pPr>
    <w:rPr>
      <w:rFonts w:ascii="Calibri" w:eastAsia="宋体" w:hAnsi="Calibri" w:cs="Calibri"/>
      <w:b/>
      <w:kern w:val="2"/>
      <w:sz w:val="3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qFormat/>
    <w:rsid w:val="00225131"/>
    <w:rPr>
      <w:rFonts w:ascii="Calibri" w:eastAsia="宋体" w:hAnsi="Calibri" w:cs="Times New Roman"/>
      <w:b/>
      <w:kern w:val="44"/>
      <w:szCs w:val="22"/>
    </w:rPr>
  </w:style>
  <w:style w:type="character" w:customStyle="1" w:styleId="2Char">
    <w:name w:val="标题 2 Char"/>
    <w:basedOn w:val="a0"/>
    <w:link w:val="2"/>
    <w:uiPriority w:val="9"/>
    <w:semiHidden/>
    <w:rsid w:val="001F54DC"/>
    <w:rPr>
      <w:rFonts w:ascii="等线 Light" w:eastAsia="等线 Light" w:hAnsi="等线 Light" w:cs="Times New Roman"/>
      <w:b/>
      <w:bCs/>
      <w:kern w:val="0"/>
      <w:sz w:val="32"/>
      <w:szCs w:val="32"/>
    </w:rPr>
  </w:style>
  <w:style w:type="numbering" w:customStyle="1" w:styleId="10">
    <w:name w:val="无列表1"/>
    <w:rsid w:val="001F54DC"/>
  </w:style>
  <w:style w:type="paragraph" w:styleId="a3">
    <w:name w:val="header"/>
    <w:basedOn w:val="a"/>
    <w:link w:val="Char"/>
    <w:rsid w:val="001F54DC"/>
    <w:pPr>
      <w:pBdr>
        <w:bottom w:val="single" w:sz="6" w:space="1" w:color="auto"/>
      </w:pBdr>
      <w:tabs>
        <w:tab w:val="center" w:pos="4153"/>
        <w:tab w:val="right" w:pos="8306"/>
      </w:tabs>
      <w:adjustRightInd w:val="0"/>
      <w:snapToGrid w:val="0"/>
      <w:spacing w:line="240" w:lineRule="atLeast"/>
      <w:jc w:val="center"/>
      <w:textAlignment w:val="baseline"/>
    </w:pPr>
    <w:rPr>
      <w:rFonts w:eastAsia="宋体"/>
      <w:sz w:val="18"/>
      <w:szCs w:val="18"/>
    </w:rPr>
  </w:style>
  <w:style w:type="character" w:customStyle="1" w:styleId="Char">
    <w:name w:val="页眉 Char"/>
    <w:basedOn w:val="a0"/>
    <w:link w:val="a3"/>
    <w:rsid w:val="001F54DC"/>
    <w:rPr>
      <w:rFonts w:ascii="Times New Roman" w:eastAsia="宋体" w:hAnsi="Times New Roman" w:cs="Times New Roman"/>
      <w:kern w:val="0"/>
      <w:sz w:val="18"/>
      <w:szCs w:val="18"/>
    </w:rPr>
  </w:style>
  <w:style w:type="paragraph" w:styleId="a4">
    <w:name w:val="footer"/>
    <w:basedOn w:val="a"/>
    <w:link w:val="Char0"/>
    <w:uiPriority w:val="99"/>
    <w:qFormat/>
    <w:rsid w:val="001F54DC"/>
    <w:pPr>
      <w:tabs>
        <w:tab w:val="center" w:pos="4153"/>
        <w:tab w:val="right" w:pos="8306"/>
      </w:tabs>
      <w:adjustRightInd w:val="0"/>
      <w:snapToGrid w:val="0"/>
      <w:spacing w:line="240" w:lineRule="atLeast"/>
      <w:textAlignment w:val="baseline"/>
    </w:pPr>
    <w:rPr>
      <w:rFonts w:eastAsia="宋体"/>
      <w:sz w:val="18"/>
      <w:szCs w:val="18"/>
    </w:rPr>
  </w:style>
  <w:style w:type="character" w:customStyle="1" w:styleId="Char0">
    <w:name w:val="页脚 Char"/>
    <w:basedOn w:val="a0"/>
    <w:link w:val="a4"/>
    <w:uiPriority w:val="99"/>
    <w:rsid w:val="001F54DC"/>
    <w:rPr>
      <w:rFonts w:ascii="Times New Roman" w:eastAsia="宋体" w:hAnsi="Times New Roman" w:cs="Times New Roman"/>
      <w:kern w:val="0"/>
      <w:sz w:val="18"/>
      <w:szCs w:val="18"/>
    </w:rPr>
  </w:style>
  <w:style w:type="paragraph" w:styleId="a5">
    <w:name w:val="Date"/>
    <w:basedOn w:val="a"/>
    <w:next w:val="a"/>
    <w:link w:val="Char1"/>
    <w:uiPriority w:val="99"/>
    <w:semiHidden/>
    <w:unhideWhenUsed/>
    <w:rsid w:val="001F54DC"/>
    <w:pPr>
      <w:adjustRightInd w:val="0"/>
      <w:spacing w:line="312" w:lineRule="atLeast"/>
      <w:ind w:leftChars="2500" w:left="100"/>
      <w:textAlignment w:val="baseline"/>
    </w:pPr>
    <w:rPr>
      <w:rFonts w:eastAsia="宋体"/>
      <w:sz w:val="21"/>
      <w:szCs w:val="21"/>
    </w:rPr>
  </w:style>
  <w:style w:type="character" w:customStyle="1" w:styleId="Char1">
    <w:name w:val="日期 Char"/>
    <w:basedOn w:val="a0"/>
    <w:link w:val="a5"/>
    <w:uiPriority w:val="99"/>
    <w:semiHidden/>
    <w:rsid w:val="001F54DC"/>
    <w:rPr>
      <w:rFonts w:ascii="Times New Roman" w:eastAsia="宋体" w:hAnsi="Times New Roman" w:cs="Times New Roman"/>
      <w:kern w:val="0"/>
      <w:sz w:val="21"/>
      <w:szCs w:val="21"/>
    </w:rPr>
  </w:style>
  <w:style w:type="character" w:styleId="a6">
    <w:name w:val="Hyperlink"/>
    <w:uiPriority w:val="99"/>
    <w:semiHidden/>
    <w:unhideWhenUsed/>
    <w:rsid w:val="001F54DC"/>
    <w:rPr>
      <w:rFonts w:ascii="Times New Roman" w:eastAsia="宋体" w:hAnsi="Times New Roman" w:cs="Times New Roman"/>
      <w:color w:val="0000FF"/>
      <w:u w:val="single"/>
    </w:rPr>
  </w:style>
  <w:style w:type="character" w:customStyle="1" w:styleId="apple-converted-space">
    <w:name w:val="apple-converted-space"/>
    <w:rsid w:val="001F54DC"/>
  </w:style>
  <w:style w:type="paragraph" w:styleId="a7">
    <w:name w:val="Normal (Web)"/>
    <w:basedOn w:val="a"/>
    <w:uiPriority w:val="99"/>
    <w:semiHidden/>
    <w:unhideWhenUsed/>
    <w:rsid w:val="001F54DC"/>
    <w:pPr>
      <w:spacing w:before="100" w:beforeAutospacing="1" w:after="100" w:afterAutospacing="1"/>
    </w:pPr>
    <w:rPr>
      <w:rFonts w:eastAsia="等线"/>
    </w:rPr>
  </w:style>
  <w:style w:type="paragraph" w:styleId="HTML">
    <w:name w:val="HTML Preformatted"/>
    <w:basedOn w:val="a"/>
    <w:link w:val="HTMLChar"/>
    <w:uiPriority w:val="99"/>
    <w:semiHidden/>
    <w:unhideWhenUsed/>
    <w:rsid w:val="001F5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等线" w:hAnsi="Courier New" w:cs="Courier New"/>
      <w:sz w:val="20"/>
      <w:szCs w:val="20"/>
    </w:rPr>
  </w:style>
  <w:style w:type="character" w:customStyle="1" w:styleId="HTMLChar">
    <w:name w:val="HTML 预设格式 Char"/>
    <w:basedOn w:val="a0"/>
    <w:link w:val="HTML"/>
    <w:uiPriority w:val="99"/>
    <w:semiHidden/>
    <w:rsid w:val="001F54DC"/>
    <w:rPr>
      <w:rFonts w:ascii="Courier New" w:eastAsia="等线" w:hAnsi="Courier New" w:cs="Courier New"/>
      <w:kern w:val="0"/>
      <w:sz w:val="20"/>
      <w:szCs w:val="20"/>
    </w:rPr>
  </w:style>
  <w:style w:type="table" w:styleId="a8">
    <w:name w:val="Table Grid"/>
    <w:basedOn w:val="a1"/>
    <w:qFormat/>
    <w:rsid w:val="001F54D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qFormat/>
    <w:rsid w:val="001F54DC"/>
    <w:rPr>
      <w:rFonts w:ascii="Times New Roman" w:eastAsia="宋体" w:hAnsi="Times New Roman" w:cs="Times New Roman"/>
      <w:sz w:val="21"/>
      <w:szCs w:val="21"/>
    </w:rPr>
  </w:style>
  <w:style w:type="paragraph" w:customStyle="1" w:styleId="11">
    <w:name w:val="列出段落1"/>
    <w:basedOn w:val="a"/>
    <w:uiPriority w:val="34"/>
    <w:qFormat/>
    <w:rsid w:val="001F54DC"/>
    <w:pPr>
      <w:ind w:firstLineChars="200" w:firstLine="420"/>
    </w:pPr>
    <w:rPr>
      <w:rFonts w:ascii="Calibri" w:eastAsia="宋体" w:hAnsi="Calibri"/>
      <w:sz w:val="21"/>
      <w:szCs w:val="22"/>
    </w:rPr>
  </w:style>
  <w:style w:type="paragraph" w:customStyle="1" w:styleId="WPSOffice1">
    <w:name w:val="WPSOffice手动目录 1"/>
    <w:qFormat/>
    <w:rsid w:val="001F54DC"/>
    <w:rPr>
      <w:rFonts w:ascii="Calibri" w:eastAsia="宋体" w:hAnsi="Calibri" w:cs="Times New Roman"/>
      <w:kern w:val="0"/>
      <w:sz w:val="20"/>
      <w:szCs w:val="20"/>
    </w:rPr>
  </w:style>
  <w:style w:type="paragraph" w:customStyle="1" w:styleId="WPSOffice2">
    <w:name w:val="WPSOffice手动目录 2"/>
    <w:qFormat/>
    <w:rsid w:val="001F54DC"/>
    <w:pPr>
      <w:ind w:leftChars="200" w:left="200"/>
    </w:pPr>
    <w:rPr>
      <w:rFonts w:ascii="Times New Roman" w:eastAsia="宋体" w:hAnsi="Times New Roman" w:cs="Times New Roman"/>
      <w:kern w:val="0"/>
      <w:sz w:val="21"/>
      <w:szCs w:val="22"/>
    </w:rPr>
  </w:style>
  <w:style w:type="paragraph" w:customStyle="1" w:styleId="WPSOffice3">
    <w:name w:val="WPSOffice手动目录 3"/>
    <w:qFormat/>
    <w:rsid w:val="001F54DC"/>
    <w:pPr>
      <w:ind w:leftChars="400" w:left="400"/>
    </w:pPr>
    <w:rPr>
      <w:rFonts w:ascii="Calibri" w:eastAsia="宋体" w:hAnsi="Calibri" w:cs="Times New Roman"/>
      <w:kern w:val="0"/>
      <w:sz w:val="20"/>
      <w:szCs w:val="20"/>
    </w:rPr>
  </w:style>
  <w:style w:type="paragraph" w:styleId="aa">
    <w:name w:val="Title"/>
    <w:basedOn w:val="a"/>
    <w:next w:val="a"/>
    <w:link w:val="Char2"/>
    <w:uiPriority w:val="10"/>
    <w:qFormat/>
    <w:rsid w:val="001F54DC"/>
    <w:pPr>
      <w:adjustRightInd w:val="0"/>
      <w:spacing w:before="240" w:after="60" w:line="312" w:lineRule="atLeast"/>
      <w:jc w:val="center"/>
      <w:textAlignment w:val="baseline"/>
      <w:outlineLvl w:val="0"/>
    </w:pPr>
    <w:rPr>
      <w:rFonts w:ascii="等线 Light" w:eastAsia="宋体" w:hAnsi="等线 Light"/>
      <w:b/>
      <w:bCs/>
      <w:sz w:val="32"/>
      <w:szCs w:val="32"/>
    </w:rPr>
  </w:style>
  <w:style w:type="character" w:customStyle="1" w:styleId="Char2">
    <w:name w:val="标题 Char"/>
    <w:basedOn w:val="a0"/>
    <w:link w:val="aa"/>
    <w:uiPriority w:val="10"/>
    <w:rsid w:val="001F54DC"/>
    <w:rPr>
      <w:rFonts w:ascii="等线 Light" w:eastAsia="宋体" w:hAnsi="等线 Light" w:cs="Times New Roman"/>
      <w:b/>
      <w:bCs/>
      <w:kern w:val="0"/>
      <w:sz w:val="32"/>
      <w:szCs w:val="32"/>
    </w:rPr>
  </w:style>
  <w:style w:type="paragraph" w:customStyle="1" w:styleId="12">
    <w:name w:val="样式1"/>
    <w:basedOn w:val="2"/>
    <w:qFormat/>
    <w:rsid w:val="001F54DC"/>
    <w:pPr>
      <w:spacing w:before="240" w:after="240"/>
      <w:jc w:val="center"/>
    </w:pPr>
  </w:style>
  <w:style w:type="paragraph" w:customStyle="1" w:styleId="20">
    <w:name w:val="标题2"/>
    <w:basedOn w:val="a"/>
    <w:next w:val="a"/>
    <w:rsid w:val="001F54DC"/>
    <w:pPr>
      <w:adjustRightInd w:val="0"/>
      <w:spacing w:before="240" w:after="240" w:line="312" w:lineRule="atLeast"/>
      <w:textAlignment w:val="baseline"/>
    </w:pPr>
    <w:rPr>
      <w:rFonts w:eastAsia="宋体"/>
      <w:sz w:val="21"/>
      <w:szCs w:val="21"/>
    </w:rPr>
  </w:style>
  <w:style w:type="paragraph" w:styleId="TOC">
    <w:name w:val="TOC Heading"/>
    <w:basedOn w:val="1"/>
    <w:next w:val="a"/>
    <w:uiPriority w:val="39"/>
    <w:unhideWhenUsed/>
    <w:qFormat/>
    <w:rsid w:val="001F54DC"/>
    <w:pPr>
      <w:spacing w:beforeLines="0" w:before="480" w:afterLines="0" w:after="0" w:line="276" w:lineRule="auto"/>
      <w:outlineLvl w:val="9"/>
    </w:pPr>
    <w:rPr>
      <w:rFonts w:ascii="等线 Light" w:eastAsia="等线 Light" w:hAnsi="等线 Light"/>
      <w:bCs/>
      <w:color w:val="2E74B5"/>
      <w:kern w:val="0"/>
      <w:sz w:val="28"/>
      <w:szCs w:val="28"/>
    </w:rPr>
  </w:style>
  <w:style w:type="paragraph" w:styleId="13">
    <w:name w:val="toc 1"/>
    <w:basedOn w:val="a"/>
    <w:next w:val="a"/>
    <w:autoRedefine/>
    <w:uiPriority w:val="39"/>
    <w:unhideWhenUsed/>
    <w:rsid w:val="001F54DC"/>
    <w:pPr>
      <w:spacing w:before="120"/>
    </w:pPr>
    <w:rPr>
      <w:rFonts w:asciiTheme="majorHAnsi" w:eastAsiaTheme="majorHAnsi"/>
      <w:b/>
      <w:bCs/>
      <w:color w:val="548DD4"/>
    </w:rPr>
  </w:style>
  <w:style w:type="paragraph" w:styleId="21">
    <w:name w:val="toc 2"/>
    <w:basedOn w:val="a"/>
    <w:next w:val="a"/>
    <w:autoRedefine/>
    <w:uiPriority w:val="39"/>
    <w:unhideWhenUsed/>
    <w:rsid w:val="001F54DC"/>
    <w:rPr>
      <w:rFonts w:asciiTheme="minorHAnsi" w:eastAsiaTheme="minorHAnsi"/>
      <w:sz w:val="22"/>
      <w:szCs w:val="22"/>
    </w:rPr>
  </w:style>
  <w:style w:type="paragraph" w:styleId="30">
    <w:name w:val="toc 3"/>
    <w:basedOn w:val="a"/>
    <w:next w:val="a"/>
    <w:autoRedefine/>
    <w:uiPriority w:val="39"/>
    <w:unhideWhenUsed/>
    <w:rsid w:val="001F54DC"/>
    <w:pPr>
      <w:ind w:left="240"/>
    </w:pPr>
    <w:rPr>
      <w:rFonts w:asciiTheme="minorHAnsi" w:eastAsiaTheme="minorHAnsi"/>
      <w:i/>
      <w:iCs/>
      <w:sz w:val="22"/>
      <w:szCs w:val="22"/>
    </w:rPr>
  </w:style>
  <w:style w:type="paragraph" w:styleId="4">
    <w:name w:val="toc 4"/>
    <w:basedOn w:val="a"/>
    <w:next w:val="a"/>
    <w:autoRedefine/>
    <w:uiPriority w:val="39"/>
    <w:unhideWhenUsed/>
    <w:rsid w:val="001F54DC"/>
    <w:pPr>
      <w:pBdr>
        <w:between w:val="double" w:sz="6" w:space="0" w:color="auto"/>
      </w:pBdr>
      <w:ind w:left="480"/>
    </w:pPr>
    <w:rPr>
      <w:rFonts w:asciiTheme="minorHAnsi" w:eastAsiaTheme="minorHAnsi"/>
      <w:sz w:val="20"/>
      <w:szCs w:val="20"/>
    </w:rPr>
  </w:style>
  <w:style w:type="paragraph" w:styleId="5">
    <w:name w:val="toc 5"/>
    <w:basedOn w:val="a"/>
    <w:next w:val="a"/>
    <w:autoRedefine/>
    <w:uiPriority w:val="39"/>
    <w:unhideWhenUsed/>
    <w:rsid w:val="001F54DC"/>
    <w:pPr>
      <w:pBdr>
        <w:between w:val="double" w:sz="6" w:space="0" w:color="auto"/>
      </w:pBdr>
      <w:ind w:left="720"/>
    </w:pPr>
    <w:rPr>
      <w:rFonts w:asciiTheme="minorHAnsi" w:eastAsiaTheme="minorHAnsi"/>
      <w:sz w:val="20"/>
      <w:szCs w:val="20"/>
    </w:rPr>
  </w:style>
  <w:style w:type="paragraph" w:styleId="6">
    <w:name w:val="toc 6"/>
    <w:basedOn w:val="a"/>
    <w:next w:val="a"/>
    <w:autoRedefine/>
    <w:uiPriority w:val="39"/>
    <w:unhideWhenUsed/>
    <w:rsid w:val="001F54DC"/>
    <w:pPr>
      <w:pBdr>
        <w:between w:val="double" w:sz="6" w:space="0" w:color="auto"/>
      </w:pBdr>
      <w:ind w:left="960"/>
    </w:pPr>
    <w:rPr>
      <w:rFonts w:asciiTheme="minorHAnsi" w:eastAsiaTheme="minorHAnsi"/>
      <w:sz w:val="20"/>
      <w:szCs w:val="20"/>
    </w:rPr>
  </w:style>
  <w:style w:type="paragraph" w:styleId="7">
    <w:name w:val="toc 7"/>
    <w:basedOn w:val="a"/>
    <w:next w:val="a"/>
    <w:autoRedefine/>
    <w:uiPriority w:val="39"/>
    <w:unhideWhenUsed/>
    <w:rsid w:val="001F54DC"/>
    <w:pPr>
      <w:pBdr>
        <w:between w:val="double" w:sz="6" w:space="0" w:color="auto"/>
      </w:pBdr>
      <w:ind w:left="1200"/>
    </w:pPr>
    <w:rPr>
      <w:rFonts w:asciiTheme="minorHAnsi" w:eastAsiaTheme="minorHAnsi"/>
      <w:sz w:val="20"/>
      <w:szCs w:val="20"/>
    </w:rPr>
  </w:style>
  <w:style w:type="paragraph" w:styleId="8">
    <w:name w:val="toc 8"/>
    <w:basedOn w:val="a"/>
    <w:next w:val="a"/>
    <w:autoRedefine/>
    <w:uiPriority w:val="39"/>
    <w:unhideWhenUsed/>
    <w:rsid w:val="001F54DC"/>
    <w:pPr>
      <w:pBdr>
        <w:between w:val="double" w:sz="6" w:space="0" w:color="auto"/>
      </w:pBdr>
      <w:ind w:left="1440"/>
    </w:pPr>
    <w:rPr>
      <w:rFonts w:asciiTheme="minorHAnsi" w:eastAsiaTheme="minorHAnsi"/>
      <w:sz w:val="20"/>
      <w:szCs w:val="20"/>
    </w:rPr>
  </w:style>
  <w:style w:type="paragraph" w:styleId="9">
    <w:name w:val="toc 9"/>
    <w:basedOn w:val="a"/>
    <w:next w:val="a"/>
    <w:autoRedefine/>
    <w:uiPriority w:val="39"/>
    <w:unhideWhenUsed/>
    <w:rsid w:val="001F54DC"/>
    <w:pPr>
      <w:pBdr>
        <w:between w:val="double" w:sz="6" w:space="0" w:color="auto"/>
      </w:pBdr>
      <w:ind w:left="1680"/>
    </w:pPr>
    <w:rPr>
      <w:rFonts w:asciiTheme="minorHAnsi" w:eastAsiaTheme="minorHAnsi"/>
      <w:sz w:val="20"/>
      <w:szCs w:val="20"/>
    </w:rPr>
  </w:style>
  <w:style w:type="paragraph" w:styleId="ab">
    <w:name w:val="List Paragraph"/>
    <w:basedOn w:val="a"/>
    <w:uiPriority w:val="34"/>
    <w:qFormat/>
    <w:rsid w:val="001F54DC"/>
    <w:pPr>
      <w:ind w:firstLineChars="200" w:firstLine="420"/>
    </w:pPr>
    <w:rPr>
      <w:rFonts w:ascii="等线" w:eastAsia="等线" w:hAnsi="等线"/>
    </w:rPr>
  </w:style>
  <w:style w:type="paragraph" w:styleId="ac">
    <w:name w:val="Document Map"/>
    <w:basedOn w:val="a"/>
    <w:link w:val="Char3"/>
    <w:uiPriority w:val="99"/>
    <w:semiHidden/>
    <w:unhideWhenUsed/>
    <w:rsid w:val="00BB55C1"/>
    <w:rPr>
      <w:rFonts w:ascii="宋体" w:eastAsia="宋体"/>
    </w:rPr>
  </w:style>
  <w:style w:type="character" w:customStyle="1" w:styleId="Char3">
    <w:name w:val="文档结构图 Char"/>
    <w:basedOn w:val="a0"/>
    <w:link w:val="ac"/>
    <w:uiPriority w:val="99"/>
    <w:semiHidden/>
    <w:rsid w:val="00BB55C1"/>
    <w:rPr>
      <w:rFonts w:ascii="宋体" w:eastAsia="宋体" w:hAnsi="Times New Roman" w:cs="Times New Roman"/>
      <w:kern w:val="0"/>
    </w:rPr>
  </w:style>
  <w:style w:type="character" w:styleId="ad">
    <w:name w:val="page number"/>
    <w:basedOn w:val="a0"/>
    <w:uiPriority w:val="99"/>
    <w:semiHidden/>
    <w:unhideWhenUsed/>
    <w:rsid w:val="00B3728B"/>
  </w:style>
  <w:style w:type="paragraph" w:styleId="ae">
    <w:name w:val="Balloon Text"/>
    <w:basedOn w:val="a"/>
    <w:link w:val="Char4"/>
    <w:uiPriority w:val="99"/>
    <w:semiHidden/>
    <w:unhideWhenUsed/>
    <w:rsid w:val="00F879B9"/>
    <w:rPr>
      <w:sz w:val="18"/>
      <w:szCs w:val="18"/>
    </w:rPr>
  </w:style>
  <w:style w:type="character" w:customStyle="1" w:styleId="Char4">
    <w:name w:val="批注框文本 Char"/>
    <w:basedOn w:val="a0"/>
    <w:link w:val="ae"/>
    <w:uiPriority w:val="99"/>
    <w:semiHidden/>
    <w:rsid w:val="00F879B9"/>
    <w:rPr>
      <w:rFonts w:ascii="Times New Roman" w:hAnsi="Times New Roman" w:cs="Times New Roman"/>
      <w:kern w:val="0"/>
      <w:sz w:val="18"/>
      <w:szCs w:val="18"/>
    </w:rPr>
  </w:style>
  <w:style w:type="paragraph" w:styleId="af">
    <w:name w:val="annotation text"/>
    <w:basedOn w:val="a"/>
    <w:link w:val="Char5"/>
    <w:uiPriority w:val="99"/>
    <w:semiHidden/>
    <w:unhideWhenUsed/>
    <w:rsid w:val="00EC7745"/>
  </w:style>
  <w:style w:type="character" w:customStyle="1" w:styleId="Char5">
    <w:name w:val="批注文字 Char"/>
    <w:basedOn w:val="a0"/>
    <w:link w:val="af"/>
    <w:uiPriority w:val="99"/>
    <w:semiHidden/>
    <w:rsid w:val="00EC7745"/>
    <w:rPr>
      <w:rFonts w:ascii="Times New Roman" w:hAnsi="Times New Roman" w:cs="Times New Roman"/>
      <w:kern w:val="0"/>
    </w:rPr>
  </w:style>
  <w:style w:type="paragraph" w:styleId="af0">
    <w:name w:val="annotation subject"/>
    <w:basedOn w:val="af"/>
    <w:next w:val="af"/>
    <w:link w:val="Char6"/>
    <w:uiPriority w:val="99"/>
    <w:semiHidden/>
    <w:unhideWhenUsed/>
    <w:rsid w:val="00EC7745"/>
    <w:rPr>
      <w:b/>
      <w:bCs/>
    </w:rPr>
  </w:style>
  <w:style w:type="character" w:customStyle="1" w:styleId="Char6">
    <w:name w:val="批注主题 Char"/>
    <w:basedOn w:val="Char5"/>
    <w:link w:val="af0"/>
    <w:uiPriority w:val="99"/>
    <w:semiHidden/>
    <w:rsid w:val="00EC7745"/>
    <w:rPr>
      <w:rFonts w:ascii="Times New Roman" w:hAnsi="Times New Roman" w:cs="Times New Roman"/>
      <w:b/>
      <w:bCs/>
      <w:kern w:val="0"/>
    </w:rPr>
  </w:style>
  <w:style w:type="paragraph" w:styleId="af1">
    <w:name w:val="Revision"/>
    <w:hidden/>
    <w:uiPriority w:val="99"/>
    <w:semiHidden/>
    <w:rsid w:val="007A2038"/>
    <w:rPr>
      <w:rFonts w:ascii="Times New Roman" w:hAnsi="Times New Roman" w:cs="Times New Roman"/>
      <w:kern w:val="0"/>
    </w:rPr>
  </w:style>
  <w:style w:type="paragraph" w:styleId="af2">
    <w:name w:val="Plain Text"/>
    <w:basedOn w:val="a"/>
    <w:link w:val="Char7"/>
    <w:qFormat/>
    <w:rsid w:val="008E21A1"/>
    <w:pPr>
      <w:widowControl w:val="0"/>
      <w:jc w:val="both"/>
    </w:pPr>
    <w:rPr>
      <w:rFonts w:ascii="宋体" w:eastAsia="宋体" w:hAnsi="Courier New"/>
      <w:sz w:val="21"/>
      <w:szCs w:val="21"/>
    </w:rPr>
  </w:style>
  <w:style w:type="character" w:customStyle="1" w:styleId="Char7">
    <w:name w:val="纯文本 Char"/>
    <w:basedOn w:val="a0"/>
    <w:link w:val="af2"/>
    <w:qFormat/>
    <w:rsid w:val="008E21A1"/>
    <w:rPr>
      <w:rFonts w:ascii="宋体" w:eastAsia="宋体" w:hAnsi="Courier New" w:cs="Times New Roman"/>
      <w:kern w:val="0"/>
      <w:sz w:val="21"/>
      <w:szCs w:val="21"/>
    </w:rPr>
  </w:style>
  <w:style w:type="paragraph" w:styleId="af3">
    <w:name w:val="footnote text"/>
    <w:basedOn w:val="a"/>
    <w:link w:val="Char8"/>
    <w:qFormat/>
    <w:rsid w:val="008E21A1"/>
    <w:pPr>
      <w:widowControl w:val="0"/>
      <w:snapToGrid w:val="0"/>
    </w:pPr>
    <w:rPr>
      <w:rFonts w:ascii="Calibri" w:eastAsia="宋体" w:hAnsi="Calibri"/>
      <w:sz w:val="18"/>
      <w:szCs w:val="18"/>
    </w:rPr>
  </w:style>
  <w:style w:type="character" w:customStyle="1" w:styleId="Char8">
    <w:name w:val="脚注文本 Char"/>
    <w:basedOn w:val="a0"/>
    <w:link w:val="af3"/>
    <w:qFormat/>
    <w:rsid w:val="008E21A1"/>
    <w:rPr>
      <w:rFonts w:ascii="Calibri" w:eastAsia="宋体" w:hAnsi="Calibri" w:cs="Times New Roman"/>
      <w:kern w:val="0"/>
      <w:sz w:val="18"/>
      <w:szCs w:val="18"/>
    </w:rPr>
  </w:style>
  <w:style w:type="character" w:styleId="af4">
    <w:name w:val="footnote reference"/>
    <w:qFormat/>
    <w:rsid w:val="008E21A1"/>
    <w:rPr>
      <w:rFonts w:cs="Times New Roman"/>
      <w:vertAlign w:val="superscript"/>
    </w:rPr>
  </w:style>
  <w:style w:type="character" w:customStyle="1" w:styleId="Char10">
    <w:name w:val="脚注文本 Char1"/>
    <w:uiPriority w:val="99"/>
    <w:semiHidden/>
    <w:rsid w:val="00334885"/>
    <w:rPr>
      <w:rFonts w:eastAsia="宋体"/>
      <w:sz w:val="18"/>
      <w:szCs w:val="18"/>
    </w:rPr>
  </w:style>
  <w:style w:type="paragraph" w:styleId="22">
    <w:name w:val="Body Text 2"/>
    <w:basedOn w:val="a"/>
    <w:link w:val="2Char0"/>
    <w:semiHidden/>
    <w:rsid w:val="009F7CFC"/>
    <w:pPr>
      <w:widowControl w:val="0"/>
      <w:spacing w:line="360" w:lineRule="auto"/>
      <w:jc w:val="center"/>
    </w:pPr>
    <w:rPr>
      <w:rFonts w:eastAsia="宋体"/>
      <w:b/>
      <w:i/>
      <w:sz w:val="21"/>
    </w:rPr>
  </w:style>
  <w:style w:type="character" w:customStyle="1" w:styleId="2Char0">
    <w:name w:val="正文文本 2 Char"/>
    <w:basedOn w:val="a0"/>
    <w:link w:val="22"/>
    <w:semiHidden/>
    <w:rsid w:val="009F7CFC"/>
    <w:rPr>
      <w:rFonts w:ascii="Times New Roman" w:eastAsia="宋体" w:hAnsi="Times New Roman" w:cs="Times New Roman"/>
      <w:b/>
      <w:i/>
      <w:kern w:val="0"/>
      <w:sz w:val="21"/>
    </w:rPr>
  </w:style>
  <w:style w:type="character" w:customStyle="1" w:styleId="3Char">
    <w:name w:val="标题 3 Char"/>
    <w:basedOn w:val="a0"/>
    <w:link w:val="3"/>
    <w:rsid w:val="000F1C84"/>
    <w:rPr>
      <w:rFonts w:ascii="Calibri" w:eastAsia="宋体" w:hAnsi="Calibri" w:cs="Calibri"/>
      <w:b/>
      <w:sz w:val="3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9662">
      <w:bodyDiv w:val="1"/>
      <w:marLeft w:val="0"/>
      <w:marRight w:val="0"/>
      <w:marTop w:val="0"/>
      <w:marBottom w:val="0"/>
      <w:divBdr>
        <w:top w:val="none" w:sz="0" w:space="0" w:color="auto"/>
        <w:left w:val="none" w:sz="0" w:space="0" w:color="auto"/>
        <w:bottom w:val="none" w:sz="0" w:space="0" w:color="auto"/>
        <w:right w:val="none" w:sz="0" w:space="0" w:color="auto"/>
      </w:divBdr>
    </w:div>
    <w:div w:id="69620465">
      <w:bodyDiv w:val="1"/>
      <w:marLeft w:val="0"/>
      <w:marRight w:val="0"/>
      <w:marTop w:val="0"/>
      <w:marBottom w:val="0"/>
      <w:divBdr>
        <w:top w:val="none" w:sz="0" w:space="0" w:color="auto"/>
        <w:left w:val="none" w:sz="0" w:space="0" w:color="auto"/>
        <w:bottom w:val="none" w:sz="0" w:space="0" w:color="auto"/>
        <w:right w:val="none" w:sz="0" w:space="0" w:color="auto"/>
      </w:divBdr>
      <w:divsChild>
        <w:div w:id="218788061">
          <w:marLeft w:val="0"/>
          <w:marRight w:val="0"/>
          <w:marTop w:val="0"/>
          <w:marBottom w:val="0"/>
          <w:divBdr>
            <w:top w:val="none" w:sz="0" w:space="0" w:color="auto"/>
            <w:left w:val="none" w:sz="0" w:space="0" w:color="auto"/>
            <w:bottom w:val="none" w:sz="0" w:space="0" w:color="auto"/>
            <w:right w:val="none" w:sz="0" w:space="0" w:color="auto"/>
          </w:divBdr>
        </w:div>
      </w:divsChild>
    </w:div>
    <w:div w:id="123164549">
      <w:bodyDiv w:val="1"/>
      <w:marLeft w:val="0"/>
      <w:marRight w:val="0"/>
      <w:marTop w:val="0"/>
      <w:marBottom w:val="0"/>
      <w:divBdr>
        <w:top w:val="none" w:sz="0" w:space="0" w:color="auto"/>
        <w:left w:val="none" w:sz="0" w:space="0" w:color="auto"/>
        <w:bottom w:val="none" w:sz="0" w:space="0" w:color="auto"/>
        <w:right w:val="none" w:sz="0" w:space="0" w:color="auto"/>
      </w:divBdr>
    </w:div>
    <w:div w:id="144856446">
      <w:bodyDiv w:val="1"/>
      <w:marLeft w:val="0"/>
      <w:marRight w:val="0"/>
      <w:marTop w:val="0"/>
      <w:marBottom w:val="0"/>
      <w:divBdr>
        <w:top w:val="none" w:sz="0" w:space="0" w:color="auto"/>
        <w:left w:val="none" w:sz="0" w:space="0" w:color="auto"/>
        <w:bottom w:val="none" w:sz="0" w:space="0" w:color="auto"/>
        <w:right w:val="none" w:sz="0" w:space="0" w:color="auto"/>
      </w:divBdr>
    </w:div>
    <w:div w:id="145316491">
      <w:bodyDiv w:val="1"/>
      <w:marLeft w:val="0"/>
      <w:marRight w:val="0"/>
      <w:marTop w:val="0"/>
      <w:marBottom w:val="0"/>
      <w:divBdr>
        <w:top w:val="none" w:sz="0" w:space="0" w:color="auto"/>
        <w:left w:val="none" w:sz="0" w:space="0" w:color="auto"/>
        <w:bottom w:val="none" w:sz="0" w:space="0" w:color="auto"/>
        <w:right w:val="none" w:sz="0" w:space="0" w:color="auto"/>
      </w:divBdr>
      <w:divsChild>
        <w:div w:id="1810399184">
          <w:marLeft w:val="0"/>
          <w:marRight w:val="0"/>
          <w:marTop w:val="0"/>
          <w:marBottom w:val="0"/>
          <w:divBdr>
            <w:top w:val="none" w:sz="0" w:space="0" w:color="auto"/>
            <w:left w:val="none" w:sz="0" w:space="0" w:color="auto"/>
            <w:bottom w:val="none" w:sz="0" w:space="0" w:color="auto"/>
            <w:right w:val="none" w:sz="0" w:space="0" w:color="auto"/>
          </w:divBdr>
        </w:div>
      </w:divsChild>
    </w:div>
    <w:div w:id="155154273">
      <w:bodyDiv w:val="1"/>
      <w:marLeft w:val="0"/>
      <w:marRight w:val="0"/>
      <w:marTop w:val="0"/>
      <w:marBottom w:val="0"/>
      <w:divBdr>
        <w:top w:val="none" w:sz="0" w:space="0" w:color="auto"/>
        <w:left w:val="none" w:sz="0" w:space="0" w:color="auto"/>
        <w:bottom w:val="none" w:sz="0" w:space="0" w:color="auto"/>
        <w:right w:val="none" w:sz="0" w:space="0" w:color="auto"/>
      </w:divBdr>
    </w:div>
    <w:div w:id="199392734">
      <w:bodyDiv w:val="1"/>
      <w:marLeft w:val="0"/>
      <w:marRight w:val="0"/>
      <w:marTop w:val="0"/>
      <w:marBottom w:val="0"/>
      <w:divBdr>
        <w:top w:val="none" w:sz="0" w:space="0" w:color="auto"/>
        <w:left w:val="none" w:sz="0" w:space="0" w:color="auto"/>
        <w:bottom w:val="none" w:sz="0" w:space="0" w:color="auto"/>
        <w:right w:val="none" w:sz="0" w:space="0" w:color="auto"/>
      </w:divBdr>
    </w:div>
    <w:div w:id="223419476">
      <w:bodyDiv w:val="1"/>
      <w:marLeft w:val="0"/>
      <w:marRight w:val="0"/>
      <w:marTop w:val="0"/>
      <w:marBottom w:val="0"/>
      <w:divBdr>
        <w:top w:val="none" w:sz="0" w:space="0" w:color="auto"/>
        <w:left w:val="none" w:sz="0" w:space="0" w:color="auto"/>
        <w:bottom w:val="none" w:sz="0" w:space="0" w:color="auto"/>
        <w:right w:val="none" w:sz="0" w:space="0" w:color="auto"/>
      </w:divBdr>
    </w:div>
    <w:div w:id="251596813">
      <w:bodyDiv w:val="1"/>
      <w:marLeft w:val="0"/>
      <w:marRight w:val="0"/>
      <w:marTop w:val="0"/>
      <w:marBottom w:val="0"/>
      <w:divBdr>
        <w:top w:val="none" w:sz="0" w:space="0" w:color="auto"/>
        <w:left w:val="none" w:sz="0" w:space="0" w:color="auto"/>
        <w:bottom w:val="none" w:sz="0" w:space="0" w:color="auto"/>
        <w:right w:val="none" w:sz="0" w:space="0" w:color="auto"/>
      </w:divBdr>
    </w:div>
    <w:div w:id="269169807">
      <w:bodyDiv w:val="1"/>
      <w:marLeft w:val="0"/>
      <w:marRight w:val="0"/>
      <w:marTop w:val="0"/>
      <w:marBottom w:val="0"/>
      <w:divBdr>
        <w:top w:val="none" w:sz="0" w:space="0" w:color="auto"/>
        <w:left w:val="none" w:sz="0" w:space="0" w:color="auto"/>
        <w:bottom w:val="none" w:sz="0" w:space="0" w:color="auto"/>
        <w:right w:val="none" w:sz="0" w:space="0" w:color="auto"/>
      </w:divBdr>
      <w:divsChild>
        <w:div w:id="1241864592">
          <w:marLeft w:val="0"/>
          <w:marRight w:val="0"/>
          <w:marTop w:val="0"/>
          <w:marBottom w:val="0"/>
          <w:divBdr>
            <w:top w:val="none" w:sz="0" w:space="0" w:color="auto"/>
            <w:left w:val="none" w:sz="0" w:space="0" w:color="auto"/>
            <w:bottom w:val="none" w:sz="0" w:space="0" w:color="auto"/>
            <w:right w:val="none" w:sz="0" w:space="0" w:color="auto"/>
          </w:divBdr>
        </w:div>
      </w:divsChild>
    </w:div>
    <w:div w:id="287781649">
      <w:bodyDiv w:val="1"/>
      <w:marLeft w:val="0"/>
      <w:marRight w:val="0"/>
      <w:marTop w:val="0"/>
      <w:marBottom w:val="0"/>
      <w:divBdr>
        <w:top w:val="none" w:sz="0" w:space="0" w:color="auto"/>
        <w:left w:val="none" w:sz="0" w:space="0" w:color="auto"/>
        <w:bottom w:val="none" w:sz="0" w:space="0" w:color="auto"/>
        <w:right w:val="none" w:sz="0" w:space="0" w:color="auto"/>
      </w:divBdr>
    </w:div>
    <w:div w:id="292637816">
      <w:bodyDiv w:val="1"/>
      <w:marLeft w:val="0"/>
      <w:marRight w:val="0"/>
      <w:marTop w:val="0"/>
      <w:marBottom w:val="0"/>
      <w:divBdr>
        <w:top w:val="none" w:sz="0" w:space="0" w:color="auto"/>
        <w:left w:val="none" w:sz="0" w:space="0" w:color="auto"/>
        <w:bottom w:val="none" w:sz="0" w:space="0" w:color="auto"/>
        <w:right w:val="none" w:sz="0" w:space="0" w:color="auto"/>
      </w:divBdr>
    </w:div>
    <w:div w:id="296958003">
      <w:bodyDiv w:val="1"/>
      <w:marLeft w:val="0"/>
      <w:marRight w:val="0"/>
      <w:marTop w:val="0"/>
      <w:marBottom w:val="0"/>
      <w:divBdr>
        <w:top w:val="none" w:sz="0" w:space="0" w:color="auto"/>
        <w:left w:val="none" w:sz="0" w:space="0" w:color="auto"/>
        <w:bottom w:val="none" w:sz="0" w:space="0" w:color="auto"/>
        <w:right w:val="none" w:sz="0" w:space="0" w:color="auto"/>
      </w:divBdr>
    </w:div>
    <w:div w:id="321079474">
      <w:bodyDiv w:val="1"/>
      <w:marLeft w:val="0"/>
      <w:marRight w:val="0"/>
      <w:marTop w:val="0"/>
      <w:marBottom w:val="0"/>
      <w:divBdr>
        <w:top w:val="none" w:sz="0" w:space="0" w:color="auto"/>
        <w:left w:val="none" w:sz="0" w:space="0" w:color="auto"/>
        <w:bottom w:val="none" w:sz="0" w:space="0" w:color="auto"/>
        <w:right w:val="none" w:sz="0" w:space="0" w:color="auto"/>
      </w:divBdr>
    </w:div>
    <w:div w:id="359626200">
      <w:bodyDiv w:val="1"/>
      <w:marLeft w:val="0"/>
      <w:marRight w:val="0"/>
      <w:marTop w:val="0"/>
      <w:marBottom w:val="0"/>
      <w:divBdr>
        <w:top w:val="none" w:sz="0" w:space="0" w:color="auto"/>
        <w:left w:val="none" w:sz="0" w:space="0" w:color="auto"/>
        <w:bottom w:val="none" w:sz="0" w:space="0" w:color="auto"/>
        <w:right w:val="none" w:sz="0" w:space="0" w:color="auto"/>
      </w:divBdr>
    </w:div>
    <w:div w:id="539824327">
      <w:bodyDiv w:val="1"/>
      <w:marLeft w:val="0"/>
      <w:marRight w:val="0"/>
      <w:marTop w:val="0"/>
      <w:marBottom w:val="0"/>
      <w:divBdr>
        <w:top w:val="none" w:sz="0" w:space="0" w:color="auto"/>
        <w:left w:val="none" w:sz="0" w:space="0" w:color="auto"/>
        <w:bottom w:val="none" w:sz="0" w:space="0" w:color="auto"/>
        <w:right w:val="none" w:sz="0" w:space="0" w:color="auto"/>
      </w:divBdr>
    </w:div>
    <w:div w:id="702246617">
      <w:bodyDiv w:val="1"/>
      <w:marLeft w:val="0"/>
      <w:marRight w:val="0"/>
      <w:marTop w:val="0"/>
      <w:marBottom w:val="0"/>
      <w:divBdr>
        <w:top w:val="none" w:sz="0" w:space="0" w:color="auto"/>
        <w:left w:val="none" w:sz="0" w:space="0" w:color="auto"/>
        <w:bottom w:val="none" w:sz="0" w:space="0" w:color="auto"/>
        <w:right w:val="none" w:sz="0" w:space="0" w:color="auto"/>
      </w:divBdr>
    </w:div>
    <w:div w:id="735855855">
      <w:bodyDiv w:val="1"/>
      <w:marLeft w:val="0"/>
      <w:marRight w:val="0"/>
      <w:marTop w:val="0"/>
      <w:marBottom w:val="0"/>
      <w:divBdr>
        <w:top w:val="none" w:sz="0" w:space="0" w:color="auto"/>
        <w:left w:val="none" w:sz="0" w:space="0" w:color="auto"/>
        <w:bottom w:val="none" w:sz="0" w:space="0" w:color="auto"/>
        <w:right w:val="none" w:sz="0" w:space="0" w:color="auto"/>
      </w:divBdr>
    </w:div>
    <w:div w:id="748503345">
      <w:bodyDiv w:val="1"/>
      <w:marLeft w:val="0"/>
      <w:marRight w:val="0"/>
      <w:marTop w:val="0"/>
      <w:marBottom w:val="0"/>
      <w:divBdr>
        <w:top w:val="none" w:sz="0" w:space="0" w:color="auto"/>
        <w:left w:val="none" w:sz="0" w:space="0" w:color="auto"/>
        <w:bottom w:val="none" w:sz="0" w:space="0" w:color="auto"/>
        <w:right w:val="none" w:sz="0" w:space="0" w:color="auto"/>
      </w:divBdr>
    </w:div>
    <w:div w:id="757793127">
      <w:bodyDiv w:val="1"/>
      <w:marLeft w:val="0"/>
      <w:marRight w:val="0"/>
      <w:marTop w:val="0"/>
      <w:marBottom w:val="0"/>
      <w:divBdr>
        <w:top w:val="none" w:sz="0" w:space="0" w:color="auto"/>
        <w:left w:val="none" w:sz="0" w:space="0" w:color="auto"/>
        <w:bottom w:val="none" w:sz="0" w:space="0" w:color="auto"/>
        <w:right w:val="none" w:sz="0" w:space="0" w:color="auto"/>
      </w:divBdr>
    </w:div>
    <w:div w:id="847867126">
      <w:bodyDiv w:val="1"/>
      <w:marLeft w:val="0"/>
      <w:marRight w:val="0"/>
      <w:marTop w:val="0"/>
      <w:marBottom w:val="0"/>
      <w:divBdr>
        <w:top w:val="none" w:sz="0" w:space="0" w:color="auto"/>
        <w:left w:val="none" w:sz="0" w:space="0" w:color="auto"/>
        <w:bottom w:val="none" w:sz="0" w:space="0" w:color="auto"/>
        <w:right w:val="none" w:sz="0" w:space="0" w:color="auto"/>
      </w:divBdr>
    </w:div>
    <w:div w:id="855120199">
      <w:bodyDiv w:val="1"/>
      <w:marLeft w:val="0"/>
      <w:marRight w:val="0"/>
      <w:marTop w:val="0"/>
      <w:marBottom w:val="0"/>
      <w:divBdr>
        <w:top w:val="none" w:sz="0" w:space="0" w:color="auto"/>
        <w:left w:val="none" w:sz="0" w:space="0" w:color="auto"/>
        <w:bottom w:val="none" w:sz="0" w:space="0" w:color="auto"/>
        <w:right w:val="none" w:sz="0" w:space="0" w:color="auto"/>
      </w:divBdr>
    </w:div>
    <w:div w:id="890532772">
      <w:bodyDiv w:val="1"/>
      <w:marLeft w:val="0"/>
      <w:marRight w:val="0"/>
      <w:marTop w:val="0"/>
      <w:marBottom w:val="0"/>
      <w:divBdr>
        <w:top w:val="none" w:sz="0" w:space="0" w:color="auto"/>
        <w:left w:val="none" w:sz="0" w:space="0" w:color="auto"/>
        <w:bottom w:val="none" w:sz="0" w:space="0" w:color="auto"/>
        <w:right w:val="none" w:sz="0" w:space="0" w:color="auto"/>
      </w:divBdr>
    </w:div>
    <w:div w:id="946503069">
      <w:bodyDiv w:val="1"/>
      <w:marLeft w:val="0"/>
      <w:marRight w:val="0"/>
      <w:marTop w:val="0"/>
      <w:marBottom w:val="0"/>
      <w:divBdr>
        <w:top w:val="none" w:sz="0" w:space="0" w:color="auto"/>
        <w:left w:val="none" w:sz="0" w:space="0" w:color="auto"/>
        <w:bottom w:val="none" w:sz="0" w:space="0" w:color="auto"/>
        <w:right w:val="none" w:sz="0" w:space="0" w:color="auto"/>
      </w:divBdr>
    </w:div>
    <w:div w:id="994383139">
      <w:bodyDiv w:val="1"/>
      <w:marLeft w:val="0"/>
      <w:marRight w:val="0"/>
      <w:marTop w:val="0"/>
      <w:marBottom w:val="0"/>
      <w:divBdr>
        <w:top w:val="none" w:sz="0" w:space="0" w:color="auto"/>
        <w:left w:val="none" w:sz="0" w:space="0" w:color="auto"/>
        <w:bottom w:val="none" w:sz="0" w:space="0" w:color="auto"/>
        <w:right w:val="none" w:sz="0" w:space="0" w:color="auto"/>
      </w:divBdr>
    </w:div>
    <w:div w:id="999581372">
      <w:bodyDiv w:val="1"/>
      <w:marLeft w:val="0"/>
      <w:marRight w:val="0"/>
      <w:marTop w:val="0"/>
      <w:marBottom w:val="0"/>
      <w:divBdr>
        <w:top w:val="none" w:sz="0" w:space="0" w:color="auto"/>
        <w:left w:val="none" w:sz="0" w:space="0" w:color="auto"/>
        <w:bottom w:val="none" w:sz="0" w:space="0" w:color="auto"/>
        <w:right w:val="none" w:sz="0" w:space="0" w:color="auto"/>
      </w:divBdr>
    </w:div>
    <w:div w:id="1035501151">
      <w:bodyDiv w:val="1"/>
      <w:marLeft w:val="0"/>
      <w:marRight w:val="0"/>
      <w:marTop w:val="0"/>
      <w:marBottom w:val="0"/>
      <w:divBdr>
        <w:top w:val="none" w:sz="0" w:space="0" w:color="auto"/>
        <w:left w:val="none" w:sz="0" w:space="0" w:color="auto"/>
        <w:bottom w:val="none" w:sz="0" w:space="0" w:color="auto"/>
        <w:right w:val="none" w:sz="0" w:space="0" w:color="auto"/>
      </w:divBdr>
    </w:div>
    <w:div w:id="1044914559">
      <w:bodyDiv w:val="1"/>
      <w:marLeft w:val="0"/>
      <w:marRight w:val="0"/>
      <w:marTop w:val="0"/>
      <w:marBottom w:val="0"/>
      <w:divBdr>
        <w:top w:val="none" w:sz="0" w:space="0" w:color="auto"/>
        <w:left w:val="none" w:sz="0" w:space="0" w:color="auto"/>
        <w:bottom w:val="none" w:sz="0" w:space="0" w:color="auto"/>
        <w:right w:val="none" w:sz="0" w:space="0" w:color="auto"/>
      </w:divBdr>
    </w:div>
    <w:div w:id="1151556100">
      <w:bodyDiv w:val="1"/>
      <w:marLeft w:val="0"/>
      <w:marRight w:val="0"/>
      <w:marTop w:val="0"/>
      <w:marBottom w:val="0"/>
      <w:divBdr>
        <w:top w:val="none" w:sz="0" w:space="0" w:color="auto"/>
        <w:left w:val="none" w:sz="0" w:space="0" w:color="auto"/>
        <w:bottom w:val="none" w:sz="0" w:space="0" w:color="auto"/>
        <w:right w:val="none" w:sz="0" w:space="0" w:color="auto"/>
      </w:divBdr>
    </w:div>
    <w:div w:id="1153566059">
      <w:bodyDiv w:val="1"/>
      <w:marLeft w:val="0"/>
      <w:marRight w:val="0"/>
      <w:marTop w:val="0"/>
      <w:marBottom w:val="0"/>
      <w:divBdr>
        <w:top w:val="none" w:sz="0" w:space="0" w:color="auto"/>
        <w:left w:val="none" w:sz="0" w:space="0" w:color="auto"/>
        <w:bottom w:val="none" w:sz="0" w:space="0" w:color="auto"/>
        <w:right w:val="none" w:sz="0" w:space="0" w:color="auto"/>
      </w:divBdr>
    </w:div>
    <w:div w:id="1191142788">
      <w:bodyDiv w:val="1"/>
      <w:marLeft w:val="0"/>
      <w:marRight w:val="0"/>
      <w:marTop w:val="0"/>
      <w:marBottom w:val="0"/>
      <w:divBdr>
        <w:top w:val="none" w:sz="0" w:space="0" w:color="auto"/>
        <w:left w:val="none" w:sz="0" w:space="0" w:color="auto"/>
        <w:bottom w:val="none" w:sz="0" w:space="0" w:color="auto"/>
        <w:right w:val="none" w:sz="0" w:space="0" w:color="auto"/>
      </w:divBdr>
    </w:div>
    <w:div w:id="1194151595">
      <w:bodyDiv w:val="1"/>
      <w:marLeft w:val="0"/>
      <w:marRight w:val="0"/>
      <w:marTop w:val="0"/>
      <w:marBottom w:val="0"/>
      <w:divBdr>
        <w:top w:val="none" w:sz="0" w:space="0" w:color="auto"/>
        <w:left w:val="none" w:sz="0" w:space="0" w:color="auto"/>
        <w:bottom w:val="none" w:sz="0" w:space="0" w:color="auto"/>
        <w:right w:val="none" w:sz="0" w:space="0" w:color="auto"/>
      </w:divBdr>
    </w:div>
    <w:div w:id="1201821221">
      <w:bodyDiv w:val="1"/>
      <w:marLeft w:val="0"/>
      <w:marRight w:val="0"/>
      <w:marTop w:val="0"/>
      <w:marBottom w:val="0"/>
      <w:divBdr>
        <w:top w:val="none" w:sz="0" w:space="0" w:color="auto"/>
        <w:left w:val="none" w:sz="0" w:space="0" w:color="auto"/>
        <w:bottom w:val="none" w:sz="0" w:space="0" w:color="auto"/>
        <w:right w:val="none" w:sz="0" w:space="0" w:color="auto"/>
      </w:divBdr>
    </w:div>
    <w:div w:id="1204706449">
      <w:bodyDiv w:val="1"/>
      <w:marLeft w:val="0"/>
      <w:marRight w:val="0"/>
      <w:marTop w:val="0"/>
      <w:marBottom w:val="0"/>
      <w:divBdr>
        <w:top w:val="none" w:sz="0" w:space="0" w:color="auto"/>
        <w:left w:val="none" w:sz="0" w:space="0" w:color="auto"/>
        <w:bottom w:val="none" w:sz="0" w:space="0" w:color="auto"/>
        <w:right w:val="none" w:sz="0" w:space="0" w:color="auto"/>
      </w:divBdr>
    </w:div>
    <w:div w:id="1205602397">
      <w:bodyDiv w:val="1"/>
      <w:marLeft w:val="0"/>
      <w:marRight w:val="0"/>
      <w:marTop w:val="0"/>
      <w:marBottom w:val="0"/>
      <w:divBdr>
        <w:top w:val="none" w:sz="0" w:space="0" w:color="auto"/>
        <w:left w:val="none" w:sz="0" w:space="0" w:color="auto"/>
        <w:bottom w:val="none" w:sz="0" w:space="0" w:color="auto"/>
        <w:right w:val="none" w:sz="0" w:space="0" w:color="auto"/>
      </w:divBdr>
      <w:divsChild>
        <w:div w:id="1196312406">
          <w:marLeft w:val="0"/>
          <w:marRight w:val="0"/>
          <w:marTop w:val="0"/>
          <w:marBottom w:val="0"/>
          <w:divBdr>
            <w:top w:val="none" w:sz="0" w:space="0" w:color="auto"/>
            <w:left w:val="none" w:sz="0" w:space="0" w:color="auto"/>
            <w:bottom w:val="none" w:sz="0" w:space="0" w:color="auto"/>
            <w:right w:val="none" w:sz="0" w:space="0" w:color="auto"/>
          </w:divBdr>
        </w:div>
      </w:divsChild>
    </w:div>
    <w:div w:id="1209100938">
      <w:bodyDiv w:val="1"/>
      <w:marLeft w:val="0"/>
      <w:marRight w:val="0"/>
      <w:marTop w:val="0"/>
      <w:marBottom w:val="0"/>
      <w:divBdr>
        <w:top w:val="none" w:sz="0" w:space="0" w:color="auto"/>
        <w:left w:val="none" w:sz="0" w:space="0" w:color="auto"/>
        <w:bottom w:val="none" w:sz="0" w:space="0" w:color="auto"/>
        <w:right w:val="none" w:sz="0" w:space="0" w:color="auto"/>
      </w:divBdr>
    </w:div>
    <w:div w:id="1219433700">
      <w:bodyDiv w:val="1"/>
      <w:marLeft w:val="0"/>
      <w:marRight w:val="0"/>
      <w:marTop w:val="0"/>
      <w:marBottom w:val="0"/>
      <w:divBdr>
        <w:top w:val="none" w:sz="0" w:space="0" w:color="auto"/>
        <w:left w:val="none" w:sz="0" w:space="0" w:color="auto"/>
        <w:bottom w:val="none" w:sz="0" w:space="0" w:color="auto"/>
        <w:right w:val="none" w:sz="0" w:space="0" w:color="auto"/>
      </w:divBdr>
    </w:div>
    <w:div w:id="1221135534">
      <w:bodyDiv w:val="1"/>
      <w:marLeft w:val="0"/>
      <w:marRight w:val="0"/>
      <w:marTop w:val="0"/>
      <w:marBottom w:val="0"/>
      <w:divBdr>
        <w:top w:val="none" w:sz="0" w:space="0" w:color="auto"/>
        <w:left w:val="none" w:sz="0" w:space="0" w:color="auto"/>
        <w:bottom w:val="none" w:sz="0" w:space="0" w:color="auto"/>
        <w:right w:val="none" w:sz="0" w:space="0" w:color="auto"/>
      </w:divBdr>
    </w:div>
    <w:div w:id="1410494233">
      <w:bodyDiv w:val="1"/>
      <w:marLeft w:val="0"/>
      <w:marRight w:val="0"/>
      <w:marTop w:val="0"/>
      <w:marBottom w:val="0"/>
      <w:divBdr>
        <w:top w:val="none" w:sz="0" w:space="0" w:color="auto"/>
        <w:left w:val="none" w:sz="0" w:space="0" w:color="auto"/>
        <w:bottom w:val="none" w:sz="0" w:space="0" w:color="auto"/>
        <w:right w:val="none" w:sz="0" w:space="0" w:color="auto"/>
      </w:divBdr>
    </w:div>
    <w:div w:id="1536234025">
      <w:bodyDiv w:val="1"/>
      <w:marLeft w:val="0"/>
      <w:marRight w:val="0"/>
      <w:marTop w:val="0"/>
      <w:marBottom w:val="0"/>
      <w:divBdr>
        <w:top w:val="none" w:sz="0" w:space="0" w:color="auto"/>
        <w:left w:val="none" w:sz="0" w:space="0" w:color="auto"/>
        <w:bottom w:val="none" w:sz="0" w:space="0" w:color="auto"/>
        <w:right w:val="none" w:sz="0" w:space="0" w:color="auto"/>
      </w:divBdr>
    </w:div>
    <w:div w:id="1779376011">
      <w:bodyDiv w:val="1"/>
      <w:marLeft w:val="0"/>
      <w:marRight w:val="0"/>
      <w:marTop w:val="0"/>
      <w:marBottom w:val="0"/>
      <w:divBdr>
        <w:top w:val="none" w:sz="0" w:space="0" w:color="auto"/>
        <w:left w:val="none" w:sz="0" w:space="0" w:color="auto"/>
        <w:bottom w:val="none" w:sz="0" w:space="0" w:color="auto"/>
        <w:right w:val="none" w:sz="0" w:space="0" w:color="auto"/>
      </w:divBdr>
    </w:div>
    <w:div w:id="1899587379">
      <w:bodyDiv w:val="1"/>
      <w:marLeft w:val="0"/>
      <w:marRight w:val="0"/>
      <w:marTop w:val="0"/>
      <w:marBottom w:val="0"/>
      <w:divBdr>
        <w:top w:val="none" w:sz="0" w:space="0" w:color="auto"/>
        <w:left w:val="none" w:sz="0" w:space="0" w:color="auto"/>
        <w:bottom w:val="none" w:sz="0" w:space="0" w:color="auto"/>
        <w:right w:val="none" w:sz="0" w:space="0" w:color="auto"/>
      </w:divBdr>
    </w:div>
    <w:div w:id="1932351255">
      <w:bodyDiv w:val="1"/>
      <w:marLeft w:val="0"/>
      <w:marRight w:val="0"/>
      <w:marTop w:val="0"/>
      <w:marBottom w:val="0"/>
      <w:divBdr>
        <w:top w:val="none" w:sz="0" w:space="0" w:color="auto"/>
        <w:left w:val="none" w:sz="0" w:space="0" w:color="auto"/>
        <w:bottom w:val="none" w:sz="0" w:space="0" w:color="auto"/>
        <w:right w:val="none" w:sz="0" w:space="0" w:color="auto"/>
      </w:divBdr>
    </w:div>
    <w:div w:id="1959604401">
      <w:bodyDiv w:val="1"/>
      <w:marLeft w:val="0"/>
      <w:marRight w:val="0"/>
      <w:marTop w:val="0"/>
      <w:marBottom w:val="0"/>
      <w:divBdr>
        <w:top w:val="none" w:sz="0" w:space="0" w:color="auto"/>
        <w:left w:val="none" w:sz="0" w:space="0" w:color="auto"/>
        <w:bottom w:val="none" w:sz="0" w:space="0" w:color="auto"/>
        <w:right w:val="none" w:sz="0" w:space="0" w:color="auto"/>
      </w:divBdr>
    </w:div>
    <w:div w:id="1972860435">
      <w:bodyDiv w:val="1"/>
      <w:marLeft w:val="0"/>
      <w:marRight w:val="0"/>
      <w:marTop w:val="0"/>
      <w:marBottom w:val="0"/>
      <w:divBdr>
        <w:top w:val="none" w:sz="0" w:space="0" w:color="auto"/>
        <w:left w:val="none" w:sz="0" w:space="0" w:color="auto"/>
        <w:bottom w:val="none" w:sz="0" w:space="0" w:color="auto"/>
        <w:right w:val="none" w:sz="0" w:space="0" w:color="auto"/>
      </w:divBdr>
    </w:div>
    <w:div w:id="2012172018">
      <w:bodyDiv w:val="1"/>
      <w:marLeft w:val="0"/>
      <w:marRight w:val="0"/>
      <w:marTop w:val="0"/>
      <w:marBottom w:val="0"/>
      <w:divBdr>
        <w:top w:val="none" w:sz="0" w:space="0" w:color="auto"/>
        <w:left w:val="none" w:sz="0" w:space="0" w:color="auto"/>
        <w:bottom w:val="none" w:sz="0" w:space="0" w:color="auto"/>
        <w:right w:val="none" w:sz="0" w:space="0" w:color="auto"/>
      </w:divBdr>
    </w:div>
    <w:div w:id="2026900966">
      <w:bodyDiv w:val="1"/>
      <w:marLeft w:val="0"/>
      <w:marRight w:val="0"/>
      <w:marTop w:val="0"/>
      <w:marBottom w:val="0"/>
      <w:divBdr>
        <w:top w:val="none" w:sz="0" w:space="0" w:color="auto"/>
        <w:left w:val="none" w:sz="0" w:space="0" w:color="auto"/>
        <w:bottom w:val="none" w:sz="0" w:space="0" w:color="auto"/>
        <w:right w:val="none" w:sz="0" w:space="0" w:color="auto"/>
      </w:divBdr>
    </w:div>
    <w:div w:id="2050186221">
      <w:bodyDiv w:val="1"/>
      <w:marLeft w:val="0"/>
      <w:marRight w:val="0"/>
      <w:marTop w:val="0"/>
      <w:marBottom w:val="0"/>
      <w:divBdr>
        <w:top w:val="none" w:sz="0" w:space="0" w:color="auto"/>
        <w:left w:val="none" w:sz="0" w:space="0" w:color="auto"/>
        <w:bottom w:val="none" w:sz="0" w:space="0" w:color="auto"/>
        <w:right w:val="none" w:sz="0" w:space="0" w:color="auto"/>
      </w:divBdr>
    </w:div>
    <w:div w:id="2094693005">
      <w:bodyDiv w:val="1"/>
      <w:marLeft w:val="0"/>
      <w:marRight w:val="0"/>
      <w:marTop w:val="0"/>
      <w:marBottom w:val="0"/>
      <w:divBdr>
        <w:top w:val="none" w:sz="0" w:space="0" w:color="auto"/>
        <w:left w:val="none" w:sz="0" w:space="0" w:color="auto"/>
        <w:bottom w:val="none" w:sz="0" w:space="0" w:color="auto"/>
        <w:right w:val="none" w:sz="0" w:space="0" w:color="auto"/>
      </w:divBdr>
    </w:div>
    <w:div w:id="2117629555">
      <w:bodyDiv w:val="1"/>
      <w:marLeft w:val="0"/>
      <w:marRight w:val="0"/>
      <w:marTop w:val="0"/>
      <w:marBottom w:val="0"/>
      <w:divBdr>
        <w:top w:val="none" w:sz="0" w:space="0" w:color="auto"/>
        <w:left w:val="none" w:sz="0" w:space="0" w:color="auto"/>
        <w:bottom w:val="none" w:sz="0" w:space="0" w:color="auto"/>
        <w:right w:val="none" w:sz="0" w:space="0" w:color="auto"/>
      </w:divBdr>
    </w:div>
    <w:div w:id="2146656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4EF48A97-9E8B-49FA-B740-FBB6FF549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Pages>
  <Words>4951</Words>
  <Characters>28225</Characters>
  <Application>Microsoft Office Word</Application>
  <DocSecurity>0</DocSecurity>
  <Lines>235</Lines>
  <Paragraphs>66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admin</cp:lastModifiedBy>
  <cp:revision>50</cp:revision>
  <cp:lastPrinted>2020-01-24T08:35:00Z</cp:lastPrinted>
  <dcterms:created xsi:type="dcterms:W3CDTF">2020-03-09T06:27:00Z</dcterms:created>
  <dcterms:modified xsi:type="dcterms:W3CDTF">2020-09-03T08:27:00Z</dcterms:modified>
</cp:coreProperties>
</file>