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Brief &amp; Outline: Trading Timeframes for Different Trading Styles</w:t>
      </w:r>
    </w:p>
    <w:p>
      <w:pPr>
        <w:pStyle w:val="Heading2"/>
      </w:pPr>
      <w:r>
        <w:t>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t>Topic</w:t>
            </w:r>
          </w:p>
        </w:tc>
        <w:tc>
          <w:tcPr>
            <w:tcW w:type="dxa" w:w="4320"/>
          </w:tcPr>
          <w:p>
            <w:pPr/>
            <w:r>
              <w:t>Trading Timeframes for Different Trading Styles</w:t>
            </w:r>
          </w:p>
        </w:tc>
      </w:tr>
      <w:tr>
        <w:tc>
          <w:tcPr>
            <w:tcW w:type="dxa" w:w="4320"/>
          </w:tcPr>
          <w:p>
            <w:pPr/>
            <w:r>
              <w:t>Czech Title</w:t>
            </w:r>
          </w:p>
        </w:tc>
        <w:tc>
          <w:tcPr>
            <w:tcW w:type="dxa" w:w="4320"/>
          </w:tcPr>
          <w:p>
            <w:pPr/>
            <w:r>
              <w:t>Volba casovych ramcu pro ruzne styly obchodovani</w:t>
            </w:r>
          </w:p>
        </w:tc>
      </w:tr>
      <w:tr>
        <w:tc>
          <w:tcPr>
            <w:tcW w:type="dxa" w:w="4320"/>
          </w:tcPr>
          <w:p>
            <w:pPr/>
            <w:r>
              <w:t>Slug</w:t>
            </w:r>
          </w:p>
        </w:tc>
        <w:tc>
          <w:tcPr>
            <w:tcW w:type="dxa" w:w="4320"/>
          </w:tcPr>
          <w:p>
            <w:pPr/>
            <w:r>
              <w:t>trading-timeframes</w:t>
            </w:r>
          </w:p>
        </w:tc>
      </w:tr>
      <w:tr>
        <w:tc>
          <w:tcPr>
            <w:tcW w:type="dxa" w:w="4320"/>
          </w:tcPr>
          <w:p>
            <w:pPr/>
            <w:r>
              <w:t>Lokace</w:t>
            </w:r>
          </w:p>
        </w:tc>
        <w:tc>
          <w:tcPr>
            <w:tcW w:type="dxa" w:w="4320"/>
          </w:tcPr>
          <w:p>
            <w:pPr/>
            <w:r>
              <w:t>2.1.3.</w:t>
            </w:r>
          </w:p>
        </w:tc>
      </w:tr>
      <w:tr>
        <w:tc>
          <w:tcPr>
            <w:tcW w:type="dxa" w:w="4320"/>
          </w:tcPr>
          <w:p>
            <w:pPr/>
            <w:r>
              <w:t>Part</w:t>
            </w:r>
          </w:p>
        </w:tc>
        <w:tc>
          <w:tcPr>
            <w:tcW w:type="dxa" w:w="4320"/>
          </w:tcPr>
          <w:p>
            <w:pPr/>
            <w:r>
              <w:t>Part 2: Trading Analysis</w:t>
            </w:r>
          </w:p>
        </w:tc>
      </w:tr>
      <w:tr>
        <w:tc>
          <w:tcPr>
            <w:tcW w:type="dxa" w:w="4320"/>
          </w:tcPr>
          <w:p>
            <w:pPr/>
            <w:r>
              <w:t>Module</w:t>
            </w:r>
          </w:p>
        </w:tc>
        <w:tc>
          <w:tcPr>
            <w:tcW w:type="dxa" w:w="4320"/>
          </w:tcPr>
          <w:p>
            <w:pPr/>
            <w:r>
              <w:t>2.1. Graf a timeframe</w:t>
            </w:r>
          </w:p>
        </w:tc>
      </w:tr>
      <w:tr>
        <w:tc>
          <w:tcPr>
            <w:tcW w:type="dxa" w:w="4320"/>
          </w:tcPr>
          <w:p>
            <w:pPr/>
            <w:r>
              <w:t>Position</w:t>
            </w:r>
          </w:p>
        </w:tc>
        <w:tc>
          <w:tcPr>
            <w:tcW w:type="dxa" w:w="4320"/>
          </w:tcPr>
          <w:p>
            <w:pPr/>
            <w:r>
              <w:t>Kapitola 3 of 5 in module</w:t>
            </w:r>
          </w:p>
        </w:tc>
      </w:tr>
      <w:tr>
        <w:tc>
          <w:tcPr>
            <w:tcW w:type="dxa" w:w="4320"/>
          </w:tcPr>
          <w:p>
            <w:pPr/>
            <w:r>
              <w:t>Classification</w:t>
            </w:r>
          </w:p>
        </w:tc>
        <w:tc>
          <w:tcPr>
            <w:tcW w:type="dxa" w:w="4320"/>
          </w:tcPr>
          <w:p>
            <w:pPr/>
            <w:r>
              <w:t>BEGINNER: foundational concept, no prior TA knowledge required beyond chart basics</w:t>
            </w:r>
          </w:p>
        </w:tc>
      </w:tr>
      <w:tr>
        <w:tc>
          <w:tcPr>
            <w:tcW w:type="dxa" w:w="4320"/>
          </w:tcPr>
          <w:p>
            <w:pPr/>
            <w:r>
              <w:t>Word Count</w:t>
            </w:r>
          </w:p>
        </w:tc>
        <w:tc>
          <w:tcPr>
            <w:tcW w:type="dxa" w:w="4320"/>
          </w:tcPr>
          <w:p>
            <w:pPr/>
            <w:r>
              <w:t>1,800-2,200 words (competitors avg ~2,000; narrower scope than v1 outline)</w:t>
            </w:r>
          </w:p>
        </w:tc>
      </w:tr>
    </w:tbl>
    <w:p/>
    <w:p>
      <w:pPr>
        <w:pStyle w:val="Heading2"/>
      </w:pPr>
      <w:r>
        <w:t>Prerequisites</w:t>
      </w:r>
    </w:p>
    <w:p>
      <w:pPr>
        <w:pStyle w:val="ListBullet"/>
      </w:pPr>
      <w:r>
        <w:t>Types of Trading Charts: reader must understand what a chart displays</w:t>
      </w:r>
    </w:p>
    <w:p>
      <w:pPr>
        <w:pStyle w:val="ListBullet"/>
      </w:pPr>
      <w:r>
        <w:t>Japanese Candlesticks: each candle = one timeframe unit</w:t>
      </w:r>
    </w:p>
    <w:p>
      <w:pPr>
        <w:pStyle w:val="Heading2"/>
      </w:pPr>
      <w:r>
        <w:t>Differentiation</w:t>
      </w:r>
    </w:p>
    <w:p>
      <w:pPr>
        <w:pStyle w:val="ListBullet"/>
      </w:pPr>
      <w:r>
        <w:t>FTMO-specific timeframe implications: daily loss limit, max drawdown, min trading days, 1-Step vs 2-Step differences</w:t>
      </w:r>
    </w:p>
    <w:p>
      <w:pPr>
        <w:pStyle w:val="ListBullet"/>
      </w:pPr>
      <w:r>
        <w:t>Single decision-framework table: personality + style + timeframe + risk profile</w:t>
      </w:r>
    </w:p>
    <w:p>
      <w:pPr>
        <w:pStyle w:val="ListBullet"/>
      </w:pPr>
      <w:r>
        <w:t>Risk management per timeframe: stop-loss sizing changes across timeframes</w:t>
      </w:r>
    </w:p>
    <w:p>
      <w:pPr>
        <w:pStyle w:val="ListBullet"/>
      </w:pPr>
      <w:r>
        <w:t>Instrument-type awareness: volatility profile affects timeframe choice [expert note b]</w:t>
      </w:r>
    </w:p>
    <w:p>
      <w:pPr>
        <w:pStyle w:val="ListBullet"/>
      </w:pPr>
      <w:r>
        <w:t>Excluded: deep MTA strategies (separate lesson 2.1.4.), indicator settings per TF, platform instructions</w:t>
      </w:r>
    </w:p>
    <w:p>
      <w:pPr>
        <w:pStyle w:val="Heading2"/>
      </w:pPr>
      <w:r>
        <w:t>Keywords: Headings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Heading</w:t>
            </w:r>
          </w:p>
        </w:tc>
      </w:tr>
      <w:tr>
        <w:tc>
          <w:tcPr>
            <w:tcW w:type="dxa" w:w="2160"/>
          </w:tcPr>
          <w:p>
            <w:pPr/>
            <w:r>
              <w:t>1</w:t>
            </w:r>
          </w:p>
        </w:tc>
        <w:tc>
          <w:tcPr>
            <w:tcW w:type="dxa" w:w="2160"/>
          </w:tcPr>
          <w:p>
            <w:pPr/>
            <w:r>
              <w:t>trading time frames</w:t>
            </w:r>
          </w:p>
        </w:tc>
        <w:tc>
          <w:tcPr>
            <w:tcW w:type="dxa" w:w="2160"/>
          </w:tcPr>
          <w:p>
            <w:pPr/>
            <w:r>
              <w:t>90</w:t>
            </w:r>
          </w:p>
        </w:tc>
        <w:tc>
          <w:tcPr>
            <w:tcW w:type="dxa" w:w="2160"/>
          </w:tcPr>
          <w:p>
            <w:pPr/>
            <w:r>
              <w:t>H1</w:t>
            </w:r>
          </w:p>
        </w:tc>
      </w:tr>
      <w:tr>
        <w:tc>
          <w:tcPr>
            <w:tcW w:type="dxa" w:w="2160"/>
          </w:tcPr>
          <w:p>
            <w:pPr/>
            <w:r>
              <w:t>2</w:t>
            </w:r>
          </w:p>
        </w:tc>
        <w:tc>
          <w:tcPr>
            <w:tcW w:type="dxa" w:w="2160"/>
          </w:tcPr>
          <w:p>
            <w:pPr/>
            <w:r>
              <w:t>best time frame for day trading</w:t>
            </w:r>
          </w:p>
        </w:tc>
        <w:tc>
          <w:tcPr>
            <w:tcW w:type="dxa" w:w="2160"/>
          </w:tcPr>
          <w:p>
            <w:pPr/>
            <w:r>
              <w:t>200</w:t>
            </w:r>
          </w:p>
        </w:tc>
        <w:tc>
          <w:tcPr>
            <w:tcW w:type="dxa" w:w="2160"/>
          </w:tcPr>
          <w:p>
            <w:pPr/>
            <w:r>
              <w:t>H3 (Day Trading)</w:t>
            </w:r>
          </w:p>
        </w:tc>
      </w:tr>
      <w:tr>
        <w:tc>
          <w:tcPr>
            <w:tcW w:type="dxa" w:w="2160"/>
          </w:tcPr>
          <w:p>
            <w:pPr/>
            <w:r>
              <w:t>3</w:t>
            </w:r>
          </w:p>
        </w:tc>
        <w:tc>
          <w:tcPr>
            <w:tcW w:type="dxa" w:w="2160"/>
          </w:tcPr>
          <w:p>
            <w:pPr/>
            <w:r>
              <w:t>best time frame to trade forex</w:t>
            </w:r>
          </w:p>
        </w:tc>
        <w:tc>
          <w:tcPr>
            <w:tcW w:type="dxa" w:w="2160"/>
          </w:tcPr>
          <w:p>
            <w:pPr/>
            <w:r>
              <w:t>200</w:t>
            </w:r>
          </w:p>
        </w:tc>
        <w:tc>
          <w:tcPr>
            <w:tcW w:type="dxa" w:w="2160"/>
          </w:tcPr>
          <w:p>
            <w:pPr/>
            <w:r>
              <w:t>H2 (How to Choose)</w:t>
            </w:r>
          </w:p>
        </w:tc>
      </w:tr>
      <w:tr>
        <w:tc>
          <w:tcPr>
            <w:tcW w:type="dxa" w:w="2160"/>
          </w:tcPr>
          <w:p>
            <w:pPr/>
            <w:r>
              <w:t>4</w:t>
            </w:r>
          </w:p>
        </w:tc>
        <w:tc>
          <w:tcPr>
            <w:tcW w:type="dxa" w:w="2160"/>
          </w:tcPr>
          <w:p>
            <w:pPr/>
            <w:r>
              <w:t>best time frame for swing trading</w:t>
            </w:r>
          </w:p>
        </w:tc>
        <w:tc>
          <w:tcPr>
            <w:tcW w:type="dxa" w:w="2160"/>
          </w:tcPr>
          <w:p>
            <w:pPr/>
            <w:r>
              <w:t>100</w:t>
            </w:r>
          </w:p>
        </w:tc>
        <w:tc>
          <w:tcPr>
            <w:tcW w:type="dxa" w:w="2160"/>
          </w:tcPr>
          <w:p>
            <w:pPr/>
            <w:r>
              <w:t>H3 (Swing Trading)</w:t>
            </w:r>
          </w:p>
        </w:tc>
      </w:tr>
      <w:tr>
        <w:tc>
          <w:tcPr>
            <w:tcW w:type="dxa" w:w="2160"/>
          </w:tcPr>
          <w:p>
            <w:pPr/>
            <w:r>
              <w:t>5</w:t>
            </w:r>
          </w:p>
        </w:tc>
        <w:tc>
          <w:tcPr>
            <w:tcW w:type="dxa" w:w="2160"/>
          </w:tcPr>
          <w:p>
            <w:pPr/>
            <w:r>
              <w:t>multiple time frame analysis</w:t>
            </w:r>
          </w:p>
        </w:tc>
        <w:tc>
          <w:tcPr>
            <w:tcW w:type="dxa" w:w="2160"/>
          </w:tcPr>
          <w:p>
            <w:pPr/>
            <w:r>
              <w:t>150</w:t>
            </w:r>
          </w:p>
        </w:tc>
        <w:tc>
          <w:tcPr>
            <w:tcW w:type="dxa" w:w="2160"/>
          </w:tcPr>
          <w:p>
            <w:pPr/>
            <w:r>
              <w:t>H2 (MTA section)</w:t>
            </w:r>
          </w:p>
        </w:tc>
      </w:tr>
      <w:tr>
        <w:tc>
          <w:tcPr>
            <w:tcW w:type="dxa" w:w="2160"/>
          </w:tcPr>
          <w:p>
            <w:pPr/>
            <w:r>
              <w:t>-</w:t>
            </w:r>
          </w:p>
        </w:tc>
        <w:tc>
          <w:tcPr>
            <w:tcW w:type="dxa" w:w="2160"/>
          </w:tcPr>
          <w:p>
            <w:pPr/>
            <w:r>
              <w:t>remaining 17 kw</w:t>
            </w:r>
          </w:p>
        </w:tc>
        <w:tc>
          <w:tcPr>
            <w:tcW w:type="dxa" w:w="2160"/>
          </w:tcPr>
          <w:p>
            <w:pPr/>
            <w:r>
              <w:t>-</w:t>
            </w:r>
          </w:p>
        </w:tc>
        <w:tc>
          <w:tcPr>
            <w:tcW w:type="dxa" w:w="2160"/>
          </w:tcPr>
          <w:p>
            <w:pPr/>
            <w:r>
              <w:t>Step 3 (body)</w:t>
            </w:r>
          </w:p>
        </w:tc>
      </w:tr>
    </w:tbl>
    <w:p/>
    <w:p>
      <w:pPr>
        <w:pStyle w:val="Heading2"/>
      </w:pPr>
      <w:r>
        <w:t>Outline</w:t>
      </w:r>
    </w:p>
    <w:p>
      <w:pPr>
        <w:pStyle w:val="Heading1"/>
      </w:pPr>
      <w:r>
        <w:t>Trading Timeframes: How to Choose the Right One for Your Trading Style</w:t>
      </w:r>
    </w:p>
    <w:p>
      <w:r>
        <w:rPr>
          <w:b/>
          <w:color w:val="0781FE"/>
        </w:rPr>
        <w:t xml:space="preserve">Key point: </w:t>
      </w:r>
      <w:r>
        <w:t>Timeframe selection determines trade frequency, risk per trade, and time commitment. It must match your trading style and align with your lifestyle.</w:t>
      </w:r>
    </w:p>
    <w:p>
      <w:pPr>
        <w:pStyle w:val="Heading2"/>
      </w:pPr>
      <w:r>
        <w:t>What Is a Trading Timeframe?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Definition: the time period each candlestick or bar represents</w:t>
      </w:r>
    </w:p>
    <w:p>
      <w:pPr>
        <w:pStyle w:val="ListBullet"/>
      </w:pPr>
      <w:r>
        <w:t>Same market, same data: timeframe changes the resolution (zoom level analogy)</w:t>
      </w:r>
    </w:p>
    <w:p>
      <w:pPr>
        <w:pStyle w:val="ListBullet"/>
      </w:pPr>
      <w:r>
        <w:t>Three categories: short-term (M1-M15), medium-term (M30-H4), long-term (D1-MN)</w:t>
      </w:r>
    </w:p>
    <w:p>
      <w:pPr>
        <w:pStyle w:val="ListBullet"/>
      </w:pPr>
      <w:r>
        <w:t>Higher TF = smoother trends, fewer signals, larger stops; lower TF = more noise, tighter stops, more signals</w:t>
      </w:r>
    </w:p>
    <w:p>
      <w:pPr>
        <w:pStyle w:val="ListBullet"/>
      </w:pPr>
      <w:r>
        <w:t>Brief mention: non-time-based chart alternatives exist (tick, Renko, range charts) with link to Types of Trading Charts lesson [expert note a]</w:t>
      </w:r>
    </w:p>
    <w:p>
      <w:r>
        <w:t>Table: Timeframe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Chart Intervals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Typical Holding Time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Signal Frequency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Noise Level</w:t>
            </w:r>
          </w:p>
        </w:tc>
      </w:tr>
    </w:tbl>
    <w:p/>
    <w:p>
      <w:r>
        <w:t>Note: instrument type also affects behaviour within each category (forex pairs vs indices vs commodities have different volatility profiles) [expert note b]</w:t>
      </w:r>
    </w:p>
    <w:p>
      <w:r>
        <w:t>Podtema 2.1.3.1. (Hierarchie timeframu) covered here: the three-category hierarchy and the relationship between timeframe resolution and signal quality.</w:t>
      </w:r>
    </w:p>
    <w:p>
      <w:pPr>
        <w:pStyle w:val="Heading2"/>
      </w:pPr>
      <w:r>
        <w:t>Four Trading Styles and Their Timeframes</w:t>
      </w:r>
    </w:p>
    <w:p>
      <w:r>
        <w:rPr>
          <w:b/>
          <w:color w:val="0781FE"/>
        </w:rPr>
        <w:t xml:space="preserve">Key point: </w:t>
      </w:r>
      <w:r>
        <w:t>Each trading style has a natural timeframe range. The style defines the timeframe, not the other way around.</w:t>
      </w:r>
    </w:p>
    <w:p>
      <w:pPr>
        <w:pStyle w:val="Heading3"/>
      </w:pPr>
      <w:r>
        <w:t>Scalping (M1-M15)</w:t>
      </w:r>
    </w:p>
    <w:p>
      <w:pPr>
        <w:pStyle w:val="ListBullet"/>
      </w:pPr>
      <w:r>
        <w:t>Holding time: seconds to minutes</w:t>
      </w:r>
    </w:p>
    <w:p>
      <w:pPr>
        <w:pStyle w:val="ListBullet"/>
      </w:pPr>
      <w:r>
        <w:t>Charts: M1, M5, M15</w:t>
      </w:r>
    </w:p>
    <w:p>
      <w:pPr>
        <w:pStyle w:val="ListBullet"/>
      </w:pPr>
      <w:r>
        <w:t>Requirements: full-time screen attention, fast execution, tight spreads</w:t>
      </w:r>
    </w:p>
    <w:p>
      <w:pPr>
        <w:pStyle w:val="ListBullet"/>
      </w:pPr>
      <w:r>
        <w:t>Risk profile: many small trades, tight stops (5-15 pips), high frequency</w:t>
      </w:r>
    </w:p>
    <w:p>
      <w:r>
        <w:t>Callout: Warning: Scalping demands full-time attention and rapid decision-making. It is one of the most challenging styles for beginners.</w:t>
      </w:r>
    </w:p>
    <w:p>
      <w:pPr>
        <w:pStyle w:val="Heading3"/>
      </w:pPr>
      <w:r>
        <w:t>Day Trading (M15-H4)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best time frame for day trading</w:t>
      </w:r>
    </w:p>
    <w:p>
      <w:pPr>
        <w:pStyle w:val="ListBullet"/>
      </w:pPr>
      <w:r>
        <w:t>Holding time: minutes to hours, all positions closed before the end of the trading day</w:t>
      </w:r>
    </w:p>
    <w:p>
      <w:pPr>
        <w:pStyle w:val="ListBullet"/>
      </w:pPr>
      <w:r>
        <w:t>Charts: M15 for entries, H1 for bias, H4 for context</w:t>
      </w:r>
    </w:p>
    <w:p>
      <w:pPr>
        <w:pStyle w:val="ListBullet"/>
      </w:pPr>
      <w:r>
        <w:t>Requirements: 2-6 hours of focused screen time (can be less with defined setups)</w:t>
      </w:r>
    </w:p>
    <w:p>
      <w:pPr>
        <w:pStyle w:val="ListBullet"/>
      </w:pPr>
      <w:r>
        <w:t>Risk profile: moderate frequency (2-8 trades/day), stops 15-50 pips</w:t>
      </w:r>
    </w:p>
    <w:p>
      <w:pPr>
        <w:pStyle w:val="Heading3"/>
      </w:pPr>
      <w:r>
        <w:t>Swing Trading (H4-D1)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best time frame for swing trading</w:t>
      </w:r>
    </w:p>
    <w:p>
      <w:pPr>
        <w:pStyle w:val="ListBullet"/>
      </w:pPr>
      <w:r>
        <w:t>Holding time: days to weeks</w:t>
      </w:r>
    </w:p>
    <w:p>
      <w:pPr>
        <w:pStyle w:val="ListBullet"/>
      </w:pPr>
      <w:r>
        <w:t>Charts: H4 for entries, D1 for trend direction</w:t>
      </w:r>
    </w:p>
    <w:p>
      <w:pPr>
        <w:pStyle w:val="ListBullet"/>
      </w:pPr>
      <w:r>
        <w:t>Requirements: monitoring overall trends and news without full-time focus, combined with 30-60 minutes of dedicated screen time daily</w:t>
      </w:r>
    </w:p>
    <w:p>
      <w:pPr>
        <w:pStyle w:val="ListBullet"/>
      </w:pPr>
      <w:r>
        <w:t>Risk profile: fewer trades (2-5/week), wider stops (50-150 pips)</w:t>
      </w:r>
    </w:p>
    <w:p>
      <w:pPr>
        <w:pStyle w:val="ListBullet"/>
      </w:pPr>
      <w:r>
        <w:t>Most recommended starting style for beginners: less noise, clearer signals</w:t>
      </w:r>
    </w:p>
    <w:p>
      <w:pPr>
        <w:pStyle w:val="Heading3"/>
      </w:pPr>
      <w:r>
        <w:t>Position Trading (D1-MN)</w:t>
      </w:r>
    </w:p>
    <w:p>
      <w:pPr>
        <w:pStyle w:val="ListBullet"/>
      </w:pPr>
      <w:r>
        <w:t>Holding time: weeks to months</w:t>
      </w:r>
    </w:p>
    <w:p>
      <w:pPr>
        <w:pStyle w:val="ListBullet"/>
      </w:pPr>
      <w:r>
        <w:t>Charts: D1, W1, MN</w:t>
      </w:r>
    </w:p>
    <w:p>
      <w:pPr>
        <w:pStyle w:val="ListBullet"/>
      </w:pPr>
      <w:r>
        <w:t>Requirements: weekly review sufficient</w:t>
      </w:r>
    </w:p>
    <w:p>
      <w:pPr>
        <w:pStyle w:val="ListBullet"/>
      </w:pPr>
      <w:r>
        <w:t>Risk profile: lowest frequency, widest stops (100-500+ pips), swap costs become a factor</w:t>
      </w:r>
    </w:p>
    <w:p>
      <w:r>
        <w:t>Callout: Tip: No trading style is superior. The best style is the one you can execute consistently.</w:t>
      </w:r>
    </w:p>
    <w:p>
      <w:r>
        <w:t>Table: Trading Style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Style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Timeframes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Holding Period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Trades/Week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Stop-Loss Range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Screen Time</w:t>
            </w:r>
          </w:p>
        </w:tc>
      </w:tr>
    </w:tbl>
    <w:p/>
    <w:p>
      <w:pPr>
        <w:pStyle w:val="Heading2"/>
      </w:pPr>
      <w:r>
        <w:t>How to Choose the Right Timeframe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best time frame to trade forex</w:t>
      </w:r>
    </w:p>
    <w:p>
      <w:r>
        <w:rPr>
          <w:b/>
          <w:color w:val="0781FE"/>
        </w:rPr>
        <w:t xml:space="preserve">Key point: </w:t>
      </w:r>
      <w:r>
        <w:t>Decision framework, a process based on five factors.</w:t>
      </w:r>
    </w:p>
    <w:p>
      <w:pPr>
        <w:pStyle w:val="ListBullet"/>
      </w:pPr>
      <w:r>
        <w:t>Factor 1: Time availability: hours per day for active trading</w:t>
      </w:r>
    </w:p>
    <w:p>
      <w:pPr>
        <w:pStyle w:val="ListBullet"/>
      </w:pPr>
      <w:r>
        <w:t>Factor 2: Personality and stress tolerance: fast decisions vs patience</w:t>
      </w:r>
    </w:p>
    <w:p>
      <w:pPr>
        <w:pStyle w:val="ListBullet"/>
      </w:pPr>
      <w:r>
        <w:t>Factor 3: Risk tolerance: frequent small losses vs infrequent larger drawdowns</w:t>
      </w:r>
    </w:p>
    <w:p>
      <w:pPr>
        <w:pStyle w:val="ListBullet"/>
      </w:pPr>
      <w:r>
        <w:t>Factor 4: Experience level: beginners benefit from higher timeframes (D1, H4)</w:t>
      </w:r>
    </w:p>
    <w:p>
      <w:pPr>
        <w:pStyle w:val="ListBullet"/>
      </w:pPr>
      <w:r>
        <w:t>Factor 5: Market and instrument: different volatility profiles suit different timeframes [expert note b]</w:t>
      </w:r>
    </w:p>
    <w:p>
      <w:r>
        <w:t>Table: Decision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Scalping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Day Trading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Swing Trading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Position Trading</w:t>
            </w:r>
          </w:p>
        </w:tc>
      </w:tr>
    </w:tbl>
    <w:p/>
    <w:p>
      <w:r>
        <w:t>Callout: Important: Start with a higher timeframe. Stepping down from D1 to H4 as you gain confidence is much easier than recovering from the noise and overtrading on M5 as a beginner.</w:t>
      </w:r>
    </w:p>
    <w:p>
      <w:pPr>
        <w:pStyle w:val="Heading3"/>
      </w:pPr>
      <w:r>
        <w:t>FTMO-Specific Considerations</w:t>
      </w:r>
    </w:p>
    <w:p>
      <w:r>
        <w:rPr>
          <w:b/>
          <w:color w:val="0781FE"/>
        </w:rPr>
        <w:t xml:space="preserve">Key point: </w:t>
      </w:r>
      <w:r>
        <w:t>FTMO Trading Objectives add concrete constraints to timeframe selection.</w:t>
      </w:r>
    </w:p>
    <w:p>
      <w:pPr>
        <w:pStyle w:val="ListBullet"/>
      </w:pPr>
      <w:r>
        <w:t>Daily loss limit (5% for 2-Step Challenge): scalpers and day traders must calculate maximum number of concurrent positions to stay within limits. Note: the 1-Step Challenge uses different thresholds, so rules vary by programme type [expert notes d, e]</w:t>
      </w:r>
    </w:p>
    <w:p>
      <w:pPr>
        <w:pStyle w:val="ListBullet"/>
      </w:pPr>
      <w:r>
        <w:t>Maximum drawdown (10%): wider stops on higher timeframes mean fewer concurrent positions allowed</w:t>
      </w:r>
    </w:p>
    <w:p>
      <w:pPr>
        <w:pStyle w:val="ListBullet"/>
      </w:pPr>
      <w:r>
        <w:t>Minimum trading days: position trading with very few trades may not meet the requirement</w:t>
      </w:r>
    </w:p>
    <w:p>
      <w:pPr>
        <w:pStyle w:val="ListBullet"/>
      </w:pPr>
      <w:r>
        <w:t>Day trading and swing trading tend to be common approaches among funded traders, though no single style guarantees success [expert notes f, g, softened claim]</w:t>
      </w:r>
    </w:p>
    <w:p>
      <w:r>
        <w:t>Callout: Warning: Your timeframe choice directly affects your risk per trade. Calculate how your stop-loss distance fits within FTMO Trading Objectives before committing to a style.</w:t>
      </w:r>
    </w:p>
    <w:p>
      <w:r>
        <w:t>Callout: Tip: These risk parameters are not just for FTMO evaluations. Setting similar boundaries on a personal broker account builds the same discipline and protects capital in the same way. [expert note c]</w:t>
      </w:r>
    </w:p>
    <w:p>
      <w:pPr>
        <w:pStyle w:val="Heading2"/>
      </w:pPr>
      <w:r>
        <w:t>Introduction to Multiple Timeframe Analysis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multiple time frame analysis</w:t>
      </w:r>
    </w:p>
    <w:p>
      <w:r>
        <w:rPr>
          <w:b/>
          <w:color w:val="0781FE"/>
        </w:rPr>
        <w:t xml:space="preserve">Key point: </w:t>
      </w:r>
      <w:r>
        <w:t>Using more than one timeframe improves trade quality. This section introduces the concept; the full lesson follows in 2.1.4.</w:t>
      </w:r>
    </w:p>
    <w:p>
      <w:pPr>
        <w:pStyle w:val="ListBullet"/>
      </w:pPr>
      <w:r>
        <w:t>Core concept: higher TF for direction, lower TF for entry timing</w:t>
      </w:r>
    </w:p>
    <w:p>
      <w:pPr>
        <w:pStyle w:val="ListBullet"/>
      </w:pPr>
      <w:r>
        <w:t>Standard combinations: D1 + H4 (swing), H4 + M30 (intraday), M30 + M5 (scalping)</w:t>
      </w:r>
    </w:p>
    <w:p>
      <w:pPr>
        <w:pStyle w:val="ListBullet"/>
      </w:pPr>
      <w:r>
        <w:t>Rule of thumb: execution TF x 4-6 = context TF</w:t>
      </w:r>
    </w:p>
    <w:p>
      <w:pPr>
        <w:pStyle w:val="ListBullet"/>
      </w:pPr>
      <w:r>
        <w:t>Brief example: D1 uptrend, H4 pullback to support, enter long on H4</w:t>
      </w:r>
    </w:p>
    <w:p>
      <w:r>
        <w:t>Callout: Note: This is an introduction only. For full strategies and implementation, see the Multiple Timeframe Analysis lesson (2.1.4.).</w:t>
      </w:r>
    </w:p>
    <w:p>
      <w:pPr>
        <w:pStyle w:val="Heading2"/>
      </w:pPr>
      <w:r>
        <w:t>Common Mistakes in Timeframe Selection</w:t>
      </w:r>
    </w:p>
    <w:p>
      <w:pPr>
        <w:pStyle w:val="ListBullet"/>
      </w:pPr>
      <w:r>
        <w:t>Not defining a timeframe plan before entering a trade: leads to inconsistent analysis and emotional decisions [replaces expert-flagged item h]</w:t>
      </w:r>
    </w:p>
    <w:p>
      <w:pPr>
        <w:pStyle w:val="ListBullet"/>
      </w:pPr>
      <w:r>
        <w:t>Using too short a timeframe as a beginner: more noise, more emotional pressure, more false signals</w:t>
      </w:r>
    </w:p>
    <w:p>
      <w:pPr>
        <w:pStyle w:val="ListBullet"/>
      </w:pPr>
      <w:r>
        <w:t>Ignoring the higher timeframe trend: trading against the D1 direction on M15 reduces probability</w:t>
      </w:r>
    </w:p>
    <w:p>
      <w:pPr>
        <w:pStyle w:val="ListBullet"/>
      </w:pPr>
      <w:r>
        <w:t>Choosing a timeframe that does not fit your schedule: leads to missed exits, overtrading, or abandoning trades prematurely</w:t>
      </w:r>
    </w:p>
    <w:p>
      <w:r>
        <w:t>Callout: Keep in Mind: The urge to drop to a lower timeframe after a losing streak is emotional, not analytical. If your strategy was built on H4, switching to M15 does not fix the problem.</w:t>
      </w:r>
    </w:p>
    <w:p>
      <w:pPr>
        <w:pStyle w:val="Heading2"/>
      </w:pPr>
      <w:r>
        <w:t>Next Steps</w:t>
      </w:r>
    </w:p>
    <w:p>
      <w:r>
        <w:t>Summary: 3-4 bullet takeaways (key principles from the lesson)</w:t>
      </w:r>
    </w:p>
    <w:p>
      <w:r>
        <w:t>Action step: Pick one trading style, set up the corresponding timeframe combination, and practise on a demo account or the FTMO Free Trial for at least two weeks before evaluating results.</w:t>
      </w:r>
    </w:p>
    <w:p>
      <w:r>
        <w:t>Internal links:</w:t>
      </w:r>
    </w:p>
    <w:p>
      <w:pPr>
        <w:pStyle w:val="ListBullet"/>
      </w:pPr>
      <w:r>
        <w:t>Multiple Timeframe Analysis (2.1.4.)</w:t>
      </w:r>
    </w:p>
    <w:p>
      <w:pPr>
        <w:pStyle w:val="ListBullet"/>
      </w:pPr>
      <w:r>
        <w:t>Types of Trading Charts (2.1.1.)</w:t>
      </w:r>
    </w:p>
    <w:p>
      <w:pPr>
        <w:pStyle w:val="ListBullet"/>
      </w:pPr>
      <w:r>
        <w:t>Market Environment: Ranges vs Trends (2.2.4.)</w:t>
      </w:r>
    </w:p>
    <w:p>
      <w:pPr>
        <w:pStyle w:val="ListBullet"/>
      </w:pPr>
      <w:r>
        <w:t>Trading Hours and Sessions (2.1.5.)</w:t>
      </w:r>
    </w:p>
    <w:p>
      <w:pPr>
        <w:pStyle w:val="Heading2"/>
      </w:pPr>
      <w:r>
        <w:t>Internal Links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Target Lesson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Slug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Placement</w:t>
            </w:r>
          </w:p>
        </w:tc>
      </w:tr>
      <w:tr>
        <w:tc>
          <w:tcPr>
            <w:tcW w:type="dxa" w:w="1728"/>
          </w:tcPr>
          <w:p>
            <w:pPr/>
            <w:r>
              <w:t>1</w:t>
            </w:r>
          </w:p>
        </w:tc>
        <w:tc>
          <w:tcPr>
            <w:tcW w:type="dxa" w:w="1728"/>
          </w:tcPr>
          <w:p>
            <w:pPr/>
            <w:r>
              <w:t>types of trading charts</w:t>
            </w:r>
          </w:p>
        </w:tc>
        <w:tc>
          <w:tcPr>
            <w:tcW w:type="dxa" w:w="1728"/>
          </w:tcPr>
          <w:p>
            <w:pPr/>
            <w:r>
              <w:t>Types of Trading Charts (2.1.1.)</w:t>
            </w:r>
          </w:p>
        </w:tc>
        <w:tc>
          <w:tcPr>
            <w:tcW w:type="dxa" w:w="1728"/>
          </w:tcPr>
          <w:p>
            <w:pPr/>
            <w:r>
              <w:t>types-of-trading-charts</w:t>
            </w:r>
          </w:p>
        </w:tc>
        <w:tc>
          <w:tcPr>
            <w:tcW w:type="dxa" w:w="1728"/>
          </w:tcPr>
          <w:p>
            <w:pPr/>
            <w:r>
              <w:t>What Is a TF + Next Steps</w:t>
            </w:r>
          </w:p>
        </w:tc>
      </w:tr>
      <w:tr>
        <w:tc>
          <w:tcPr>
            <w:tcW w:type="dxa" w:w="1728"/>
          </w:tcPr>
          <w:p>
            <w:pPr/>
            <w:r>
              <w:t>2</w:t>
            </w:r>
          </w:p>
        </w:tc>
        <w:tc>
          <w:tcPr>
            <w:tcW w:type="dxa" w:w="1728"/>
          </w:tcPr>
          <w:p>
            <w:pPr/>
            <w:r>
              <w:t>Japanese candlesticks</w:t>
            </w:r>
          </w:p>
        </w:tc>
        <w:tc>
          <w:tcPr>
            <w:tcW w:type="dxa" w:w="1728"/>
          </w:tcPr>
          <w:p>
            <w:pPr/>
            <w:r>
              <w:t>Japanese Candlesticks</w:t>
            </w:r>
          </w:p>
        </w:tc>
        <w:tc>
          <w:tcPr>
            <w:tcW w:type="dxa" w:w="1728"/>
          </w:tcPr>
          <w:p>
            <w:pPr/>
            <w:r>
              <w:t>japanese-candlesticks</w:t>
            </w:r>
          </w:p>
        </w:tc>
        <w:tc>
          <w:tcPr>
            <w:tcW w:type="dxa" w:w="1728"/>
          </w:tcPr>
          <w:p>
            <w:pPr/>
            <w:r>
              <w:t>What Is a TF</w:t>
            </w:r>
          </w:p>
        </w:tc>
      </w:tr>
      <w:tr>
        <w:tc>
          <w:tcPr>
            <w:tcW w:type="dxa" w:w="1728"/>
          </w:tcPr>
          <w:p>
            <w:pPr/>
            <w:r>
              <w:t>3</w:t>
            </w:r>
          </w:p>
        </w:tc>
        <w:tc>
          <w:tcPr>
            <w:tcW w:type="dxa" w:w="1728"/>
          </w:tcPr>
          <w:p>
            <w:pPr/>
            <w:r>
              <w:t>trading hours and sessions</w:t>
            </w:r>
          </w:p>
        </w:tc>
        <w:tc>
          <w:tcPr>
            <w:tcW w:type="dxa" w:w="1728"/>
          </w:tcPr>
          <w:p>
            <w:pPr/>
            <w:r>
              <w:t>Trading Hours and Sessions (2.1.5.)</w:t>
            </w:r>
          </w:p>
        </w:tc>
        <w:tc>
          <w:tcPr>
            <w:tcW w:type="dxa" w:w="1728"/>
          </w:tcPr>
          <w:p>
            <w:pPr/>
            <w:r>
              <w:t>forex-trading-hours-and-sessions</w:t>
            </w:r>
          </w:p>
        </w:tc>
        <w:tc>
          <w:tcPr>
            <w:tcW w:type="dxa" w:w="1728"/>
          </w:tcPr>
          <w:p>
            <w:pPr/>
            <w:r>
              <w:t>How to Choose</w:t>
            </w:r>
          </w:p>
        </w:tc>
      </w:tr>
      <w:tr>
        <w:tc>
          <w:tcPr>
            <w:tcW w:type="dxa" w:w="1728"/>
          </w:tcPr>
          <w:p>
            <w:pPr/>
            <w:r>
              <w:t>4</w:t>
            </w:r>
          </w:p>
        </w:tc>
        <w:tc>
          <w:tcPr>
            <w:tcW w:type="dxa" w:w="1728"/>
          </w:tcPr>
          <w:p>
            <w:pPr/>
            <w:r>
              <w:t>multiple timeframe analysis</w:t>
            </w:r>
          </w:p>
        </w:tc>
        <w:tc>
          <w:tcPr>
            <w:tcW w:type="dxa" w:w="1728"/>
          </w:tcPr>
          <w:p>
            <w:pPr/>
            <w:r>
              <w:t>Multiple Timeframe Analysis (2.1.4.)</w:t>
            </w:r>
          </w:p>
        </w:tc>
        <w:tc>
          <w:tcPr>
            <w:tcW w:type="dxa" w:w="1728"/>
          </w:tcPr>
          <w:p>
            <w:pPr/>
            <w:r>
              <w:t>multiple-timeframe-analysis</w:t>
            </w:r>
          </w:p>
        </w:tc>
        <w:tc>
          <w:tcPr>
            <w:tcW w:type="dxa" w:w="1728"/>
          </w:tcPr>
          <w:p>
            <w:pPr/>
            <w:r>
              <w:t>MTA section + Next Steps</w:t>
            </w:r>
          </w:p>
        </w:tc>
      </w:tr>
      <w:tr>
        <w:tc>
          <w:tcPr>
            <w:tcW w:type="dxa" w:w="1728"/>
          </w:tcPr>
          <w:p>
            <w:pPr/>
            <w:r>
              <w:t>5</w:t>
            </w:r>
          </w:p>
        </w:tc>
        <w:tc>
          <w:tcPr>
            <w:tcW w:type="dxa" w:w="1728"/>
          </w:tcPr>
          <w:p>
            <w:pPr/>
            <w:r>
              <w:t>market environment</w:t>
            </w:r>
          </w:p>
        </w:tc>
        <w:tc>
          <w:tcPr>
            <w:tcW w:type="dxa" w:w="1728"/>
          </w:tcPr>
          <w:p>
            <w:pPr/>
            <w:r>
              <w:t>Market Environment (2.2.4.)</w:t>
            </w:r>
          </w:p>
        </w:tc>
        <w:tc>
          <w:tcPr>
            <w:tcW w:type="dxa" w:w="1728"/>
          </w:tcPr>
          <w:p>
            <w:pPr/>
            <w:r>
              <w:t>market-environment-range-vs-trend</w:t>
            </w:r>
          </w:p>
        </w:tc>
        <w:tc>
          <w:tcPr>
            <w:tcW w:type="dxa" w:w="1728"/>
          </w:tcPr>
          <w:p>
            <w:pPr/>
            <w:r>
              <w:t>How to Choose + Next Steps</w:t>
            </w:r>
          </w:p>
        </w:tc>
      </w:tr>
    </w:tbl>
    <w:p/>
    <w:p>
      <w:pPr>
        <w:pStyle w:val="Heading2"/>
      </w:pPr>
      <w:r>
        <w:t>Content Validation</w:t>
      </w:r>
    </w:p>
    <w:p>
      <w:pPr>
        <w:pStyle w:val="ListBullet"/>
      </w:pPr>
      <w:r>
        <w:t>Structure follows logical progression: define, classify, choose, combine, avoid mistakes</w:t>
      </w:r>
    </w:p>
    <w:p>
      <w:pPr>
        <w:pStyle w:val="ListBullet"/>
      </w:pPr>
      <w:r>
        <w:t>BEGINNER classification correct: all terms defined, no assumed TA knowledge beyond chart basics</w:t>
      </w:r>
    </w:p>
    <w:p>
      <w:pPr>
        <w:pStyle w:val="ListBullet"/>
      </w:pPr>
      <w:r>
        <w:t>All 4 trading styles covered at appropriate depth with specific pip ranges</w:t>
      </w:r>
    </w:p>
    <w:p>
      <w:pPr>
        <w:pStyle w:val="ListBullet"/>
      </w:pPr>
      <w:r>
        <w:t>FTMO-specific section provides genuine differentiation with 1-Step/2-Step distinction</w:t>
      </w:r>
    </w:p>
    <w:p>
      <w:pPr>
        <w:pStyle w:val="ListBullet"/>
      </w:pPr>
      <w:r>
        <w:t>Podtema 2.1.3.1. (Hierarchie timeframu) integrated into "What Is a Trading Timeframe?" section</w:t>
      </w:r>
    </w:p>
    <w:p>
      <w:pPr>
        <w:pStyle w:val="ListBullet"/>
      </w:pPr>
      <w:r>
        <w:t>Podtema 2.1.3.2. (Vyber timeframu podle stylu) cancelled in Google Sheet; its content covered by "How to Choose" section</w:t>
      </w:r>
    </w:p>
    <w:p>
      <w:pPr>
        <w:pStyle w:val="ListBullet"/>
      </w:pPr>
      <w:r>
        <w:t>All 8 expert comments addressed (see changelog below)</w:t>
      </w:r>
    </w:p>
    <w:p>
      <w:pPr>
        <w:pStyle w:val="ListBullet"/>
      </w:pPr>
      <w:r>
        <w:t>Didactic sequence correct: concept, application, decision framework, MTA bridge, common errors</w:t>
      </w:r>
    </w:p>
    <w:p>
      <w:pPr>
        <w:pStyle w:val="ListBullet"/>
      </w:pPr>
      <w:r>
        <w:rPr>
          <w:b/>
        </w:rPr>
        <w:t>Validation: PASS</w:t>
      </w:r>
      <w:r/>
    </w:p>
    <w:p>
      <w:pPr>
        <w:pStyle w:val="Heading2"/>
      </w:pPr>
      <w:r>
        <w:t>Expert Comments: Resolution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Comment</w:t>
            </w:r>
          </w:p>
        </w:tc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Expert Feedback</w:t>
            </w:r>
          </w:p>
        </w:tc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2880"/>
          </w:tcPr>
          <w:p>
            <w:pPr/>
            <w:r>
              <w:t>[a]</w:t>
            </w:r>
          </w:p>
        </w:tc>
        <w:tc>
          <w:tcPr>
            <w:tcW w:type="dxa" w:w="2880"/>
          </w:tcPr>
          <w:p>
            <w:pPr/>
            <w:r>
              <w:t>Check alternatives to time-based charts, link to Types of Trading Charts</w:t>
            </w:r>
          </w:p>
        </w:tc>
        <w:tc>
          <w:tcPr>
            <w:tcW w:type="dxa" w:w="2880"/>
          </w:tcPr>
          <w:p>
            <w:pPr/>
            <w:r>
              <w:t>Added mention of tick/Renko/range charts in "What Is a TF" + link</w:t>
            </w:r>
          </w:p>
        </w:tc>
      </w:tr>
      <w:tr>
        <w:tc>
          <w:tcPr>
            <w:tcW w:type="dxa" w:w="2880"/>
          </w:tcPr>
          <w:p>
            <w:pPr/>
            <w:r>
              <w:t>[b]</w:t>
            </w:r>
          </w:p>
        </w:tc>
        <w:tc>
          <w:tcPr>
            <w:tcW w:type="dxa" w:w="2880"/>
          </w:tcPr>
          <w:p>
            <w:pPr/>
            <w:r>
              <w:t>Instrument type plays a significant role</w:t>
            </w:r>
          </w:p>
        </w:tc>
        <w:tc>
          <w:tcPr>
            <w:tcW w:type="dxa" w:w="2880"/>
          </w:tcPr>
          <w:p>
            <w:pPr/>
            <w:r>
              <w:t>Added as Factor 5 in "How to Choose" + note in TF Categories table</w:t>
            </w:r>
          </w:p>
        </w:tc>
      </w:tr>
      <w:tr>
        <w:tc>
          <w:tcPr>
            <w:tcW w:type="dxa" w:w="2880"/>
          </w:tcPr>
          <w:p>
            <w:pPr/>
            <w:r>
              <w:t>[c]</w:t>
            </w:r>
          </w:p>
        </w:tc>
        <w:tc>
          <w:tcPr>
            <w:tcW w:type="dxa" w:w="2880"/>
          </w:tcPr>
          <w:p>
            <w:pPr/>
            <w:r>
              <w:t>Emphasise personal account risk parameters mirroring FTMO standards</w:t>
            </w:r>
          </w:p>
        </w:tc>
        <w:tc>
          <w:tcPr>
            <w:tcW w:type="dxa" w:w="2880"/>
          </w:tcPr>
          <w:p>
            <w:pPr/>
            <w:r>
              <w:t>Added dedicated Tip callout in FTMO section</w:t>
            </w:r>
          </w:p>
        </w:tc>
      </w:tr>
      <w:tr>
        <w:tc>
          <w:tcPr>
            <w:tcW w:type="dxa" w:w="2880"/>
          </w:tcPr>
          <w:p>
            <w:pPr/>
            <w:r>
              <w:t>[d]</w:t>
            </w:r>
          </w:p>
        </w:tc>
        <w:tc>
          <w:tcPr>
            <w:tcW w:type="dxa" w:w="2880"/>
          </w:tcPr>
          <w:p>
            <w:pPr/>
            <w:r>
              <w:t>1-Step vs 2-Step have different rules for 5% daily loss</w:t>
            </w:r>
          </w:p>
        </w:tc>
        <w:tc>
          <w:tcPr>
            <w:tcW w:type="dxa" w:w="2880"/>
          </w:tcPr>
          <w:p>
            <w:pPr/>
            <w:r>
              <w:t>Clarified that 5% applies to 2-Step; 1-Step uses different thresholds</w:t>
            </w:r>
          </w:p>
        </w:tc>
      </w:tr>
      <w:tr>
        <w:tc>
          <w:tcPr>
            <w:tcW w:type="dxa" w:w="2880"/>
          </w:tcPr>
          <w:p>
            <w:pPr/>
            <w:r>
              <w:t>[e]</w:t>
            </w:r>
          </w:p>
        </w:tc>
        <w:tc>
          <w:tcPr>
            <w:tcW w:type="dxa" w:w="2880"/>
          </w:tcPr>
          <w:p>
            <w:pPr/>
            <w:r>
              <w:t>1-Step variant not previously reflected</w:t>
            </w:r>
          </w:p>
        </w:tc>
        <w:tc>
          <w:tcPr>
            <w:tcW w:type="dxa" w:w="2880"/>
          </w:tcPr>
          <w:p>
            <w:pPr/>
            <w:r>
              <w:t>Addressed together with [d]</w:t>
            </w:r>
          </w:p>
        </w:tc>
      </w:tr>
      <w:tr>
        <w:tc>
          <w:tcPr>
            <w:tcW w:type="dxa" w:w="2880"/>
          </w:tcPr>
          <w:p>
            <w:pPr/>
            <w:r>
              <w:t>[f]</w:t>
            </w:r>
          </w:p>
        </w:tc>
        <w:tc>
          <w:tcPr>
            <w:tcW w:type="dxa" w:w="2880"/>
          </w:tcPr>
          <w:p>
            <w:pPr/>
            <w:r>
              <w:t>Verification needed before asserting day/swing prevalence</w:t>
            </w:r>
          </w:p>
        </w:tc>
        <w:tc>
          <w:tcPr>
            <w:tcW w:type="dxa" w:w="2880"/>
          </w:tcPr>
          <w:p>
            <w:pPr/>
            <w:r>
              <w:t>Softened to "tend to be common approaches" without absolute claim</w:t>
            </w:r>
          </w:p>
        </w:tc>
      </w:tr>
      <w:tr>
        <w:tc>
          <w:tcPr>
            <w:tcW w:type="dxa" w:w="2880"/>
          </w:tcPr>
          <w:p>
            <w:pPr/>
            <w:r>
              <w:t>[g]</w:t>
            </w:r>
          </w:p>
        </w:tc>
        <w:tc>
          <w:tcPr>
            <w:tcW w:type="dxa" w:w="2880"/>
          </w:tcPr>
          <w:p>
            <w:pPr/>
            <w:r>
              <w:t>Related to [f]: make more general</w:t>
            </w:r>
          </w:p>
        </w:tc>
        <w:tc>
          <w:tcPr>
            <w:tcW w:type="dxa" w:w="2880"/>
          </w:tcPr>
          <w:p>
            <w:pPr/>
            <w:r>
              <w:t>Addressed together with [f]</w:t>
            </w:r>
          </w:p>
        </w:tc>
      </w:tr>
      <w:tr>
        <w:tc>
          <w:tcPr>
            <w:tcW w:type="dxa" w:w="2880"/>
          </w:tcPr>
          <w:p>
            <w:pPr/>
            <w:r>
              <w:t>[h]</w:t>
            </w:r>
          </w:p>
        </w:tc>
        <w:tc>
          <w:tcPr>
            <w:tcW w:type="dxa" w:w="2880"/>
          </w:tcPr>
          <w:p>
            <w:pPr/>
            <w:r>
              <w:t>"Switching TF mid-trade" not entirely accurate</w:t>
            </w:r>
          </w:p>
        </w:tc>
        <w:tc>
          <w:tcPr>
            <w:tcW w:type="dxa" w:w="2880"/>
          </w:tcPr>
          <w:p>
            <w:pPr/>
            <w:r>
              <w:t>Replaced with "Not defining a TF plan before entering a trade"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A8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A8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A8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3A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