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Lesson Brief &amp; Outline: Trading Timeframes for Different Trading Styles</w:t>
      </w:r>
    </w:p>
    <w:p>
      <w:pPr>
        <w:pStyle w:val="Heading2"/>
      </w:pPr>
      <w:r>
        <w:t>Brief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23A83"/>
          </w:tcPr>
          <w:p>
            <w:pPr/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83"/>
          </w:tcPr>
          <w:p>
            <w:pP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pPr/>
            <w:r>
              <w:t>Topic</w:t>
            </w:r>
          </w:p>
        </w:tc>
        <w:tc>
          <w:tcPr>
            <w:tcW w:type="dxa" w:w="4320"/>
          </w:tcPr>
          <w:p>
            <w:pPr/>
            <w:r>
              <w:t>Trading Timeframes for Different Trading Styles</w:t>
            </w:r>
          </w:p>
        </w:tc>
      </w:tr>
      <w:tr>
        <w:tc>
          <w:tcPr>
            <w:tcW w:type="dxa" w:w="4320"/>
          </w:tcPr>
          <w:p>
            <w:pPr/>
            <w:r>
              <w:t>Slug</w:t>
            </w:r>
          </w:p>
        </w:tc>
        <w:tc>
          <w:tcPr>
            <w:tcW w:type="dxa" w:w="4320"/>
          </w:tcPr>
          <w:p>
            <w:pPr/>
            <w:r>
              <w:t>trading-timeframes</w:t>
            </w:r>
          </w:p>
        </w:tc>
      </w:tr>
      <w:tr>
        <w:tc>
          <w:tcPr>
            <w:tcW w:type="dxa" w:w="4320"/>
          </w:tcPr>
          <w:p>
            <w:pPr/>
            <w:r>
              <w:t>Part</w:t>
            </w:r>
          </w:p>
        </w:tc>
        <w:tc>
          <w:tcPr>
            <w:tcW w:type="dxa" w:w="4320"/>
          </w:tcPr>
          <w:p>
            <w:pPr/>
            <w:r>
              <w:t>Part 2 — Trading Analysis</w:t>
            </w:r>
          </w:p>
        </w:tc>
      </w:tr>
      <w:tr>
        <w:tc>
          <w:tcPr>
            <w:tcW w:type="dxa" w:w="4320"/>
          </w:tcPr>
          <w:p>
            <w:pPr/>
            <w:r>
              <w:t>Module</w:t>
            </w:r>
          </w:p>
        </w:tc>
        <w:tc>
          <w:tcPr>
            <w:tcW w:type="dxa" w:w="4320"/>
          </w:tcPr>
          <w:p>
            <w:pPr/>
            <w:r>
              <w:t>Technical Analysis (proposed — new lesson)</w:t>
            </w:r>
          </w:p>
        </w:tc>
      </w:tr>
      <w:tr>
        <w:tc>
          <w:tcPr>
            <w:tcW w:type="dxa" w:w="4320"/>
          </w:tcPr>
          <w:p>
            <w:pPr/>
            <w:r>
              <w:t>Position</w:t>
            </w:r>
          </w:p>
        </w:tc>
        <w:tc>
          <w:tcPr>
            <w:tcW w:type="dxa" w:w="4320"/>
          </w:tcPr>
          <w:p>
            <w:pPr/>
            <w:r>
              <w:t>Between Types of Charts and Multiple Timeframe Analysis</w:t>
            </w:r>
          </w:p>
        </w:tc>
      </w:tr>
      <w:tr>
        <w:tc>
          <w:tcPr>
            <w:tcW w:type="dxa" w:w="4320"/>
          </w:tcPr>
          <w:p>
            <w:pPr/>
            <w:r>
              <w:t>Classification</w:t>
            </w:r>
          </w:p>
        </w:tc>
        <w:tc>
          <w:tcPr>
            <w:tcW w:type="dxa" w:w="4320"/>
          </w:tcPr>
          <w:p>
            <w:pPr/>
            <w:r>
              <w:t>BEGINNER — foundational concept, no prior TA knowledge required</w:t>
            </w:r>
          </w:p>
        </w:tc>
      </w:tr>
      <w:tr>
        <w:tc>
          <w:tcPr>
            <w:tcW w:type="dxa" w:w="4320"/>
          </w:tcPr>
          <w:p>
            <w:pPr/>
            <w:r>
              <w:t>Word Count</w:t>
            </w:r>
          </w:p>
        </w:tc>
        <w:tc>
          <w:tcPr>
            <w:tcW w:type="dxa" w:w="4320"/>
          </w:tcPr>
          <w:p>
            <w:pPr/>
            <w:r>
              <w:t>2,000–2,500 words (competitors avg ~2,000; topic needs 4 styles + framework + FTMO)</w:t>
            </w:r>
          </w:p>
        </w:tc>
      </w:tr>
    </w:tbl>
    <w:p/>
    <w:p>
      <w:pPr>
        <w:pStyle w:val="Heading2"/>
      </w:pPr>
      <w:r>
        <w:t>Differentiation</w:t>
      </w:r>
    </w:p>
    <w:p>
      <w:pPr>
        <w:pStyle w:val="ListBullet"/>
      </w:pPr>
      <w:r>
        <w:t>No competitor connects timeframes to prop trading / FTMO Challenge (daily loss limits, time pressure, evaluation period)</w:t>
      </w:r>
    </w:p>
    <w:p>
      <w:pPr>
        <w:pStyle w:val="ListBullet"/>
      </w:pPr>
      <w:r>
        <w:t>Decision framework (process, not list) — competitors say "scalping = 1min" but don't teach HOW to decide</w:t>
      </w:r>
    </w:p>
    <w:p>
      <w:pPr>
        <w:pStyle w:val="ListBullet"/>
      </w:pPr>
      <w:r>
        <w:t>Risk/position sizing per timeframe — wider TF = wider stops = smaller position size</w:t>
      </w:r>
    </w:p>
    <w:p>
      <w:pPr>
        <w:pStyle w:val="ListBullet"/>
      </w:pPr>
      <w:r>
        <w:t>Lifestyle/personality fit deeper than competitors (screen time, job compatibility, psychological profile)</w:t>
      </w:r>
    </w:p>
    <w:p>
      <w:pPr>
        <w:pStyle w:val="ListBullet"/>
      </w:pPr>
      <w:r>
        <w:t>Excluded: Multi-TF analysis deep dive (separate lesson), specific indicators per TF, platform instructions</w:t>
      </w:r>
    </w:p>
    <w:p>
      <w:pPr>
        <w:pStyle w:val="Heading2"/>
      </w:pPr>
      <w:r>
        <w:t>Keywords — Headings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23A83"/>
          </w:tcPr>
          <w:p>
            <w:pP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23A83"/>
          </w:tcPr>
          <w:p>
            <w:pPr/>
            <w:r>
              <w:rPr>
                <w:b/>
                <w:color w:val="FFFFFF"/>
              </w:rPr>
              <w:t>Keyword</w:t>
            </w:r>
          </w:p>
        </w:tc>
        <w:tc>
          <w:tcPr>
            <w:tcW w:type="dxa" w:w="2160"/>
            <w:shd w:val="clear" w:color="auto" w:fill="123A83"/>
          </w:tcPr>
          <w:p>
            <w:pPr/>
            <w:r>
              <w:rPr>
                <w:b/>
                <w:color w:val="FFFFFF"/>
              </w:rPr>
              <w:t>Volume</w:t>
            </w:r>
          </w:p>
        </w:tc>
        <w:tc>
          <w:tcPr>
            <w:tcW w:type="dxa" w:w="2160"/>
            <w:shd w:val="clear" w:color="auto" w:fill="123A83"/>
          </w:tcPr>
          <w:p>
            <w:pPr/>
            <w:r>
              <w:rPr>
                <w:b/>
                <w:color w:val="FFFFFF"/>
              </w:rPr>
              <w:t>Heading</w:t>
            </w:r>
          </w:p>
        </w:tc>
      </w:tr>
      <w:tr>
        <w:tc>
          <w:tcPr>
            <w:tcW w:type="dxa" w:w="2160"/>
          </w:tcPr>
          <w:p>
            <w:pPr/>
            <w:r>
              <w:t>1</w:t>
            </w:r>
          </w:p>
        </w:tc>
        <w:tc>
          <w:tcPr>
            <w:tcW w:type="dxa" w:w="2160"/>
          </w:tcPr>
          <w:p>
            <w:pPr/>
            <w:r>
              <w:t>trading time frames</w:t>
            </w:r>
          </w:p>
        </w:tc>
        <w:tc>
          <w:tcPr>
            <w:tcW w:type="dxa" w:w="2160"/>
          </w:tcPr>
          <w:p>
            <w:pPr/>
            <w:r>
              <w:t>90</w:t>
            </w:r>
          </w:p>
        </w:tc>
        <w:tc>
          <w:tcPr>
            <w:tcW w:type="dxa" w:w="2160"/>
          </w:tcPr>
          <w:p>
            <w:pPr/>
            <w:r>
              <w:t>H1</w:t>
            </w:r>
          </w:p>
        </w:tc>
      </w:tr>
      <w:tr>
        <w:tc>
          <w:tcPr>
            <w:tcW w:type="dxa" w:w="2160"/>
          </w:tcPr>
          <w:p>
            <w:pPr/>
            <w:r>
              <w:t>2</w:t>
            </w:r>
          </w:p>
        </w:tc>
        <w:tc>
          <w:tcPr>
            <w:tcW w:type="dxa" w:w="2160"/>
          </w:tcPr>
          <w:p>
            <w:pPr/>
            <w:r>
              <w:t>best time frame for day trading</w:t>
            </w:r>
          </w:p>
        </w:tc>
        <w:tc>
          <w:tcPr>
            <w:tcW w:type="dxa" w:w="2160"/>
          </w:tcPr>
          <w:p>
            <w:pPr/>
            <w:r>
              <w:t>200</w:t>
            </w:r>
          </w:p>
        </w:tc>
        <w:tc>
          <w:tcPr>
            <w:tcW w:type="dxa" w:w="2160"/>
          </w:tcPr>
          <w:p>
            <w:pPr/>
            <w:r>
              <w:t>H2</w:t>
            </w:r>
          </w:p>
        </w:tc>
      </w:tr>
      <w:tr>
        <w:tc>
          <w:tcPr>
            <w:tcW w:type="dxa" w:w="2160"/>
          </w:tcPr>
          <w:p>
            <w:pPr/>
            <w:r>
              <w:t>3</w:t>
            </w:r>
          </w:p>
        </w:tc>
        <w:tc>
          <w:tcPr>
            <w:tcW w:type="dxa" w:w="2160"/>
          </w:tcPr>
          <w:p>
            <w:pPr/>
            <w:r>
              <w:t>best time frame for swing trading</w:t>
            </w:r>
          </w:p>
        </w:tc>
        <w:tc>
          <w:tcPr>
            <w:tcW w:type="dxa" w:w="2160"/>
          </w:tcPr>
          <w:p>
            <w:pPr/>
            <w:r>
              <w:t>100</w:t>
            </w:r>
          </w:p>
        </w:tc>
        <w:tc>
          <w:tcPr>
            <w:tcW w:type="dxa" w:w="2160"/>
          </w:tcPr>
          <w:p>
            <w:pPr/>
            <w:r>
              <w:t>H2</w:t>
            </w:r>
          </w:p>
        </w:tc>
      </w:tr>
      <w:tr>
        <w:tc>
          <w:tcPr>
            <w:tcW w:type="dxa" w:w="2160"/>
          </w:tcPr>
          <w:p>
            <w:pPr/>
            <w:r>
              <w:t>4</w:t>
            </w:r>
          </w:p>
        </w:tc>
        <w:tc>
          <w:tcPr>
            <w:tcW w:type="dxa" w:w="2160"/>
          </w:tcPr>
          <w:p>
            <w:pPr/>
            <w:r>
              <w:t>best time frame to trade forex for beginners</w:t>
            </w:r>
          </w:p>
        </w:tc>
        <w:tc>
          <w:tcPr>
            <w:tcW w:type="dxa" w:w="2160"/>
          </w:tcPr>
          <w:p>
            <w:pPr/>
            <w:r>
              <w:t>150</w:t>
            </w:r>
          </w:p>
        </w:tc>
        <w:tc>
          <w:tcPr>
            <w:tcW w:type="dxa" w:w="2160"/>
          </w:tcPr>
          <w:p>
            <w:pPr/>
            <w:r>
              <w:t>H2</w:t>
            </w:r>
          </w:p>
        </w:tc>
      </w:tr>
      <w:tr>
        <w:tc>
          <w:tcPr>
            <w:tcW w:type="dxa" w:w="2160"/>
          </w:tcPr>
          <w:p>
            <w:pPr/>
            <w:r>
              <w:t>—</w:t>
            </w:r>
          </w:p>
        </w:tc>
        <w:tc>
          <w:tcPr>
            <w:tcW w:type="dxa" w:w="2160"/>
          </w:tcPr>
          <w:p>
            <w:pPr/>
            <w:r>
              <w:t>remaining 18 kw</w:t>
            </w:r>
          </w:p>
        </w:tc>
        <w:tc>
          <w:tcPr>
            <w:tcW w:type="dxa" w:w="2160"/>
          </w:tcPr>
          <w:p>
            <w:pPr/>
            <w:r>
              <w:t>—</w:t>
            </w:r>
          </w:p>
        </w:tc>
        <w:tc>
          <w:tcPr>
            <w:tcW w:type="dxa" w:w="2160"/>
          </w:tcPr>
          <w:p>
            <w:pPr/>
            <w:r>
              <w:t>Step 3 (body)</w:t>
            </w:r>
          </w:p>
        </w:tc>
      </w:tr>
    </w:tbl>
    <w:p/>
    <w:p>
      <w:pPr>
        <w:pStyle w:val="Heading2"/>
      </w:pPr>
      <w:r>
        <w:t>Outline</w:t>
      </w:r>
    </w:p>
    <w:p>
      <w:pPr>
        <w:pStyle w:val="Heading1"/>
      </w:pPr>
      <w:r>
        <w:t>Trading Time Frames: How to Choose the Right One for Your Style</w:t>
      </w:r>
    </w:p>
    <w:p>
      <w:r>
        <w:rPr>
          <w:b/>
          <w:color w:val="0781FE"/>
        </w:rPr>
        <w:t xml:space="preserve">Key point: </w:t>
      </w:r>
      <w:r>
        <w:t>Timeframe selection is a strategic decision that shapes everything — from how often you trade to how you manage risk.</w:t>
      </w:r>
    </w:p>
    <w:p>
      <w:pPr>
        <w:pStyle w:val="Heading2"/>
      </w:pPr>
      <w:r>
        <w:t>What Is a Timeframe in Trading?</w:t>
      </w:r>
    </w:p>
    <w:p>
      <w:r>
        <w:rPr>
          <w:b/>
          <w:color w:val="0781FE"/>
        </w:rPr>
        <w:t xml:space="preserve">Key points: </w:t>
      </w:r>
      <w:r/>
    </w:p>
    <w:p>
      <w:pPr>
        <w:pStyle w:val="ListBullet"/>
      </w:pPr>
      <w:r>
        <w:t>Definition: period each candlestick/bar represents</w:t>
      </w:r>
    </w:p>
    <w:p>
      <w:pPr>
        <w:pStyle w:val="ListBullet"/>
      </w:pPr>
      <w:r>
        <w:t>Range: from 1-minute to monthly</w:t>
      </w:r>
    </w:p>
    <w:p>
      <w:pPr>
        <w:pStyle w:val="ListBullet"/>
      </w:pPr>
      <w:r>
        <w:t>Same market, different perspectives</w:t>
      </w:r>
    </w:p>
    <w:p>
      <w:pPr>
        <w:pStyle w:val="ListBullet"/>
      </w:pPr>
      <w:r>
        <w:t>Timeframe ≠ holding period (clarify common confusion)</w:t>
      </w:r>
    </w:p>
    <w:p>
      <w:r>
        <w:t>Table: Timeframe categories (short / medium / long) with examples</w:t>
      </w:r>
    </w:p>
    <w:p>
      <w:pPr>
        <w:pStyle w:val="Heading2"/>
      </w:pPr>
      <w:r>
        <w:t>Trading Styles and Their Timeframes</w:t>
      </w:r>
    </w:p>
    <w:p>
      <w:r>
        <w:rPr>
          <w:b/>
          <w:color w:val="0781FE"/>
        </w:rPr>
        <w:t xml:space="preserve">Key point: </w:t>
      </w:r>
      <w:r>
        <w:t>Each style has a natural timeframe range. Match first, refine later.</w:t>
      </w:r>
    </w:p>
    <w:p>
      <w:pPr>
        <w:pStyle w:val="Heading3"/>
      </w:pPr>
      <w:r>
        <w:t>Scalping</w:t>
      </w:r>
    </w:p>
    <w:p>
      <w:pPr>
        <w:pStyle w:val="ListBullet"/>
      </w:pPr>
      <w:r>
        <w:t>1-min to 15-min charts</w:t>
      </w:r>
    </w:p>
    <w:p>
      <w:pPr>
        <w:pStyle w:val="ListBullet"/>
      </w:pPr>
      <w:r>
        <w:t>Dozens of trades per day, seconds-to-minutes holding</w:t>
      </w:r>
    </w:p>
    <w:p>
      <w:pPr>
        <w:pStyle w:val="ListBullet"/>
      </w:pPr>
      <w:r>
        <w:t>Requires: constant screen time, fast execution, low spreads</w:t>
      </w:r>
    </w:p>
    <w:p>
      <w:pPr>
        <w:pStyle w:val="ListBullet"/>
      </w:pPr>
      <w:r>
        <w:t>Risk: highest noise, most false signals</w:t>
      </w:r>
    </w:p>
    <w:p>
      <w:pPr>
        <w:spacing w:before="120" w:after="120"/>
        <w:ind w:left="432"/>
      </w:pPr>
      <w:r>
        <w:rPr>
          <w:b/>
          <w:color w:val="0781FE"/>
        </w:rPr>
        <w:t xml:space="preserve">Warning: </w:t>
      </w:r>
      <w:r>
        <w:rPr>
          <w:color w:val="1A1A2E"/>
        </w:rPr>
        <w:t>scalping demands full-time attention and fast decision-making</w:t>
      </w:r>
    </w:p>
    <w:p>
      <w:pPr>
        <w:pStyle w:val="Heading3"/>
      </w:pPr>
      <w:r>
        <w:t>Day Trading</w:t>
      </w:r>
    </w:p>
    <w:p>
      <w:pPr>
        <w:spacing w:before="40"/>
      </w:pPr>
      <w:r>
        <w:rPr>
          <w:b/>
          <w:color w:val="555555"/>
          <w:sz w:val="20"/>
        </w:rPr>
        <w:t xml:space="preserve">Target keyword: </w:t>
      </w:r>
      <w:r>
        <w:rPr>
          <w:i/>
          <w:color w:val="555555"/>
          <w:sz w:val="20"/>
        </w:rPr>
        <w:t>best time frame for day trading</w:t>
      </w:r>
    </w:p>
    <w:p>
      <w:pPr>
        <w:pStyle w:val="ListBullet"/>
      </w:pPr>
      <w:r>
        <w:t>5-min to 1-hour charts</w:t>
      </w:r>
    </w:p>
    <w:p>
      <w:pPr>
        <w:pStyle w:val="ListBullet"/>
      </w:pPr>
      <w:r>
        <w:t>All positions closed by end of session</w:t>
      </w:r>
    </w:p>
    <w:p>
      <w:pPr>
        <w:pStyle w:val="ListBullet"/>
      </w:pPr>
      <w:r>
        <w:t>Typical: 15min for structure, 5min for entries, 1H for bias</w:t>
      </w:r>
    </w:p>
    <w:p>
      <w:pPr>
        <w:pStyle w:val="ListBullet"/>
      </w:pPr>
      <w:r>
        <w:t>Risk: intraday volatility, overtrading temptation</w:t>
      </w:r>
    </w:p>
    <w:p>
      <w:pPr>
        <w:pStyle w:val="Heading3"/>
      </w:pPr>
      <w:r>
        <w:t>Swing Trading</w:t>
      </w:r>
    </w:p>
    <w:p>
      <w:pPr>
        <w:spacing w:before="40"/>
      </w:pPr>
      <w:r>
        <w:rPr>
          <w:b/>
          <w:color w:val="555555"/>
          <w:sz w:val="20"/>
        </w:rPr>
        <w:t xml:space="preserve">Target keyword: </w:t>
      </w:r>
      <w:r>
        <w:rPr>
          <w:i/>
          <w:color w:val="555555"/>
          <w:sz w:val="20"/>
        </w:rPr>
        <w:t>best time frame for swing trading</w:t>
      </w:r>
    </w:p>
    <w:p>
      <w:pPr>
        <w:pStyle w:val="ListBullet"/>
      </w:pPr>
      <w:r>
        <w:t>4-hour to daily charts</w:t>
      </w:r>
    </w:p>
    <w:p>
      <w:pPr>
        <w:pStyle w:val="ListBullet"/>
      </w:pPr>
      <w:r>
        <w:t>Holding period: days to weeks</w:t>
      </w:r>
    </w:p>
    <w:p>
      <w:pPr>
        <w:pStyle w:val="ListBullet"/>
      </w:pPr>
      <w:r>
        <w:t>Less screen time, larger stop losses, smaller position sizes</w:t>
      </w:r>
    </w:p>
    <w:p>
      <w:pPr>
        <w:pStyle w:val="ListBullet"/>
      </w:pPr>
      <w:r>
        <w:t>Best starting point for part-time traders</w:t>
      </w:r>
    </w:p>
    <w:p>
      <w:pPr>
        <w:pStyle w:val="Heading3"/>
      </w:pPr>
      <w:r>
        <w:t>Position Trading</w:t>
      </w:r>
    </w:p>
    <w:p>
      <w:pPr>
        <w:pStyle w:val="ListBullet"/>
      </w:pPr>
      <w:r>
        <w:t>Daily to monthly charts</w:t>
      </w:r>
    </w:p>
    <w:p>
      <w:pPr>
        <w:pStyle w:val="ListBullet"/>
      </w:pPr>
      <w:r>
        <w:t>Holding period: weeks to months</w:t>
      </w:r>
    </w:p>
    <w:p>
      <w:pPr>
        <w:pStyle w:val="ListBullet"/>
      </w:pPr>
      <w:r>
        <w:t>Fundamental analysis plays bigger role</w:t>
      </w:r>
    </w:p>
    <w:p>
      <w:pPr>
        <w:pStyle w:val="ListBullet"/>
      </w:pPr>
      <w:r>
        <w:t>Widest stops, smallest positions relative to account</w:t>
      </w:r>
    </w:p>
    <w:p>
      <w:r>
        <w:t>Table: Comparison — Style | Timeframe | Trades/day | Screen time | Stop size</w:t>
      </w:r>
    </w:p>
    <w:p>
      <w:pPr>
        <w:pStyle w:val="Heading2"/>
      </w:pPr>
      <w:r>
        <w:t>How to Choose the Right Timeframe</w:t>
      </w:r>
    </w:p>
    <w:p>
      <w:pPr>
        <w:spacing w:before="40"/>
      </w:pPr>
      <w:r>
        <w:rPr>
          <w:b/>
          <w:color w:val="555555"/>
          <w:sz w:val="20"/>
        </w:rPr>
        <w:t xml:space="preserve">Target keyword: </w:t>
      </w:r>
      <w:r>
        <w:rPr>
          <w:i/>
          <w:color w:val="555555"/>
          <w:sz w:val="20"/>
        </w:rPr>
        <w:t>best time frame to trade forex for beginners</w:t>
      </w:r>
    </w:p>
    <w:p>
      <w:r>
        <w:rPr>
          <w:b/>
          <w:color w:val="0781FE"/>
        </w:rPr>
        <w:t xml:space="preserve">Key point: </w:t>
      </w:r>
      <w:r>
        <w:t>Decision framework — a process, not a list.</w:t>
      </w:r>
    </w:p>
    <w:p>
      <w:pPr>
        <w:pStyle w:val="ListBullet"/>
      </w:pPr>
      <w:r>
        <w:t>Factor 1: Available time (full-time vs. part-time vs. occasional)</w:t>
      </w:r>
    </w:p>
    <w:p>
      <w:pPr>
        <w:pStyle w:val="ListBullet"/>
      </w:pPr>
      <w:r>
        <w:t>Factor 2: Personality (patience, stress tolerance, decision speed)</w:t>
      </w:r>
    </w:p>
    <w:p>
      <w:pPr>
        <w:pStyle w:val="ListBullet"/>
      </w:pPr>
      <w:r>
        <w:t>Factor 3: Risk tolerance (wider TF = wider stops = different sizing)</w:t>
      </w:r>
    </w:p>
    <w:p>
      <w:pPr>
        <w:pStyle w:val="ListBullet"/>
      </w:pPr>
      <w:r>
        <w:t>Factor 4: Experience level — beginners start with daily, move down</w:t>
      </w:r>
    </w:p>
    <w:p>
      <w:pPr>
        <w:spacing w:before="120" w:after="120"/>
        <w:ind w:left="432"/>
      </w:pPr>
      <w:r>
        <w:rPr>
          <w:b/>
          <w:color w:val="0781FE"/>
        </w:rPr>
        <w:t xml:space="preserve">Tip: </w:t>
      </w:r>
      <w:r>
        <w:rPr>
          <w:color w:val="1A1A2E"/>
        </w:rPr>
        <w:t>Start with the daily chart. It filters noise and builds discipline.</w:t>
      </w:r>
    </w:p>
    <w:p>
      <w:pPr>
        <w:pStyle w:val="Heading2"/>
      </w:pPr>
      <w:r>
        <w:t>Timeframes and Risk Management</w:t>
      </w:r>
    </w:p>
    <w:p>
      <w:r>
        <w:rPr>
          <w:b/>
          <w:color w:val="0781FE"/>
        </w:rPr>
        <w:t xml:space="preserve">Key point: </w:t>
      </w:r>
      <w:r>
        <w:t>Timeframe directly affects stop-loss distance and position size.</w:t>
      </w:r>
    </w:p>
    <w:p>
      <w:pPr>
        <w:pStyle w:val="ListBullet"/>
      </w:pPr>
      <w:r>
        <w:t>Shorter TF = tighter stops = larger position possible BUT more noise</w:t>
      </w:r>
    </w:p>
    <w:p>
      <w:pPr>
        <w:pStyle w:val="ListBullet"/>
      </w:pPr>
      <w:r>
        <w:t>Longer TF = wider stops = smaller position BUT cleaner signals</w:t>
      </w:r>
    </w:p>
    <w:p>
      <w:pPr>
        <w:pStyle w:val="ListBullet"/>
      </w:pPr>
      <w:r>
        <w:t>Position sizing formula connection (link to Risk Management lesson)</w:t>
      </w:r>
    </w:p>
    <w:p>
      <w:pPr>
        <w:pStyle w:val="ListBullet"/>
      </w:pPr>
      <w:r>
        <w:t>Example: same account, same risk %, different TF → different lot size</w:t>
      </w:r>
    </w:p>
    <w:p>
      <w:pPr>
        <w:spacing w:before="120" w:after="120"/>
        <w:ind w:left="432"/>
      </w:pPr>
      <w:r>
        <w:rPr>
          <w:b/>
          <w:color w:val="0781FE"/>
        </w:rPr>
        <w:t xml:space="preserve">Important: </w:t>
      </w:r>
      <w:r>
        <w:rPr>
          <w:color w:val="1A1A2E"/>
        </w:rPr>
        <w:t>Your timeframe choice changes your position size. Never increase risk % to compensate for wider stops.</w:t>
      </w:r>
    </w:p>
    <w:p>
      <w:pPr>
        <w:pStyle w:val="Heading2"/>
      </w:pPr>
      <w:r>
        <w:t>Timeframes in the FTMO Challenge</w:t>
      </w:r>
    </w:p>
    <w:p>
      <w:r>
        <w:rPr>
          <w:b/>
          <w:color w:val="0781FE"/>
        </w:rPr>
        <w:t xml:space="preserve">Key point: </w:t>
      </w:r>
      <w:r>
        <w:t>FTMO-specific considerations that competitors don't cover.</w:t>
      </w:r>
    </w:p>
    <w:p>
      <w:pPr>
        <w:pStyle w:val="ListBullet"/>
      </w:pPr>
      <w:r>
        <w:t>Daily loss limit (5%) — shorter TFs accumulate losses faster</w:t>
      </w:r>
    </w:p>
    <w:p>
      <w:pPr>
        <w:pStyle w:val="ListBullet"/>
      </w:pPr>
      <w:r>
        <w:t>Maximum loss limit (10%) — position sizing must account for TF</w:t>
      </w:r>
    </w:p>
    <w:p>
      <w:pPr>
        <w:pStyle w:val="ListBullet"/>
      </w:pPr>
      <w:r>
        <w:t>Time pressure (evaluation period) — balance between opportunity and discipline</w:t>
      </w:r>
    </w:p>
    <w:p>
      <w:pPr>
        <w:pStyle w:val="ListBullet"/>
      </w:pPr>
      <w:r>
        <w:t>Most successful FTMO traders use 1H–Daily range</w:t>
      </w:r>
    </w:p>
    <w:p>
      <w:pPr>
        <w:spacing w:before="120" w:after="120"/>
        <w:ind w:left="432"/>
      </w:pPr>
      <w:r>
        <w:rPr>
          <w:b/>
          <w:color w:val="0781FE"/>
        </w:rPr>
        <w:t xml:space="preserve">Tip: </w:t>
      </w:r>
      <w:r>
        <w:rPr>
          <w:color w:val="1A1A2E"/>
        </w:rPr>
        <w:t>In the FTMO Challenge, consistency matters more than frequency. A swing trading approach on the 4H/Daily often outperforms aggressive scalping.</w:t>
      </w:r>
    </w:p>
    <w:p>
      <w:pPr>
        <w:pStyle w:val="Heading2"/>
      </w:pPr>
      <w:r>
        <w:t>Common Mistakes</w:t>
      </w:r>
    </w:p>
    <w:p>
      <w:pPr>
        <w:pStyle w:val="ListBullet"/>
      </w:pPr>
      <w:r>
        <w:t>Switching timeframes mid-trade (chasing confirmation)</w:t>
      </w:r>
    </w:p>
    <w:p>
      <w:pPr>
        <w:pStyle w:val="ListBullet"/>
      </w:pPr>
      <w:r>
        <w:t>Using too short a TF for experience level</w:t>
      </w:r>
    </w:p>
    <w:p>
      <w:pPr>
        <w:pStyle w:val="ListBullet"/>
      </w:pPr>
      <w:r>
        <w:t>Ignoring higher TF context</w:t>
      </w:r>
    </w:p>
    <w:p>
      <w:pPr>
        <w:pStyle w:val="ListBullet"/>
      </w:pPr>
      <w:r>
        <w:t>Changing TF after a losing streak instead of reviewing strategy</w:t>
      </w:r>
    </w:p>
    <w:p>
      <w:pPr>
        <w:spacing w:before="120" w:after="120"/>
        <w:ind w:left="432"/>
      </w:pPr>
      <w:r>
        <w:rPr>
          <w:b/>
          <w:color w:val="0781FE"/>
        </w:rPr>
        <w:t xml:space="preserve">Keep in Mind: </w:t>
      </w:r>
      <w:r>
        <w:rPr>
          <w:color w:val="1A1A2E"/>
        </w:rPr>
        <w:t>The urge to drop to a lower timeframe after losses is emotional, not analytical.</w:t>
      </w:r>
    </w:p>
    <w:p>
      <w:pPr>
        <w:pStyle w:val="Heading2"/>
      </w:pPr>
      <w:r>
        <w:t>Conclusion</w:t>
      </w:r>
    </w:p>
    <w:p>
      <w:r>
        <w:t>Synthesis — timeframe is a tool, not a strategy.</w:t>
      </w:r>
    </w:p>
    <w:p>
      <w:r>
        <w:t>Table: Final comparison (Style | TF | Screen time | Stop size | Best for)</w:t>
      </w:r>
    </w:p>
    <w:p>
      <w:pPr>
        <w:pStyle w:val="Heading2"/>
      </w:pPr>
      <w:r>
        <w:t>Key Takeaways (section)</w:t>
      </w:r>
    </w:p>
    <w:p>
      <w:r>
        <w:t>5–6 bullet recap</w:t>
      </w:r>
    </w:p>
    <w:p>
      <w:pPr>
        <w:pStyle w:val="Heading2"/>
      </w:pPr>
      <w:r>
        <w:t>Next Steps (section)</w:t>
      </w:r>
    </w:p>
    <w:p>
      <w:pPr>
        <w:pStyle w:val="ListBullet"/>
      </w:pPr>
      <w:r>
        <w:t>Multiple Timeframe Analysis</w:t>
      </w:r>
    </w:p>
    <w:p>
      <w:pPr>
        <w:pStyle w:val="ListBullet"/>
      </w:pPr>
      <w:r>
        <w:t>Risk Management</w:t>
      </w:r>
    </w:p>
    <w:p>
      <w:pPr>
        <w:pStyle w:val="ListBullet"/>
      </w:pPr>
      <w:r>
        <w:t>Types of Trading Charts</w:t>
      </w:r>
    </w:p>
    <w:p>
      <w:pPr>
        <w:pStyle w:val="Heading2"/>
      </w:pPr>
      <w:r>
        <w:t>Internal Links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23A83"/>
          </w:tcPr>
          <w:p>
            <w:pP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color="auto" w:fill="123A83"/>
          </w:tcPr>
          <w:p>
            <w:pPr/>
            <w:r>
              <w:rPr>
                <w:b/>
                <w:color w:val="FFFFFF"/>
              </w:rPr>
              <w:t>Link Text</w:t>
            </w:r>
          </w:p>
        </w:tc>
        <w:tc>
          <w:tcPr>
            <w:tcW w:type="dxa" w:w="1728"/>
            <w:shd w:val="clear" w:color="auto" w:fill="123A83"/>
          </w:tcPr>
          <w:p>
            <w:pPr/>
            <w:r>
              <w:rPr>
                <w:b/>
                <w:color w:val="FFFFFF"/>
              </w:rPr>
              <w:t>Target Lesson</w:t>
            </w:r>
          </w:p>
        </w:tc>
        <w:tc>
          <w:tcPr>
            <w:tcW w:type="dxa" w:w="1728"/>
            <w:shd w:val="clear" w:color="auto" w:fill="123A83"/>
          </w:tcPr>
          <w:p>
            <w:pPr/>
            <w:r>
              <w:rPr>
                <w:b/>
                <w:color w:val="FFFFFF"/>
              </w:rPr>
              <w:t>Slug</w:t>
            </w:r>
          </w:p>
        </w:tc>
        <w:tc>
          <w:tcPr>
            <w:tcW w:type="dxa" w:w="1728"/>
            <w:shd w:val="clear" w:color="auto" w:fill="123A83"/>
          </w:tcPr>
          <w:p>
            <w:pPr/>
            <w:r>
              <w:rPr>
                <w:b/>
                <w:color w:val="FFFFFF"/>
              </w:rPr>
              <w:t>Placement</w:t>
            </w:r>
          </w:p>
        </w:tc>
      </w:tr>
      <w:tr>
        <w:tc>
          <w:tcPr>
            <w:tcW w:type="dxa" w:w="1728"/>
          </w:tcPr>
          <w:p>
            <w:pPr/>
            <w:r>
              <w:t>1</w:t>
            </w:r>
          </w:p>
        </w:tc>
        <w:tc>
          <w:tcPr>
            <w:tcW w:type="dxa" w:w="1728"/>
          </w:tcPr>
          <w:p>
            <w:pPr/>
            <w:r>
              <w:t>Japanese Candlesticks</w:t>
            </w:r>
          </w:p>
        </w:tc>
        <w:tc>
          <w:tcPr>
            <w:tcW w:type="dxa" w:w="1728"/>
          </w:tcPr>
          <w:p>
            <w:pPr/>
            <w:r>
              <w:t>Japanese Candlesticks</w:t>
            </w:r>
          </w:p>
        </w:tc>
        <w:tc>
          <w:tcPr>
            <w:tcW w:type="dxa" w:w="1728"/>
          </w:tcPr>
          <w:p>
            <w:pPr/>
            <w:r>
              <w:t>japanese-candlesticks</w:t>
            </w:r>
          </w:p>
        </w:tc>
        <w:tc>
          <w:tcPr>
            <w:tcW w:type="dxa" w:w="1728"/>
          </w:tcPr>
          <w:p>
            <w:pPr/>
            <w:r>
              <w:t>What Is a Timeframe</w:t>
            </w:r>
          </w:p>
        </w:tc>
      </w:tr>
      <w:tr>
        <w:tc>
          <w:tcPr>
            <w:tcW w:type="dxa" w:w="1728"/>
          </w:tcPr>
          <w:p>
            <w:pPr/>
            <w:r>
              <w:t>2</w:t>
            </w:r>
          </w:p>
        </w:tc>
        <w:tc>
          <w:tcPr>
            <w:tcW w:type="dxa" w:w="1728"/>
          </w:tcPr>
          <w:p>
            <w:pPr/>
            <w:r>
              <w:t>Types of Trading Charts</w:t>
            </w:r>
          </w:p>
        </w:tc>
        <w:tc>
          <w:tcPr>
            <w:tcW w:type="dxa" w:w="1728"/>
          </w:tcPr>
          <w:p>
            <w:pPr/>
            <w:r>
              <w:t>Types of Trading Charts</w:t>
            </w:r>
          </w:p>
        </w:tc>
        <w:tc>
          <w:tcPr>
            <w:tcW w:type="dxa" w:w="1728"/>
          </w:tcPr>
          <w:p>
            <w:pPr/>
            <w:r>
              <w:t>types-of-trading-charts</w:t>
            </w:r>
          </w:p>
        </w:tc>
        <w:tc>
          <w:tcPr>
            <w:tcW w:type="dxa" w:w="1728"/>
          </w:tcPr>
          <w:p>
            <w:pPr/>
            <w:r>
              <w:t>What Is a Timeframe</w:t>
            </w:r>
          </w:p>
        </w:tc>
      </w:tr>
      <w:tr>
        <w:tc>
          <w:tcPr>
            <w:tcW w:type="dxa" w:w="1728"/>
          </w:tcPr>
          <w:p>
            <w:pPr/>
            <w:r>
              <w:t>3</w:t>
            </w:r>
          </w:p>
        </w:tc>
        <w:tc>
          <w:tcPr>
            <w:tcW w:type="dxa" w:w="1728"/>
          </w:tcPr>
          <w:p>
            <w:pPr/>
            <w:r>
              <w:t>risk and money management</w:t>
            </w:r>
          </w:p>
        </w:tc>
        <w:tc>
          <w:tcPr>
            <w:tcW w:type="dxa" w:w="1728"/>
          </w:tcPr>
          <w:p>
            <w:pPr/>
            <w:r>
              <w:t>Risk Management</w:t>
            </w:r>
          </w:p>
        </w:tc>
        <w:tc>
          <w:tcPr>
            <w:tcW w:type="dxa" w:w="1728"/>
          </w:tcPr>
          <w:p>
            <w:pPr/>
            <w:r>
              <w:t>risk-and-money-management</w:t>
            </w:r>
          </w:p>
        </w:tc>
        <w:tc>
          <w:tcPr>
            <w:tcW w:type="dxa" w:w="1728"/>
          </w:tcPr>
          <w:p>
            <w:pPr/>
            <w:r>
              <w:t>Timeframes and Risk Management</w:t>
            </w:r>
          </w:p>
        </w:tc>
      </w:tr>
      <w:tr>
        <w:tc>
          <w:tcPr>
            <w:tcW w:type="dxa" w:w="1728"/>
          </w:tcPr>
          <w:p>
            <w:pPr/>
            <w:r>
              <w:t>4</w:t>
            </w:r>
          </w:p>
        </w:tc>
        <w:tc>
          <w:tcPr>
            <w:tcW w:type="dxa" w:w="1728"/>
          </w:tcPr>
          <w:p>
            <w:pPr/>
            <w:r>
              <w:t>multiple timeframe analysis</w:t>
            </w:r>
          </w:p>
        </w:tc>
        <w:tc>
          <w:tcPr>
            <w:tcW w:type="dxa" w:w="1728"/>
          </w:tcPr>
          <w:p>
            <w:pPr/>
            <w:r>
              <w:t>Multiple Timeframe Analysis</w:t>
            </w:r>
          </w:p>
        </w:tc>
        <w:tc>
          <w:tcPr>
            <w:tcW w:type="dxa" w:w="1728"/>
          </w:tcPr>
          <w:p>
            <w:pPr/>
            <w:r>
              <w:t>multiple-timeframe-analysis</w:t>
            </w:r>
          </w:p>
        </w:tc>
        <w:tc>
          <w:tcPr>
            <w:tcW w:type="dxa" w:w="1728"/>
          </w:tcPr>
          <w:p>
            <w:pPr/>
            <w:r>
              <w:t>Next Steps</w:t>
            </w:r>
          </w:p>
        </w:tc>
      </w:tr>
      <w:tr>
        <w:tc>
          <w:tcPr>
            <w:tcW w:type="dxa" w:w="1728"/>
          </w:tcPr>
          <w:p>
            <w:pPr/>
            <w:r>
              <w:t>5</w:t>
            </w:r>
          </w:p>
        </w:tc>
        <w:tc>
          <w:tcPr>
            <w:tcW w:type="dxa" w:w="1728"/>
          </w:tcPr>
          <w:p>
            <w:pPr/>
            <w:r>
              <w:t>Trading Hours and Sessions</w:t>
            </w:r>
          </w:p>
        </w:tc>
        <w:tc>
          <w:tcPr>
            <w:tcW w:type="dxa" w:w="1728"/>
          </w:tcPr>
          <w:p>
            <w:pPr/>
            <w:r>
              <w:t>Trading Hours and Sessions</w:t>
            </w:r>
          </w:p>
        </w:tc>
        <w:tc>
          <w:tcPr>
            <w:tcW w:type="dxa" w:w="1728"/>
          </w:tcPr>
          <w:p>
            <w:pPr/>
            <w:r>
              <w:t>forex-trading-hours-and-sessions</w:t>
            </w:r>
          </w:p>
        </w:tc>
        <w:tc>
          <w:tcPr>
            <w:tcW w:type="dxa" w:w="1728"/>
          </w:tcPr>
          <w:p>
            <w:pPr/>
            <w:r>
              <w:t>Day Trading section</w:t>
            </w:r>
          </w:p>
        </w:tc>
      </w:tr>
    </w:tbl>
    <w:p/>
    <w:p>
      <w:pPr>
        <w:pStyle w:val="Heading2"/>
      </w:pPr>
      <w:r>
        <w:t>Content Validation</w:t>
      </w:r>
    </w:p>
    <w:p>
      <w:pPr>
        <w:pStyle w:val="ListBullet"/>
      </w:pPr>
      <w:r>
        <w:t>Structure: Definition → Styles → Framework → Risk → FTMO → Mistakes → Conclusion — logical, each builds on previous</w:t>
      </w:r>
    </w:p>
    <w:p>
      <w:pPr>
        <w:pStyle w:val="ListBullet"/>
      </w:pPr>
      <w:r>
        <w:t>Classification: BEGINNER — all terms defined, no assumed TA knowledge</w:t>
      </w:r>
    </w:p>
    <w:p>
      <w:pPr>
        <w:pStyle w:val="ListBullet"/>
      </w:pPr>
      <w:r>
        <w:t>Gaps: All 4 major styles covered, decision framework present, risk connection present, FTMO context present</w:t>
      </w:r>
    </w:p>
    <w:p>
      <w:pPr>
        <w:pStyle w:val="ListBullet"/>
      </w:pPr>
      <w:r>
        <w:t>Out of scope: Multi-TF detail (separate lesson), indicators, platforms — correctly excluded</w:t>
      </w:r>
    </w:p>
    <w:p>
      <w:pPr>
        <w:pStyle w:val="ListBullet"/>
      </w:pPr>
      <w:r>
        <w:rPr>
          <w:b/>
        </w:rPr>
        <w:t>Validation: PASS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A83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A8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23A8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23A8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