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23A83"/>
        </w:rPr>
        <w:t>Lesson Brief &amp; Outline: Types of Trading Charts</w:t>
      </w:r>
    </w:p>
    <w:p>
      <w:pPr>
        <w:pStyle w:val="Heading1"/>
      </w:pPr>
      <w:r>
        <w:t>Brief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Topic</w:t>
            </w:r>
          </w:p>
        </w:tc>
        <w:tc>
          <w:tcPr>
            <w:tcW w:type="dxa" w:w="4320"/>
          </w:tcPr>
          <w:p>
            <w:r>
              <w:t>Types of Trading Charts</w:t>
            </w:r>
          </w:p>
        </w:tc>
      </w:tr>
      <w:tr>
        <w:tc>
          <w:tcPr>
            <w:tcW w:type="dxa" w:w="4320"/>
          </w:tcPr>
          <w:p>
            <w:r>
              <w:t>Czech Title</w:t>
            </w:r>
          </w:p>
        </w:tc>
        <w:tc>
          <w:tcPr>
            <w:tcW w:type="dxa" w:w="4320"/>
          </w:tcPr>
          <w:p>
            <w:r>
              <w:t>Typy grafu: carovy, sloupcovy, svickovy</w:t>
            </w:r>
          </w:p>
        </w:tc>
      </w:tr>
      <w:tr>
        <w:tc>
          <w:tcPr>
            <w:tcW w:type="dxa" w:w="4320"/>
          </w:tcPr>
          <w:p>
            <w:r>
              <w:t>Slug</w:t>
            </w:r>
          </w:p>
        </w:tc>
        <w:tc>
          <w:tcPr>
            <w:tcW w:type="dxa" w:w="4320"/>
          </w:tcPr>
          <w:p>
            <w:r>
              <w:t>types-of-trading-charts</w:t>
            </w:r>
          </w:p>
        </w:tc>
      </w:tr>
      <w:tr>
        <w:tc>
          <w:tcPr>
            <w:tcW w:type="dxa" w:w="4320"/>
          </w:tcPr>
          <w:p>
            <w:r>
              <w:t>Part</w:t>
            </w:r>
          </w:p>
        </w:tc>
        <w:tc>
          <w:tcPr>
            <w:tcW w:type="dxa" w:w="4320"/>
          </w:tcPr>
          <w:p>
            <w:r>
              <w:t>Part 2 — Trading Analysis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Technical Analysis</w:t>
            </w:r>
          </w:p>
        </w:tc>
      </w:tr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Lesson 2 of 19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BEGINNER — foundational TA lesson, follows Japanese Candlesticks, no prior chart knowledge assumed beyond basic candlestick anatomy</w:t>
            </w:r>
          </w:p>
        </w:tc>
      </w:tr>
      <w:tr>
        <w:tc>
          <w:tcPr>
            <w:tcW w:type="dxa" w:w="4320"/>
          </w:tcPr>
          <w:p>
            <w:r>
              <w:t>Word Count</w:t>
            </w:r>
          </w:p>
        </w:tc>
        <w:tc>
          <w:tcPr>
            <w:tcW w:type="dxa" w:w="4320"/>
          </w:tcPr>
          <w:p>
            <w:r>
              <w:t>2,000–2,500 words — competitors average ~1,500 but lack alternative charts coverage; extra length justified by comparison table + Heikin-Ashi/Renko sections</w:t>
            </w:r>
          </w:p>
        </w:tc>
      </w:tr>
    </w:tbl>
    <w:p>
      <w:pPr>
        <w:pStyle w:val="Heading1"/>
      </w:pPr>
      <w:r>
        <w:t>Differentiation</w:t>
      </w:r>
    </w:p>
    <w:p>
      <w:pPr>
        <w:pStyle w:val="ListBullet"/>
      </w:pPr>
      <w:r>
        <w:rPr>
          <w:b/>
        </w:rPr>
        <w:t xml:space="preserve">Alternative chart types covered — </w:t>
      </w:r>
      <w:r>
        <w:t>competitors stop at line/bar/candlestick. This lesson introduces Heikin-Ashi and Renko with trading context, linking to future deep-dive lessons.</w:t>
      </w:r>
    </w:p>
    <w:p>
      <w:pPr>
        <w:pStyle w:val="ListBullet"/>
      </w:pPr>
      <w:r>
        <w:rPr>
          <w:b/>
        </w:rPr>
        <w:t xml:space="preserve">Chart type x trading style matrix — </w:t>
      </w:r>
      <w:r>
        <w:t>no competitor connects chart selection to scalping, day trading, swing, or position trading. We provide a clear decision framework.</w:t>
      </w:r>
    </w:p>
    <w:p>
      <w:pPr>
        <w:pStyle w:val="ListBullet"/>
      </w:pPr>
      <w:r>
        <w:rPr>
          <w:b/>
        </w:rPr>
        <w:t xml:space="preserve">FTMO platform context — </w:t>
      </w:r>
      <w:r>
        <w:t>brief mention of chart type availability in MT4, MT5, and cTrader (platforms FTMO traders actually use).</w:t>
      </w:r>
    </w:p>
    <w:p>
      <w:pPr>
        <w:pStyle w:val="ListBullet"/>
      </w:pPr>
      <w:r>
        <w:rPr>
          <w:b/>
        </w:rPr>
        <w:t xml:space="preserve">Structured comparison table — </w:t>
      </w:r>
      <w:r>
        <w:t>only Babypips offers one. Ours compares all 5 chart types across data shown, best use, and limitations.</w:t>
      </w:r>
    </w:p>
    <w:p>
      <w:pPr>
        <w:pStyle w:val="ListBullet"/>
      </w:pPr>
      <w:r>
        <w:rPr>
          <w:b/>
        </w:rPr>
        <w:t xml:space="preserve">Topics deliberately excluded — </w:t>
      </w:r>
      <w:r>
        <w:t>chart patterns (separate lesson), technical indicators (separate lesson), timeframe analysis (separate lesson).</w:t>
      </w:r>
    </w:p>
    <w:p>
      <w:pPr>
        <w:pStyle w:val="Heading1"/>
      </w:pPr>
      <w:r>
        <w:t>Keywords — Headings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Heading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candlestick chart / candlestick charts</w:t>
            </w:r>
          </w:p>
        </w:tc>
        <w:tc>
          <w:tcPr>
            <w:tcW w:type="dxa" w:w="2160"/>
          </w:tcPr>
          <w:p>
            <w:r>
              <w:t>3,500 / 1,000</w:t>
            </w:r>
          </w:p>
        </w:tc>
        <w:tc>
          <w:tcPr>
            <w:tcW w:type="dxa" w:w="2160"/>
          </w:tcPr>
          <w:p>
            <w:r>
              <w:t>H2: Candlestick Charts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trading charts / chart types</w:t>
            </w:r>
          </w:p>
        </w:tc>
        <w:tc>
          <w:tcPr>
            <w:tcW w:type="dxa" w:w="2160"/>
          </w:tcPr>
          <w:p>
            <w:r>
              <w:t>2,600 / 1,500</w:t>
            </w:r>
          </w:p>
        </w:tc>
        <w:tc>
          <w:tcPr>
            <w:tcW w:type="dxa" w:w="2160"/>
          </w:tcPr>
          <w:p>
            <w:r>
              <w:t>H1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heikin ashi</w:t>
            </w:r>
          </w:p>
        </w:tc>
        <w:tc>
          <w:tcPr>
            <w:tcW w:type="dxa" w:w="2160"/>
          </w:tcPr>
          <w:p>
            <w:r>
              <w:t>2,000</w:t>
            </w:r>
          </w:p>
        </w:tc>
        <w:tc>
          <w:tcPr>
            <w:tcW w:type="dxa" w:w="2160"/>
          </w:tcPr>
          <w:p>
            <w:r>
              <w:t>H3: Heikin-Ashi Charts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types of trading charts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H1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candlestick vs line chart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H2: Choosing the Right Chart Type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remaining 13 kw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Step 3 (body)</w:t>
            </w:r>
          </w:p>
        </w:tc>
      </w:tr>
    </w:tbl>
    <w:p>
      <w:pPr>
        <w:pStyle w:val="Heading1"/>
      </w:pPr>
      <w:r>
        <w:t>Outline</w:t>
      </w:r>
    </w:p>
    <w:p>
      <w:pPr>
        <w:pStyle w:val="Heading2"/>
      </w:pPr>
      <w:r>
        <w:rPr>
          <w:color w:val="123A83"/>
        </w:rPr>
        <w:t>Types of Trading Charts</w:t>
      </w:r>
    </w:p>
    <w:p>
      <w:r>
        <w:rPr>
          <w:i/>
          <w:color w:val="555555"/>
        </w:rPr>
        <w:t>Every trading chart displays price data — the difference is how much data each type reveals and how it presents it. Choosing the right chart type affects what you see and what you miss.</w:t>
      </w:r>
    </w:p>
    <w:p>
      <w:pPr>
        <w:pStyle w:val="Heading3"/>
      </w:pPr>
      <w:r>
        <w:rPr>
          <w:color w:val="123A83"/>
        </w:rPr>
        <w:t>What Trading Charts Display</w:t>
      </w:r>
    </w:p>
    <w:p>
      <w:pPr>
        <w:pStyle w:val="ListBullet"/>
      </w:pPr>
      <w:r>
        <w:t>All charts plot price (y-axis) against time (x-axis)</w:t>
      </w:r>
    </w:p>
    <w:p>
      <w:pPr>
        <w:pStyle w:val="ListBullet"/>
      </w:pPr>
      <w:r>
        <w:t>The four data points: Open, High, Low, Close (OHLC)</w:t>
      </w:r>
    </w:p>
    <w:p>
      <w:pPr>
        <w:pStyle w:val="ListBullet"/>
      </w:pPr>
      <w:r>
        <w:t>Line charts use only Close; bar and candlestick charts use all four</w:t>
      </w:r>
    </w:p>
    <w:p>
      <w:pPr>
        <w:pStyle w:val="ListBullet"/>
      </w:pPr>
      <w:r>
        <w:t>Why OHLC matters: each data point tells you something different about buyer/seller activity</w:t>
      </w:r>
    </w:p>
    <w:p>
      <w:r>
        <w:rPr>
          <w:i/>
          <w:color w:val="123A83"/>
        </w:rPr>
        <w:t>Table: OHLC data points — what each one reveals about market activity</w:t>
      </w:r>
    </w:p>
    <w:p>
      <w:pPr>
        <w:pStyle w:val="Heading3"/>
      </w:pPr>
      <w:r>
        <w:rPr>
          <w:color w:val="123A83"/>
        </w:rPr>
        <w:t>Line Charts</w:t>
      </w:r>
    </w:p>
    <w:p>
      <w:pPr>
        <w:pStyle w:val="ListBullet"/>
      </w:pPr>
      <w:r>
        <w:t>Connects closing prices with a continuous line</w:t>
      </w:r>
    </w:p>
    <w:p>
      <w:pPr>
        <w:pStyle w:val="ListBullet"/>
      </w:pPr>
      <w:r>
        <w:t>Simplest chart type — filters out intra-period noise</w:t>
      </w:r>
    </w:p>
    <w:p>
      <w:pPr>
        <w:pStyle w:val="ListBullet"/>
      </w:pPr>
      <w:r>
        <w:t>Best for: identifying long-term trends, scanning multiple instruments quickly</w:t>
      </w:r>
    </w:p>
    <w:p>
      <w:pPr>
        <w:pStyle w:val="ListBullet"/>
      </w:pPr>
      <w:r>
        <w:t>Limitation: hides intra-period volatility (you see where price ended, not how it got there)</w:t>
      </w:r>
    </w:p>
    <w:p>
      <w:pPr>
        <w:pStyle w:val="ListBullet"/>
      </w:pPr>
      <w:r>
        <w:t>When traders use line charts: multi-asset screening, identifying major support/resistance zones from a distance</w:t>
      </w:r>
    </w:p>
    <w:p>
      <w:r>
        <w:rPr>
          <w:i/>
          <w:color w:val="123A83"/>
        </w:rPr>
        <w:t>Callout (Tip): Line charts are useful for a quick overview when scanning watchlists, but they lack the detail needed for trade entry and exit decisions.</w:t>
      </w:r>
    </w:p>
    <w:p>
      <w:pPr>
        <w:pStyle w:val="Heading3"/>
      </w:pPr>
      <w:r>
        <w:rPr>
          <w:color w:val="123A83"/>
        </w:rPr>
        <w:t>Bar Charts (OHLC Charts)</w:t>
      </w:r>
    </w:p>
    <w:p>
      <w:pPr>
        <w:pStyle w:val="ListBullet"/>
      </w:pPr>
      <w:r>
        <w:t>Each bar shows Open, High, Low, Close for one time period</w:t>
      </w:r>
    </w:p>
    <w:p>
      <w:pPr>
        <w:pStyle w:val="ListBullet"/>
      </w:pPr>
      <w:r>
        <w:t>Structure: vertical line (High to Low), left tick (Open), right tick (Close)</w:t>
      </w:r>
    </w:p>
    <w:p>
      <w:pPr>
        <w:pStyle w:val="ListBullet"/>
      </w:pPr>
      <w:r>
        <w:t>Provides full price information without color-coding</w:t>
      </w:r>
    </w:p>
    <w:p>
      <w:pPr>
        <w:pStyle w:val="ListBullet"/>
      </w:pPr>
      <w:r>
        <w:t>Historically popular in US stock and futures markets</w:t>
      </w:r>
    </w:p>
    <w:p>
      <w:pPr>
        <w:pStyle w:val="ListBullet"/>
      </w:pPr>
      <w:r>
        <w:t>Limitation: harder to read at a glance compared to candlesticks</w:t>
      </w:r>
    </w:p>
    <w:p>
      <w:pPr>
        <w:pStyle w:val="Heading3"/>
      </w:pPr>
      <w:r>
        <w:rPr>
          <w:color w:val="123A83"/>
        </w:rPr>
        <w:t>Candlestick Charts</w:t>
      </w:r>
    </w:p>
    <w:p>
      <w:r>
        <w:rPr>
          <w:i/>
          <w:color w:val="555555"/>
        </w:rPr>
        <w:t>Target keyword: candlestick chart (3,500)</w:t>
      </w:r>
    </w:p>
    <w:p>
      <w:pPr>
        <w:pStyle w:val="ListBullet"/>
      </w:pPr>
      <w:r>
        <w:t>Same OHLC data as bar charts, different visual presentation</w:t>
      </w:r>
    </w:p>
    <w:p>
      <w:pPr>
        <w:pStyle w:val="ListBullet"/>
      </w:pPr>
      <w:r>
        <w:t>Structure: body (Open to Close range), wicks/shadows (High and Low extremes)</w:t>
      </w:r>
    </w:p>
    <w:p>
      <w:pPr>
        <w:pStyle w:val="ListBullet"/>
      </w:pPr>
      <w:r>
        <w:t>Color-coded: bullish (green/white) vs. bearish (red/black) — instantly shows direction</w:t>
      </w:r>
    </w:p>
    <w:p>
      <w:pPr>
        <w:pStyle w:val="ListBullet"/>
      </w:pPr>
      <w:r>
        <w:t>Why candlesticks dominate: body size and color make market sentiment visible at a glance</w:t>
      </w:r>
    </w:p>
    <w:p>
      <w:pPr>
        <w:pStyle w:val="ListBullet"/>
      </w:pPr>
      <w:r>
        <w:t>Connection to previous lesson (Japanese Candlesticks)</w:t>
      </w:r>
    </w:p>
    <w:p>
      <w:pPr>
        <w:pStyle w:val="ListBullet"/>
      </w:pPr>
      <w:r>
        <w:t>Most widely used chart type in retail and institutional trading</w:t>
      </w:r>
    </w:p>
    <w:p>
      <w:r>
        <w:rPr>
          <w:i/>
          <w:color w:val="123A83"/>
        </w:rPr>
        <w:t>Callout (Note): If you completed the Japanese Candlesticks lesson, you already know how individual candles form. This lesson focuses on why candlestick charts are the preferred format.</w:t>
      </w:r>
    </w:p>
    <w:p>
      <w:pPr>
        <w:pStyle w:val="Heading3"/>
      </w:pPr>
      <w:r>
        <w:rPr>
          <w:color w:val="123A83"/>
        </w:rPr>
        <w:t>Choosing the Right Chart Type</w:t>
      </w:r>
    </w:p>
    <w:p>
      <w:r>
        <w:rPr>
          <w:i/>
          <w:color w:val="555555"/>
        </w:rPr>
        <w:t>Target keyword: candlestick vs line chart (20)</w:t>
      </w:r>
    </w:p>
    <w:p>
      <w:pPr>
        <w:pStyle w:val="ListBullet"/>
      </w:pPr>
      <w:r>
        <w:t>No universally "best" chart type — depends on what information you need</w:t>
      </w:r>
    </w:p>
    <w:p>
      <w:pPr>
        <w:pStyle w:val="ListBullet"/>
      </w:pPr>
      <w:r>
        <w:t>Decision factors: trading style, timeframe, analysis goal</w:t>
      </w:r>
    </w:p>
    <w:p>
      <w:pPr>
        <w:pStyle w:val="ListBullet"/>
      </w:pPr>
      <w:r>
        <w:t>Most traders default to candlesticks for analysis but switch to line charts for trend overview</w:t>
      </w:r>
    </w:p>
    <w:p>
      <w:r>
        <w:rPr>
          <w:i/>
          <w:color w:val="123A83"/>
        </w:rPr>
        <w:t>Table: Comparison of Line, Bar, Candlestick — Data Shown | Visual Clarity | Best For | Limitation</w:t>
      </w:r>
    </w:p>
    <w:p>
      <w:r>
        <w:rPr>
          <w:i/>
          <w:color w:val="123A83"/>
        </w:rPr>
        <w:t>Callout (Tip): Many traders keep two chart windows: a candlestick chart for the active timeframe and a line chart for the higher timeframe trend overview.</w:t>
      </w:r>
    </w:p>
    <w:p>
      <w:pPr>
        <w:pStyle w:val="Heading3"/>
      </w:pPr>
      <w:r>
        <w:rPr>
          <w:color w:val="123A83"/>
        </w:rPr>
        <w:t>Beyond the Basics — Alternative Chart Types</w:t>
      </w:r>
    </w:p>
    <w:p>
      <w:r>
        <w:rPr>
          <w:i/>
          <w:color w:val="555555"/>
        </w:rPr>
        <w:t>Standard charts are time-based. Alternatives modify either calculation method or axis.</w:t>
      </w:r>
    </w:p>
    <w:p>
      <w:pPr>
        <w:pStyle w:val="Heading4"/>
      </w:pPr>
      <w:r>
        <w:t>Heikin-Ashi Charts</w:t>
      </w:r>
    </w:p>
    <w:p>
      <w:r>
        <w:rPr>
          <w:i/>
          <w:color w:val="555555"/>
        </w:rPr>
        <w:t>Target keyword: heikin ashi (2,000)</w:t>
      </w:r>
    </w:p>
    <w:p>
      <w:pPr>
        <w:pStyle w:val="ListBullet"/>
      </w:pPr>
      <w:r>
        <w:t>Modified candlesticks using averaged OHLC values</w:t>
      </w:r>
    </w:p>
    <w:p>
      <w:pPr>
        <w:pStyle w:val="ListBullet"/>
      </w:pPr>
      <w:r>
        <w:t>Smooths out noise — trends appear as consecutive same-color candles</w:t>
      </w:r>
    </w:p>
    <w:p>
      <w:pPr>
        <w:pStyle w:val="ListBullet"/>
      </w:pPr>
      <w:r>
        <w:t>Tradeoff: individual candle values do not reflect actual market prices</w:t>
      </w:r>
    </w:p>
    <w:p>
      <w:pPr>
        <w:pStyle w:val="ListBullet"/>
      </w:pPr>
      <w:r>
        <w:t>Best for: trend-following strategies</w:t>
      </w:r>
    </w:p>
    <w:p>
      <w:pPr>
        <w:pStyle w:val="Heading4"/>
      </w:pPr>
      <w:r>
        <w:t>Renko Charts</w:t>
      </w:r>
    </w:p>
    <w:p>
      <w:pPr>
        <w:pStyle w:val="ListBullet"/>
      </w:pPr>
      <w:r>
        <w:t>Price-based, not time-based — new brick only when price moves a set amount</w:t>
      </w:r>
    </w:p>
    <w:p>
      <w:pPr>
        <w:pStyle w:val="ListBullet"/>
      </w:pPr>
      <w:r>
        <w:t>Filters out all time-based noise</w:t>
      </w:r>
    </w:p>
    <w:p>
      <w:pPr>
        <w:pStyle w:val="ListBullet"/>
      </w:pPr>
      <w:r>
        <w:t>Best for: identifying clean support/resistance levels</w:t>
      </w:r>
    </w:p>
    <w:p>
      <w:pPr>
        <w:pStyle w:val="ListBullet"/>
      </w:pPr>
      <w:r>
        <w:t>Tradeoff: no volume or time information</w:t>
      </w:r>
    </w:p>
    <w:p>
      <w:pPr>
        <w:pStyle w:val="Heading3"/>
      </w:pPr>
      <w:r>
        <w:rPr>
          <w:color w:val="123A83"/>
        </w:rPr>
        <w:t>Key Takeaways and Next Steps</w:t>
      </w:r>
    </w:p>
    <w:p>
      <w:pPr>
        <w:pStyle w:val="ListBullet"/>
      </w:pPr>
      <w:r>
        <w:t>Line charts show trend direction; bar and candlestick charts show the full OHLC story</w:t>
      </w:r>
    </w:p>
    <w:p>
      <w:pPr>
        <w:pStyle w:val="ListBullet"/>
      </w:pPr>
      <w:r>
        <w:t>Candlestick charts are the default for most traders</w:t>
      </w:r>
    </w:p>
    <w:p>
      <w:pPr>
        <w:pStyle w:val="ListBullet"/>
      </w:pPr>
      <w:r>
        <w:t>Alternative charts (Heikin-Ashi, Renko) trade accuracy for clarity</w:t>
      </w:r>
    </w:p>
    <w:p>
      <w:pPr>
        <w:pStyle w:val="ListBullet"/>
      </w:pPr>
      <w:r>
        <w:t>Chart type is the foundation — next step is understanding market environment (trend vs. range)</w:t>
      </w:r>
    </w:p>
    <w:p>
      <w:r>
        <w:rPr>
          <w:i/>
          <w:color w:val="123A83"/>
        </w:rPr>
        <w:t>Internal links to next lessons</w:t>
      </w:r>
    </w:p>
    <w:p>
      <w:pPr>
        <w:pStyle w:val="Heading1"/>
      </w:pPr>
      <w:r>
        <w:t>Internal Links Plan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Link Text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Target Lesson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Slug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Placement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Japanese Candlesticks lesson</w:t>
            </w:r>
          </w:p>
        </w:tc>
        <w:tc>
          <w:tcPr>
            <w:tcW w:type="dxa" w:w="1728"/>
          </w:tcPr>
          <w:p>
            <w:r>
              <w:t>Japanese Candlesticks</w:t>
            </w:r>
          </w:p>
        </w:tc>
        <w:tc>
          <w:tcPr>
            <w:tcW w:type="dxa" w:w="1728"/>
          </w:tcPr>
          <w:p>
            <w:r>
              <w:t>japanese-candlesticks</w:t>
            </w:r>
          </w:p>
        </w:tc>
        <w:tc>
          <w:tcPr>
            <w:tcW w:type="dxa" w:w="1728"/>
          </w:tcPr>
          <w:p>
            <w:r>
              <w:t>Candlestick Charts section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market environment</w:t>
            </w:r>
          </w:p>
        </w:tc>
        <w:tc>
          <w:tcPr>
            <w:tcW w:type="dxa" w:w="1728"/>
          </w:tcPr>
          <w:p>
            <w:r>
              <w:t>Market Environment</w:t>
            </w:r>
          </w:p>
        </w:tc>
        <w:tc>
          <w:tcPr>
            <w:tcW w:type="dxa" w:w="1728"/>
          </w:tcPr>
          <w:p>
            <w:r>
              <w:t>market-environment-range-vs-trend</w:t>
            </w:r>
          </w:p>
        </w:tc>
        <w:tc>
          <w:tcPr>
            <w:tcW w:type="dxa" w:w="1728"/>
          </w:tcPr>
          <w:p>
            <w:r>
              <w:t>Key Takeaways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support and resistance</w:t>
            </w:r>
          </w:p>
        </w:tc>
        <w:tc>
          <w:tcPr>
            <w:tcW w:type="dxa" w:w="1728"/>
          </w:tcPr>
          <w:p>
            <w:r>
              <w:t>Support and Resistance</w:t>
            </w:r>
          </w:p>
        </w:tc>
        <w:tc>
          <w:tcPr>
            <w:tcW w:type="dxa" w:w="1728"/>
          </w:tcPr>
          <w:p>
            <w:r>
              <w:t>support-and-resistance</w:t>
            </w:r>
          </w:p>
        </w:tc>
        <w:tc>
          <w:tcPr>
            <w:tcW w:type="dxa" w:w="1728"/>
          </w:tcPr>
          <w:p>
            <w:r>
              <w:t>Renko + Line Charts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chart patterns</w:t>
            </w:r>
          </w:p>
        </w:tc>
        <w:tc>
          <w:tcPr>
            <w:tcW w:type="dxa" w:w="1728"/>
          </w:tcPr>
          <w:p>
            <w:r>
              <w:t>Chart Patterns</w:t>
            </w:r>
          </w:p>
        </w:tc>
        <w:tc>
          <w:tcPr>
            <w:tcW w:type="dxa" w:w="1728"/>
          </w:tcPr>
          <w:p>
            <w:r>
              <w:t>chart-patterns-trading</w:t>
            </w:r>
          </w:p>
        </w:tc>
        <w:tc>
          <w:tcPr>
            <w:tcW w:type="dxa" w:w="1728"/>
          </w:tcPr>
          <w:p>
            <w:r>
              <w:t>Candlestick Charts section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Heikin-Ashi lesson</w:t>
            </w:r>
          </w:p>
        </w:tc>
        <w:tc>
          <w:tcPr>
            <w:tcW w:type="dxa" w:w="1728"/>
          </w:tcPr>
          <w:p>
            <w:r>
              <w:t>(future/planned)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Heikin-Ashi section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Renko lesson</w:t>
            </w:r>
          </w:p>
        </w:tc>
        <w:tc>
          <w:tcPr>
            <w:tcW w:type="dxa" w:w="1728"/>
          </w:tcPr>
          <w:p>
            <w:r>
              <w:t>(future/planned)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Renko section</w:t>
            </w:r>
          </w:p>
        </w:tc>
      </w:tr>
    </w:tbl>
    <w:p>
      <w:pPr>
        <w:pStyle w:val="Heading1"/>
      </w:pPr>
      <w:r>
        <w:t>Content Validation</w:t>
      </w:r>
    </w:p>
    <w:p>
      <w:pPr>
        <w:pStyle w:val="ListBullet"/>
      </w:pPr>
      <w:r>
        <w:t>Structure follows logical progression: what charts show -&gt; simplest -&gt; OHLC types -&gt; choosing -&gt; alternatives -&gt; next steps</w:t>
      </w:r>
    </w:p>
    <w:p>
      <w:pPr>
        <w:pStyle w:val="ListBullet"/>
      </w:pPr>
      <w:r>
        <w:t>Each section builds on the previous — line (close only) -&gt; bar (OHLC) -&gt; candlestick (OHLC + visual) -&gt; alternatives</w:t>
      </w:r>
    </w:p>
    <w:p>
      <w:pPr>
        <w:pStyle w:val="ListBullet"/>
      </w:pPr>
      <w:r>
        <w:t>BEGINNER classification respected: every concept defined, no assumed TA knowledge beyond Lesson 1</w:t>
      </w:r>
    </w:p>
    <w:p>
      <w:pPr>
        <w:pStyle w:val="ListBullet"/>
      </w:pPr>
      <w:r>
        <w:t>Deliberately excluded: chart patterns (L6), technical indicators (L8), multiple timeframe analysis (L11)</w:t>
      </w:r>
    </w:p>
    <w:p>
      <w:pPr>
        <w:pStyle w:val="ListBullet"/>
      </w:pPr>
      <w:r>
        <w:t>Heikin-Ashi and Renko kept brief (intro only) — dedicated lessons for deep coverage</w:t>
      </w:r>
    </w:p>
    <w:p>
      <w:r>
        <w:rPr>
          <w:b/>
          <w:color w:val="008000"/>
        </w:rPr>
        <w:t>Validation: PASS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