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ТОМСКИЙ ГОСУДАРСТВЕННЫЙ УНИВЕРСИТЕТ</w:t>
      </w:r>
    </w:p>
    <w:p w:rsidR="00000000" w:rsidDel="00000000" w:rsidP="00000000" w:rsidRDefault="00000000" w:rsidRPr="00000000" w14:paraId="00000004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СИСТЕМ УПРАВЛЕНИЯ И РАДИОЭЛЕКТРОНИКИ (ТУСУР)</w:t>
      </w:r>
    </w:p>
    <w:p w:rsidR="00000000" w:rsidDel="00000000" w:rsidP="00000000" w:rsidRDefault="00000000" w:rsidRPr="00000000" w14:paraId="00000005">
      <w:pPr>
        <w:ind w:right="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right="5" w:firstLine="0"/>
        <w:jc w:val="center"/>
        <w:rPr/>
      </w:pPr>
      <w:r w:rsidDel="00000000" w:rsidR="00000000" w:rsidRPr="00000000">
        <w:rPr>
          <w:rtl w:val="0"/>
        </w:rPr>
        <w:t xml:space="preserve">Кафедра компьютерных систем в управлении и проектировании </w:t>
      </w:r>
    </w:p>
    <w:p w:rsidR="00000000" w:rsidDel="00000000" w:rsidP="00000000" w:rsidRDefault="00000000" w:rsidRPr="00000000" w14:paraId="00000007">
      <w:pPr>
        <w:widowControl w:val="0"/>
        <w:ind w:right="5" w:firstLine="0"/>
        <w:jc w:val="center"/>
        <w:rPr/>
      </w:pPr>
      <w:r w:rsidDel="00000000" w:rsidR="00000000" w:rsidRPr="00000000">
        <w:rPr>
          <w:rtl w:val="0"/>
        </w:rPr>
        <w:t xml:space="preserve">(КСУП)</w:t>
      </w:r>
    </w:p>
    <w:p w:rsidR="00000000" w:rsidDel="00000000" w:rsidP="00000000" w:rsidRDefault="00000000" w:rsidRPr="00000000" w14:paraId="00000008">
      <w:pPr>
        <w:ind w:right="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РАЗРАБОТКА ПЛАГИНА «РАСЧЕСКА» ДЛЯ «КОМПАС-3D»</w:t>
      </w:r>
    </w:p>
    <w:p w:rsidR="00000000" w:rsidDel="00000000" w:rsidP="00000000" w:rsidRDefault="00000000" w:rsidRPr="00000000" w14:paraId="0000000A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B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по дисциплине </w:t>
      </w:r>
    </w:p>
    <w:p w:rsidR="00000000" w:rsidDel="00000000" w:rsidP="00000000" w:rsidRDefault="00000000" w:rsidRPr="00000000" w14:paraId="0000000C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«Основы разработки САПР» (ОРСАПР)</w:t>
      </w:r>
    </w:p>
    <w:p w:rsidR="00000000" w:rsidDel="00000000" w:rsidP="00000000" w:rsidRDefault="00000000" w:rsidRPr="00000000" w14:paraId="0000000D">
      <w:pPr>
        <w:ind w:right="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5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Выполнил:</w:t>
      </w:r>
    </w:p>
    <w:tbl>
      <w:tblPr>
        <w:tblStyle w:val="Table1"/>
        <w:tblW w:w="9632.0" w:type="dxa"/>
        <w:jc w:val="left"/>
        <w:tblInd w:w="11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80"/>
        <w:gridCol w:w="2409"/>
        <w:gridCol w:w="4643"/>
        <w:tblGridChange w:id="0">
          <w:tblGrid>
            <w:gridCol w:w="2580"/>
            <w:gridCol w:w="2409"/>
            <w:gridCol w:w="4643"/>
          </w:tblGrid>
        </w:tblGridChange>
      </w:tblGrid>
      <w:tr>
        <w:trPr>
          <w:cantSplit w:val="0"/>
          <w:trHeight w:val="191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ind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ind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Студент гр. 580-3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   В.В Ковалев 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ind w:firstLine="0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 </w:t>
              <w:tab/>
              <w:tab/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2023</w:t>
              <w:tab/>
              <w:t xml:space="preserve">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ind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ind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</w:t>
            </w:r>
          </w:p>
          <w:p w:rsidR="00000000" w:rsidDel="00000000" w:rsidP="00000000" w:rsidRDefault="00000000" w:rsidRPr="00000000" w14:paraId="00000019">
            <w:pPr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Проверил доцент каф. КСУП, Кандидат технических наук 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 А.А. Калентьев 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 </w:t>
              <w:tab/>
              <w:tab/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2023</w:t>
              <w:tab/>
              <w:t xml:space="preserve">г.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left="222" w:hanging="22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5040" w:right="5" w:hanging="50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right="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Томск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spacing w:line="276" w:lineRule="auto"/>
        <w:ind w:right="5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1 Описание САПР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rPr>
              <w:b w:val="1"/>
              <w:color w:val="000000"/>
              <w:sz w:val="22"/>
              <w:szCs w:val="22"/>
            </w:rPr>
          </w:pP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1.1 Информация о выбранной САПР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rPr>
              <w:b w:val="1"/>
              <w:color w:val="000000"/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1.2 Описание API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rPr>
              <w:b w:val="1"/>
              <w:color w:val="000000"/>
              <w:sz w:val="22"/>
              <w:szCs w:val="22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2 Обзор аналогов плагина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rPr>
              <w:b w:val="1"/>
              <w:color w:val="000000"/>
              <w:sz w:val="22"/>
              <w:szCs w:val="22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3 Описание предмета проектирования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rPr>
              <w:b w:val="1"/>
              <w:color w:val="000000"/>
              <w:sz w:val="22"/>
              <w:szCs w:val="22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4 Проект системы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rPr>
              <w:b w:val="1"/>
              <w:color w:val="000000"/>
              <w:sz w:val="22"/>
              <w:szCs w:val="22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4.1 Диаграмма классов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rPr>
              <w:b w:val="1"/>
              <w:color w:val="000000"/>
              <w:sz w:val="22"/>
              <w:szCs w:val="22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4.2 Макеты пользовательского интерфейса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rPr>
              <w:b w:val="1"/>
              <w:color w:val="000000"/>
              <w:sz w:val="22"/>
              <w:szCs w:val="22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Список источников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line="276" w:lineRule="auto"/>
        <w:ind w:right="5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right="5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 Описание САПР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1.1 Информация о выбранной САПР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КОМПАС 3-D - это компьютерная система автоматизированного проектирования в трехмерном пространстве, разработанная компанией ASCON.[1]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Основные возможности КОМПАС 3-D включают: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1. Создание и редактирование трехмерных моделей объектов с использованием специализированных инструментов.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2. Создание и редактирование технической документации: чертежей, схем, спецификаций и пр.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3. Расчет и анализ параметров объектов, включая прочностные расчеты и статический анализ.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4. Обмен данными с другими программами и форматами файлов, такими как AutoCAD, STEP, IGES, и др.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5. Возможность коллективной работы над проектами с использованием сетевых возможностей.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Аналогами КОМПАС 3-D могут являться следующие САПР: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1. AutoCAD - одна из самых распространенных САПР, обладающая широкими возможностями в области трехмерного моделирования и создания технической документации. КОМПАС 3-D был специально разработан для инженерных и промышленных предприятий, в то время как AutoCAD является более универсальным инструментом, который используется во многих отраслях, включая архитектуру, строительство и дизайн[2].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2. CATIA - мощная система для трехмерного моделирования и разработки продуктов разных отраслей промышленности. КОМПАС 3-D предоставляет возможности для 3D-моделирования и проектирования, в то время как CATIA предлагает более широкий спектр инструментов, охватывающих не только 3D-моделирование, но и анализ, симуляцию, проектирование электронных систем и т. д.[3]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3. SolidWorks - САПР, специализирующаяся на трехмерном моделировании и инженерном анализе. SolidWorks имеет более развитую систему моделирования, включая возможность создавать сложные контуры и поверхности, а также интегрировать внешние расчеты и анализ, в то время как Компас 3D более удобен для решения простых инженерных задач и быстрого создания чертежей.[4]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4. Siemens NX - комплексная система трехмерного моделирования, анализа и симуляции от компании Siemens. Siemens NX является более мощным инструментом для сложного инженерного проектирования и обладает более высокими возможностями в области поверхностного моделирования и интеграции с другими системами. КОМПАС 3-D ориентирован на простые инженерные задачи и обеспечивает простоту использования и скорость создания чертежей.[5]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Выбор конкретной САПР должен основываться на требованиях и предпочтениях пользователя, а также на особенностях конкретной области применения. КОМПАС 3-D может быть предпочтительным выбором в случаях, когда требуется сочетание относительно простого интерфейса и широких функциональных возможностей.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1.2 Описание API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API КОМПАС 3-D - это набор программных интерфейсов (API), доступных разработчикам для создания и управления моделями, созданными в программном обеспечении компас 3D.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API КОМПАС 3-D предоставляет разработчикам доступ к функциям моделирования, редактирования и визуализации трехмерных объектов. С его помощью разработчики могут создавать и изменять геометрические фигуры, применять различные техники моделирования (например, создание граничных поверхностей, сглаживание, вырезание и т. д.) и управлять пространственными свойствами объектов (например, положение, поворот, масштабирование).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API КОМПАС </w:t>
      </w:r>
      <w:r w:rsidDel="00000000" w:rsidR="00000000" w:rsidRPr="00000000">
        <w:rPr>
          <w:rtl w:val="0"/>
        </w:rPr>
        <w:t xml:space="preserve">3-D</w:t>
      </w:r>
      <w:r w:rsidDel="00000000" w:rsidR="00000000" w:rsidRPr="00000000">
        <w:rPr>
          <w:rtl w:val="0"/>
        </w:rPr>
        <w:t xml:space="preserve"> также позволяет разработчикам взаимодействовать с другими функциями программного обеспечения компас 3D, такими как создание чертежей и спецификаций, импорт и экспорт данных и управление привязками и параметрами.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С использованием API КОМПАС 3-D разработчики могут создавать собственные приложения и инструменты, расширяя возможности программного обеспечения КОМПАС 3-D и адаптируя его под свои потребности. Это позволяет автоматизировать определенные задачи моделирования, повысить производительность и облегчить совместную работу над проектами.</w:t>
      </w:r>
    </w:p>
    <w:p w:rsidR="00000000" w:rsidDel="00000000" w:rsidP="00000000" w:rsidRDefault="00000000" w:rsidRPr="00000000" w14:paraId="00000048">
      <w:pPr>
        <w:spacing w:after="1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В таблицах 1.1-1.5 представлены основные свойства и методы интерфейсов KompasObject, IPart и ksDocument3D, ksDocument2D, </w:t>
      </w:r>
      <w:hyperlink r:id="rId9">
        <w:r w:rsidDel="00000000" w:rsidR="00000000" w:rsidRPr="00000000">
          <w:rPr>
            <w:rtl w:val="0"/>
          </w:rPr>
          <w:t xml:space="preserve">ksEntity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16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  <w:t xml:space="preserve">Таблица 1.1 – Методы интерфейса KompasObject</w:t>
      </w:r>
    </w:p>
    <w:tbl>
      <w:tblPr>
        <w:tblStyle w:val="Table2"/>
        <w:tblW w:w="97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3003"/>
        <w:gridCol w:w="3659"/>
        <w:tblGridChange w:id="0">
          <w:tblGrid>
            <w:gridCol w:w="3085"/>
            <w:gridCol w:w="3003"/>
            <w:gridCol w:w="3659"/>
          </w:tblGrid>
        </w:tblGridChange>
      </w:tblGrid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Document3D()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интерфейс документа трёхмерной модели ksDocument3D.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Даёт возможность получить указатель на интерфейс трёхмерного документа (детали или сборки).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Visible()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Свойство видимости приложения.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Quit()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для завершения программы Kompas-3D.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ActivateControllerAPI()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для активации контроллера API.</w:t>
            </w:r>
          </w:p>
        </w:tc>
      </w:tr>
    </w:tbl>
    <w:p w:rsidR="00000000" w:rsidDel="00000000" w:rsidP="00000000" w:rsidRDefault="00000000" w:rsidRPr="00000000" w14:paraId="0000005A">
      <w:pPr>
        <w:spacing w:after="20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  <w:t xml:space="preserve">Окончание таблицы 1.1</w:t>
      </w:r>
    </w:p>
    <w:tbl>
      <w:tblPr>
        <w:tblStyle w:val="Table3"/>
        <w:tblW w:w="97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3003"/>
        <w:gridCol w:w="3659"/>
        <w:tblGridChange w:id="0">
          <w:tblGrid>
            <w:gridCol w:w="3085"/>
            <w:gridCol w:w="3003"/>
            <w:gridCol w:w="3659"/>
          </w:tblGrid>
        </w:tblGridChange>
      </w:tblGrid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sdt>
              <w:sdtPr>
                <w:tag w:val="goog_rdk_4"/>
              </w:sdtPr>
              <w:sdtContent>
                <w:commentRangeStart w:id="4"/>
              </w:sdtContent>
            </w:sdt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sdt>
              <w:sdtPr>
                <w:tag w:val="goog_rdk_6"/>
              </w:sdtPr>
              <w:sdtContent>
                <w:commentRangeStart w:id="6"/>
              </w:sdtContent>
            </w:sdt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ksDocument2D()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Интерфейс событий графического документа, события интерфейса позволяют контролировать состояние документа.</w:t>
            </w:r>
          </w:p>
        </w:tc>
      </w:tr>
    </w:tbl>
    <w:p w:rsidR="00000000" w:rsidDel="00000000" w:rsidP="00000000" w:rsidRDefault="00000000" w:rsidRPr="00000000" w14:paraId="00000062">
      <w:pPr>
        <w:spacing w:after="20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Таблица 1.2 – Методы интерфейса </w:t>
      </w:r>
      <w:r w:rsidDel="00000000" w:rsidR="00000000" w:rsidRPr="00000000">
        <w:rPr>
          <w:rtl w:val="0"/>
        </w:rPr>
        <w:t xml:space="preserve">IPart </w:t>
      </w:r>
    </w:p>
    <w:tbl>
      <w:tblPr>
        <w:tblStyle w:val="Table4"/>
        <w:tblW w:w="97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1845"/>
        <w:gridCol w:w="2010"/>
        <w:gridCol w:w="2805"/>
        <w:tblGridChange w:id="0">
          <w:tblGrid>
            <w:gridCol w:w="3090"/>
            <w:gridCol w:w="1845"/>
            <w:gridCol w:w="2010"/>
            <w:gridCol w:w="2805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GetDefaultEntity(short objType)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objType –тип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052.0" w:type="dxa"/>
              <w:jc w:val="left"/>
              <w:tblLayout w:type="fixed"/>
              <w:tblLook w:val="0400"/>
            </w:tblPr>
            <w:tblGrid>
              <w:gridCol w:w="2052"/>
              <w:tblGridChange w:id="0">
                <w:tblGrid>
                  <w:gridCol w:w="2052"/>
                </w:tblGrid>
              </w:tblGridChange>
            </w:tblGrid>
            <w:tr>
              <w:trPr>
                <w:cantSplit w:val="0"/>
                <w:trHeight w:val="15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B">
                  <w:pPr>
                    <w:spacing w:after="160" w:line="256" w:lineRule="auto"/>
                    <w:ind w:firstLine="0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Указатель на интерфейс </w:t>
                  </w:r>
                  <w:hyperlink r:id="rId10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ksEntity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или </w:t>
                  </w:r>
                  <w:hyperlink r:id="rId11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IEntity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указатель на интерфейс объекта, создаваемого системой по умолчанию.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GetPart(int 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– тип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интерфейс компонента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ksPart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или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IPart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указатель на интерфейс компонента в соответствии с заданным типом.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NewEntity(short objType)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objType  – тип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интерфейс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ksEntity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или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IEntity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Создать новый интерфейс объекта и получить указатель на него.</w:t>
            </w:r>
          </w:p>
        </w:tc>
      </w:tr>
    </w:tbl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Rule="auto"/>
        <w:ind w:firstLine="0"/>
        <w:rPr/>
      </w:pPr>
      <w:r w:rsidDel="00000000" w:rsidR="00000000" w:rsidRPr="00000000">
        <w:rPr>
          <w:rtl w:val="0"/>
        </w:rPr>
        <w:t xml:space="preserve">Таблица 1.3 – Методы интерфейса ksDocument3D</w:t>
      </w:r>
    </w:p>
    <w:tbl>
      <w:tblPr>
        <w:tblStyle w:val="Table6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722"/>
        <w:gridCol w:w="2693"/>
        <w:gridCol w:w="1984"/>
        <w:tblGridChange w:id="0">
          <w:tblGrid>
            <w:gridCol w:w="2235"/>
            <w:gridCol w:w="2722"/>
            <w:gridCol w:w="2693"/>
            <w:gridCol w:w="198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(bool invisible, bool _typeDoc)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invisible – признак режима редактирования документа</w:t>
            </w:r>
          </w:p>
          <w:p w:rsidR="00000000" w:rsidDel="00000000" w:rsidP="00000000" w:rsidRDefault="00000000" w:rsidRPr="00000000" w14:paraId="00000085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(TRUE – невидимый режим,</w:t>
            </w:r>
          </w:p>
          <w:p w:rsidR="00000000" w:rsidDel="00000000" w:rsidP="00000000" w:rsidRDefault="00000000" w:rsidRPr="00000000" w14:paraId="00000086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 – видимый режим),</w:t>
            </w:r>
          </w:p>
          <w:p w:rsidR="00000000" w:rsidDel="00000000" w:rsidP="00000000" w:rsidRDefault="00000000" w:rsidRPr="00000000" w14:paraId="00000087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typeDoc – тип документа</w:t>
            </w:r>
          </w:p>
          <w:p w:rsidR="00000000" w:rsidDel="00000000" w:rsidP="00000000" w:rsidRDefault="00000000" w:rsidRPr="00000000" w14:paraId="00000088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(TRUE – деталь,</w:t>
            </w:r>
          </w:p>
          <w:p w:rsidR="00000000" w:rsidDel="00000000" w:rsidP="00000000" w:rsidRDefault="00000000" w:rsidRPr="00000000" w14:paraId="00000089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 – сборка).</w:t>
            </w:r>
          </w:p>
          <w:p w:rsidR="00000000" w:rsidDel="00000000" w:rsidP="00000000" w:rsidRDefault="00000000" w:rsidRPr="00000000" w14:paraId="0000008A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– в случае успешного завершения.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Дает возможность создать пустой документ (деталь или сборку)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GetPart(int 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– тип компонента из перечисления Типы компонентов.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указатель на интерфейс компонента в соответствии с заданным типом</w:t>
            </w:r>
          </w:p>
        </w:tc>
      </w:tr>
    </w:tbl>
    <w:p w:rsidR="00000000" w:rsidDel="00000000" w:rsidP="00000000" w:rsidRDefault="00000000" w:rsidRPr="00000000" w14:paraId="0000009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Таблица 1.4 – Методы интерфейса ksDocument2D</w:t>
      </w:r>
    </w:p>
    <w:tbl>
      <w:tblPr>
        <w:tblStyle w:val="Table7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722"/>
        <w:gridCol w:w="2693"/>
        <w:gridCol w:w="1984"/>
        <w:tblGridChange w:id="0">
          <w:tblGrid>
            <w:gridCol w:w="2235"/>
            <w:gridCol w:w="2722"/>
            <w:gridCol w:w="2693"/>
            <w:gridCol w:w="198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long ksLineSeg (double x1, double y1, double x2, double y2, long style)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x1, y1 - координаты первой точки отрезка, x2, y2 - координаты второй точки отрезка, style - стиль линии.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отрезок - в случае удачного завершения, 0 - в случае неудачи.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для создания отрезка.</w:t>
            </w:r>
          </w:p>
        </w:tc>
      </w:tr>
    </w:tbl>
    <w:p w:rsidR="00000000" w:rsidDel="00000000" w:rsidP="00000000" w:rsidRDefault="00000000" w:rsidRPr="00000000" w14:paraId="0000009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0" w:hanging="10"/>
        <w:rPr/>
      </w:pPr>
      <w:r w:rsidDel="00000000" w:rsidR="00000000" w:rsidRPr="00000000">
        <w:rPr>
          <w:rtl w:val="0"/>
        </w:rPr>
        <w:t xml:space="preserve">Таблица 1.5 —Методы интерфейса </w:t>
      </w:r>
      <w:hyperlink r:id="rId16">
        <w:r w:rsidDel="00000000" w:rsidR="00000000" w:rsidRPr="00000000">
          <w:rPr>
            <w:rtl w:val="0"/>
          </w:rPr>
          <w:t xml:space="preserve">ksEntity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722"/>
        <w:gridCol w:w="2693"/>
        <w:gridCol w:w="1984"/>
        <w:tblGridChange w:id="0">
          <w:tblGrid>
            <w:gridCol w:w="2235"/>
            <w:gridCol w:w="2722"/>
            <w:gridCol w:w="2693"/>
            <w:gridCol w:w="198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ksBossExtrusionDefinition(BOOL forward, short type, double depth, double draftValue, BOOL draftOutward);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Forward- - направление выдавливания: TRUE - прямое направление, FALSE - обратное направление, type - тип выдавливания, depth - глубина выдавливания, draftValue - угол уклона, draftOutward - направление уклона: FALSE - уклон наружу, TRUE - уклон внутрь.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– в случае успешного завершения.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выдавливает эскиз в одном направлении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ksCutExtrusionDefinition (BOOL forward, short type, double depth, double draftValue, BOOL draftOutward);</w:t>
            </w:r>
          </w:p>
        </w:tc>
        <w:tc>
          <w:tcPr/>
          <w:p w:rsidR="00000000" w:rsidDel="00000000" w:rsidP="00000000" w:rsidRDefault="00000000" w:rsidRPr="00000000" w14:paraId="000000A8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Forward- - направление выдавливания: TRUE - прямое направление, FALSE - обратное направление, type - тип выдавливания, depth - глубина выдавливания, draftValue - угол уклона, draftOutward - направление уклона: FALSE - уклон наружу, TRUE - уклон внутрь.</w:t>
            </w:r>
          </w:p>
        </w:tc>
        <w:tc>
          <w:tcPr/>
          <w:p w:rsidR="00000000" w:rsidDel="00000000" w:rsidP="00000000" w:rsidRDefault="00000000" w:rsidRPr="00000000" w14:paraId="000000A9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– в случае успешного завершения.</w:t>
            </w:r>
          </w:p>
        </w:tc>
        <w:tc>
          <w:tcPr/>
          <w:p w:rsidR="00000000" w:rsidDel="00000000" w:rsidP="00000000" w:rsidRDefault="00000000" w:rsidRPr="00000000" w14:paraId="000000AA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вырезания выдавливанием эскиз в одном направлении</w:t>
            </w:r>
          </w:p>
        </w:tc>
      </w:tr>
    </w:tbl>
    <w:p w:rsidR="00000000" w:rsidDel="00000000" w:rsidP="00000000" w:rsidRDefault="00000000" w:rsidRPr="00000000" w14:paraId="000000AB">
      <w:pPr>
        <w:ind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firstLine="0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2 Обзор аналогов плагина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K3D-Parametric - это библиотека для языка программирования Python, которая предоставляет возможности для создания и визуализации трехмерных геометрических моделей с использованием параметрического подхода[6].</w:t>
      </w:r>
    </w:p>
    <w:p w:rsidR="00000000" w:rsidDel="00000000" w:rsidP="00000000" w:rsidRDefault="00000000" w:rsidRPr="00000000" w14:paraId="000000AF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Основная идея параметрического моделирования заключается в том, чтобы описать объект в виде набора параметров, которые могут быть выразимы в математической форме. Это позволяет легко изменять и контролировать различные характеристики моделей, такие как размеры, форма, текстура и другие свойства.</w:t>
      </w:r>
    </w:p>
    <w:p w:rsidR="00000000" w:rsidDel="00000000" w:rsidP="00000000" w:rsidRDefault="00000000" w:rsidRPr="00000000" w14:paraId="000000B0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K3D-Parametric предоставляет набор инструментов и функций для создания и манипулирования параметрическими моделями. Библиотека поддерживает различные типы объектов, такие как примитивы (как кубы, сферы, цилиндры и т. д.), а также более сложные структуры, такие как поверхности Безье, сплайны и другие.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widowControl w:val="0"/>
        <w:ind w:firstLine="0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3 Описание предмета проектирования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sdt>
        <w:sdtPr>
          <w:tag w:val="goog_rdk_8"/>
        </w:sdtPr>
        <w:sdtContent>
          <w:commentRangeStart w:id="8"/>
        </w:sdtContent>
      </w:sdt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tl w:val="0"/>
        </w:rPr>
        <w:t xml:space="preserve">Предметом проектирования является расческа. Расчёска — индивидуальный предмет быта для расчесывания волос, массажа головы и нанесения воды на волосы.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[11]</w:t>
      </w:r>
    </w:p>
    <w:p w:rsidR="00000000" w:rsidDel="00000000" w:rsidP="00000000" w:rsidRDefault="00000000" w:rsidRPr="00000000" w14:paraId="000000B4">
      <w:pPr>
        <w:widowControl w:val="0"/>
        <w:ind w:right="114"/>
        <w:jc w:val="both"/>
        <w:rPr/>
      </w:pPr>
      <w:r w:rsidDel="00000000" w:rsidR="00000000" w:rsidRPr="00000000">
        <w:rPr>
          <w:rtl w:val="0"/>
        </w:rPr>
        <w:t xml:space="preserve">Назначение разрабатываемого плагина обусловлено быстрым моделированием расчесок разных типов. Благодаря данному расширению, каждую расческу можно создать индивидуально под каждого клиента. На рисунке 2.1 представлена модель расчески.</w:t>
      </w:r>
    </w:p>
    <w:p w:rsidR="00000000" w:rsidDel="00000000" w:rsidP="00000000" w:rsidRDefault="00000000" w:rsidRPr="00000000" w14:paraId="000000B5">
      <w:pPr>
        <w:widowControl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83039" cy="585017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3039" cy="5850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89" w:lineRule="auto"/>
        <w:jc w:val="center"/>
        <w:rPr/>
      </w:pPr>
      <w:r w:rsidDel="00000000" w:rsidR="00000000" w:rsidRPr="00000000">
        <w:rPr>
          <w:rtl w:val="0"/>
        </w:rPr>
        <w:t xml:space="preserve">Рисунок 3.1 — Модель расчески с размерами</w:t>
      </w:r>
    </w:p>
    <w:p w:rsidR="00000000" w:rsidDel="00000000" w:rsidP="00000000" w:rsidRDefault="00000000" w:rsidRPr="00000000" w14:paraId="000000B7">
      <w:pPr>
        <w:widowControl w:val="0"/>
        <w:spacing w:before="14" w:lineRule="auto"/>
        <w:rPr/>
      </w:pPr>
      <w:r w:rsidDel="00000000" w:rsidR="00000000" w:rsidRPr="00000000">
        <w:rPr>
          <w:rtl w:val="0"/>
        </w:rPr>
        <w:t xml:space="preserve">Изменяемые параметры для плагина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(также все обозначения показаны на рис. 2.1):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1"/>
        </w:numPr>
        <w:tabs>
          <w:tab w:val="left" w:leader="none" w:pos="1015"/>
        </w:tabs>
        <w:spacing w:before="3" w:lineRule="auto"/>
        <w:ind w:left="100" w:firstLine="8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длина ручки расчески H (30 — 300мм);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общее количество зубьев n (5 - 100)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длина зубчиков расчески w (10 - 50мм)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расстояние между зубчиками расчески l1 (1 - 30мм)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ширина зубчиков расчески l2 (1 - 5мм)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длина секции с зубчиками рассчитывается из формулы L = n * (l1 + l2) + l1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widowControl w:val="0"/>
        <w:tabs>
          <w:tab w:val="left" w:leader="none" w:pos="1015"/>
        </w:tabs>
        <w:spacing w:before="160" w:lineRule="auto"/>
        <w:ind w:left="100" w:firstLine="0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4 Проект системы</w:t>
      </w:r>
    </w:p>
    <w:p w:rsidR="00000000" w:rsidDel="00000000" w:rsidP="00000000" w:rsidRDefault="00000000" w:rsidRPr="00000000" w14:paraId="000000BF">
      <w:pPr>
        <w:tabs>
          <w:tab w:val="left" w:leader="none" w:pos="10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widowControl w:val="0"/>
        <w:tabs>
          <w:tab w:val="left" w:leader="none" w:pos="1015"/>
        </w:tabs>
        <w:spacing w:before="160" w:lineRule="auto"/>
        <w:ind w:left="10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4.1 Диаграмма классов</w:t>
      </w:r>
    </w:p>
    <w:p w:rsidR="00000000" w:rsidDel="00000000" w:rsidP="00000000" w:rsidRDefault="00000000" w:rsidRPr="00000000" w14:paraId="000000C1">
      <w:pPr>
        <w:tabs>
          <w:tab w:val="left" w:leader="none" w:pos="10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1015"/>
        </w:tabs>
        <w:jc w:val="both"/>
        <w:rPr/>
      </w:pPr>
      <w:r w:rsidDel="00000000" w:rsidR="00000000" w:rsidRPr="00000000">
        <w:rPr>
          <w:rtl w:val="0"/>
        </w:rPr>
        <w:t xml:space="preserve">Диаграммы UML (Unified Modeling Language) представляют собой графические инструменты, используемые для моделирования и визуализации различных аспектов системы или программного обеспечения. Они позволяют разработчикам и аналитикам представить идеи, концепции и структуру системы, а также её поведение и взаимодействие с внешним окружением. Диаграммы UML широко используются в разработке программного обеспечения и помогают в понимании, проектировании и документировании системы.[8]</w:t>
      </w:r>
    </w:p>
    <w:p w:rsidR="00000000" w:rsidDel="00000000" w:rsidP="00000000" w:rsidRDefault="00000000" w:rsidRPr="00000000" w14:paraId="000000C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На рисунке 4.1 представлена диаграмма классов.</w:t>
      </w:r>
    </w:p>
    <w:p w:rsidR="00000000" w:rsidDel="00000000" w:rsidP="00000000" w:rsidRDefault="00000000" w:rsidRPr="00000000" w14:paraId="000000C4">
      <w:pPr>
        <w:widowControl w:val="0"/>
        <w:tabs>
          <w:tab w:val="left" w:leader="none" w:pos="1015"/>
        </w:tabs>
        <w:spacing w:before="160" w:lineRule="auto"/>
        <w:ind w:left="100" w:firstLine="0"/>
        <w:rPr/>
      </w:pPr>
      <w:r w:rsidDel="00000000" w:rsidR="00000000" w:rsidRPr="00000000">
        <w:rPr/>
        <w:drawing>
          <wp:inline distB="114300" distT="114300" distL="114300" distR="114300">
            <wp:extent cx="5940000" cy="42164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tabs>
          <w:tab w:val="left" w:leader="none" w:pos="1015"/>
        </w:tabs>
        <w:spacing w:before="16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Рисунок 4.1 - Диаграмма классов</w:t>
      </w:r>
    </w:p>
    <w:p w:rsidR="00000000" w:rsidDel="00000000" w:rsidP="00000000" w:rsidRDefault="00000000" w:rsidRPr="00000000" w14:paraId="000000C6">
      <w:pPr>
        <w:widowControl w:val="0"/>
        <w:tabs>
          <w:tab w:val="left" w:leader="none" w:pos="1015"/>
        </w:tabs>
        <w:spacing w:before="160" w:lineRule="auto"/>
        <w:ind w:left="1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MainForm – является главным окном приложения. Хранит в себе параметры (Parameters) и объект класса строителя модели (Builder);</w:t>
      </w:r>
    </w:p>
    <w:p w:rsidR="00000000" w:rsidDel="00000000" w:rsidP="00000000" w:rsidRDefault="00000000" w:rsidRPr="00000000" w14:paraId="000000C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Parameters – класс, хранящий в себе параметры модели;</w:t>
      </w:r>
    </w:p>
    <w:p w:rsidR="00000000" w:rsidDel="00000000" w:rsidP="00000000" w:rsidRDefault="00000000" w:rsidRPr="00000000" w14:paraId="000000C9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HairbrushBuilder – класс строитель модели;</w:t>
      </w:r>
    </w:p>
    <w:p w:rsidR="00000000" w:rsidDel="00000000" w:rsidP="00000000" w:rsidRDefault="00000000" w:rsidRPr="00000000" w14:paraId="000000CA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Wrapper – класс обёртка API КОМПАС. В нем находятся все нужные методы создания примитивов и документов, которые пригодятся для построения модели.</w:t>
      </w:r>
    </w:p>
    <w:p w:rsidR="00000000" w:rsidDel="00000000" w:rsidP="00000000" w:rsidRDefault="00000000" w:rsidRPr="00000000" w14:paraId="000000CB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4.1 Свойства класса Parameter</w:t>
      </w:r>
    </w:p>
    <w:tbl>
      <w:tblPr>
        <w:tblStyle w:val="Table9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335"/>
        <w:gridCol w:w="6330"/>
        <w:tblGridChange w:id="0">
          <w:tblGrid>
            <w:gridCol w:w="1650"/>
            <w:gridCol w:w="1335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0"/>
              </w:sdtPr>
              <w:sdtContent>
                <w:commentRangeStart w:id="10"/>
              </w:sdtContent>
            </w:sdt>
            <w:sdt>
              <w:sdtPr>
                <w:tag w:val="goog_rdk_11"/>
              </w:sdtPr>
              <w:sdtContent>
                <w:commentRangeStart w:id="1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Максимальное значение параметра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Минимальное значение параметра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Значение параметра</w:t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4.2 Методы класса Validator</w:t>
      </w:r>
    </w:p>
    <w:tbl>
      <w:tblPr>
        <w:tblStyle w:val="Table1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665"/>
        <w:gridCol w:w="2250"/>
        <w:gridCol w:w="3435"/>
        <w:tblGridChange w:id="0">
          <w:tblGrid>
            <w:gridCol w:w="1950"/>
            <w:gridCol w:w="1665"/>
            <w:gridCol w:w="225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Проверяет параметр на соответствие ограничений</w:t>
            </w:r>
          </w:p>
        </w:tc>
      </w:tr>
    </w:tbl>
    <w:p w:rsidR="00000000" w:rsidDel="00000000" w:rsidP="00000000" w:rsidRDefault="00000000" w:rsidRPr="00000000" w14:paraId="000000E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4.3 Свойства класса HairbrushParameters</w:t>
      </w:r>
    </w:p>
    <w:tbl>
      <w:tblPr>
        <w:tblStyle w:val="Table11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560"/>
        <w:gridCol w:w="6060"/>
        <w:tblGridChange w:id="0">
          <w:tblGrid>
            <w:gridCol w:w="1695"/>
            <w:gridCol w:w="1560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HairbrushParameters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Коллекция объектов класса Parameter, внутри которого описаны ограничения и само значение</w:t>
            </w:r>
          </w:p>
        </w:tc>
      </w:tr>
    </w:tbl>
    <w:p w:rsidR="00000000" w:rsidDel="00000000" w:rsidP="00000000" w:rsidRDefault="00000000" w:rsidRPr="00000000" w14:paraId="000000E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4.4 Методы класса HairbrushBuilder</w:t>
      </w:r>
    </w:p>
    <w:tbl>
      <w:tblPr>
        <w:tblStyle w:val="Table1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80"/>
        <w:gridCol w:w="2145"/>
        <w:gridCol w:w="3720"/>
        <w:tblGridChange w:id="0">
          <w:tblGrid>
            <w:gridCol w:w="1755"/>
            <w:gridCol w:w="1680"/>
            <w:gridCol w:w="214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HairbrushParameters,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Построение полной модели расчески.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BuildHandle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Построение рукоятки расчески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BuildTeeth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Построение зубьев расчески</w:t>
            </w:r>
          </w:p>
        </w:tc>
      </w:tr>
    </w:tbl>
    <w:p w:rsidR="00000000" w:rsidDel="00000000" w:rsidP="00000000" w:rsidRDefault="00000000" w:rsidRPr="00000000" w14:paraId="000000F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4.5 Поля класса MainForm</w:t>
      </w:r>
    </w:p>
    <w:tbl>
      <w:tblPr>
        <w:tblStyle w:val="Table13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560"/>
        <w:gridCol w:w="6060"/>
        <w:tblGridChange w:id="0">
          <w:tblGrid>
            <w:gridCol w:w="1695"/>
            <w:gridCol w:w="1560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_incorrectBackColor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Цвет, который отображается при некорректном вводе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_correctBackColor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Цвет, который отображается при корректном вводе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_hairbrush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HairbrushParametrs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Экземпляр класса HairbrushParametrs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HairbrushBuilder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Экземпляр класса HairbrushBuilder</w:t>
            </w:r>
          </w:p>
        </w:tc>
      </w:tr>
    </w:tbl>
    <w:p w:rsidR="00000000" w:rsidDel="00000000" w:rsidP="00000000" w:rsidRDefault="00000000" w:rsidRPr="00000000" w14:paraId="0000011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4.6 Методы класса MainForm</w:t>
      </w:r>
    </w:p>
    <w:tbl>
      <w:tblPr>
        <w:tblStyle w:val="Table1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80"/>
        <w:gridCol w:w="2145"/>
        <w:gridCol w:w="3720"/>
        <w:tblGridChange w:id="0">
          <w:tblGrid>
            <w:gridCol w:w="1755"/>
            <w:gridCol w:w="1680"/>
            <w:gridCol w:w="214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Построение полной модели расчески в Компас 3D</w:t>
            </w:r>
          </w:p>
        </w:tc>
      </w:tr>
    </w:tbl>
    <w:p w:rsidR="00000000" w:rsidDel="00000000" w:rsidP="00000000" w:rsidRDefault="00000000" w:rsidRPr="00000000" w14:paraId="000001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widowControl w:val="0"/>
        <w:ind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4.2 Макеты пользовательского интерфейса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отсутствуют значения. Пользователь может менять данные параметры (рисунок 4.2).</w:t>
      </w:r>
    </w:p>
    <w:p w:rsidR="00000000" w:rsidDel="00000000" w:rsidP="00000000" w:rsidRDefault="00000000" w:rsidRPr="00000000" w14:paraId="0000011F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9363" cy="489720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363" cy="4897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4.2 - Макет пользовательского интерфейса</w:t>
      </w:r>
    </w:p>
    <w:p w:rsidR="00000000" w:rsidDel="00000000" w:rsidP="00000000" w:rsidRDefault="00000000" w:rsidRPr="00000000" w14:paraId="0000012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Поле, где было введено некорректное значение изменит цвет на светло-красный (рисунок 4.3).</w:t>
      </w:r>
    </w:p>
    <w:p w:rsidR="00000000" w:rsidDel="00000000" w:rsidP="00000000" w:rsidRDefault="00000000" w:rsidRPr="00000000" w14:paraId="0000012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750" cy="5753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4.3 – Поля с некорректными параметрами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ind w:firstLine="10"/>
        <w:rPr>
          <w:b w:val="1"/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32"/>
          <w:szCs w:val="32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127">
      <w:pPr>
        <w:ind w:firstLine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1. Компас 3D [Электронный ресурс]. – Режим доступа: https://kompas.ru/kompas-3d/about/ Дата обращения (15.10.2023)</w:t>
      </w:r>
    </w:p>
    <w:p w:rsidR="00000000" w:rsidDel="00000000" w:rsidP="00000000" w:rsidRDefault="00000000" w:rsidRPr="00000000" w14:paraId="00000129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2. AutoCad [Электронный ресурс]. – Режим доступа: https://www.autodesk.com/products/autocad/overview Дата обращения (15.10.2023)</w:t>
      </w:r>
    </w:p>
    <w:p w:rsidR="00000000" w:rsidDel="00000000" w:rsidP="00000000" w:rsidRDefault="00000000" w:rsidRPr="00000000" w14:paraId="0000012A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3. CATIA [Электронный ресурс]. – Режим доступа: https://www.3ds.com/ru/produkty-i-uslugi/catia/ Дата обращения (15.10.2023)</w:t>
      </w:r>
    </w:p>
    <w:p w:rsidR="00000000" w:rsidDel="00000000" w:rsidP="00000000" w:rsidRDefault="00000000" w:rsidRPr="00000000" w14:paraId="0000012B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4. SolidWorks [Электронный ресурс]. – Режим доступа: https://www.solidworks.com/ Дата обращения (15.10.2023)</w:t>
      </w:r>
    </w:p>
    <w:p w:rsidR="00000000" w:rsidDel="00000000" w:rsidP="00000000" w:rsidRDefault="00000000" w:rsidRPr="00000000" w14:paraId="0000012C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5. Siemens NX[Электронный ресурс]. – Режим доступа: https://plm.sw.siemens.com/en-US/nx/ Дата обращения (15.10.2023)</w:t>
      </w:r>
    </w:p>
    <w:p w:rsidR="00000000" w:rsidDel="00000000" w:rsidP="00000000" w:rsidRDefault="00000000" w:rsidRPr="00000000" w14:paraId="0000012D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6. K3D-Parametric[Электронный ресурс]. – Режим доступа: https://k3d.tech/ Дата обращения (15.10.2023)</w:t>
      </w:r>
    </w:p>
    <w:p w:rsidR="00000000" w:rsidDel="00000000" w:rsidP="00000000" w:rsidRDefault="00000000" w:rsidRPr="00000000" w14:paraId="0000012E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7. Кидрук Максим. КОМПАС-3D V10 на 100% / М. Кидрук. – СПб.: Питер, 2009 – 560 с.</w:t>
      </w:r>
    </w:p>
    <w:p w:rsidR="00000000" w:rsidDel="00000000" w:rsidP="00000000" w:rsidRDefault="00000000" w:rsidRPr="00000000" w14:paraId="0000012F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8. UML. Основы. Краткое руководство по стандартному языку объектного моделирования. Изд: Символ-Плюс, 2011, с.192 (3-е издание)</w:t>
      </w:r>
    </w:p>
    <w:p w:rsidR="00000000" w:rsidDel="00000000" w:rsidP="00000000" w:rsidRDefault="00000000" w:rsidRPr="00000000" w14:paraId="00000130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9. Язык UML. Руководство пользователя. Изд: ДМК Пресс, 2015, с.496</w:t>
      </w:r>
    </w:p>
    <w:p w:rsidR="00000000" w:rsidDel="00000000" w:rsidP="00000000" w:rsidRDefault="00000000" w:rsidRPr="00000000" w14:paraId="00000131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10. Применение UML 2.0 и шаблонов проектирования. Введение в объектно- ориентированный анализ, проектирование и итеративную разработку. Изд: Вильямс, 2013, с.739 (3-е издание).</w:t>
      </w:r>
    </w:p>
    <w:p w:rsidR="00000000" w:rsidDel="00000000" w:rsidP="00000000" w:rsidRDefault="00000000" w:rsidRPr="00000000" w14:paraId="00000132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11. Расческа [Электронный ресурс]. – Режим доступа: https://ru.wikipedia.org/wiki/%D0%A0%D0%B0%D1%81%D1%87%D1%91%D1%81%D0%BA%D0%B0 Дата обращения (15.10.2023)</w:t>
      </w:r>
    </w:p>
    <w:p w:rsidR="00000000" w:rsidDel="00000000" w:rsidP="00000000" w:rsidRDefault="00000000" w:rsidRPr="00000000" w14:paraId="00000133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" w:top="1133" w:left="1700" w:right="85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nada _" w:id="8" w:date="2023-10-28T09:24:07Z"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Источник</w:t>
      </w:r>
    </w:p>
  </w:comment>
  <w:comment w:author="Виктор Ковалев" w:id="9" w:date="2023-10-28T09:25:49Z"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0" w:date="2023-10-28T09:24:07Z"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уходит на другую страницу</w:t>
      </w:r>
    </w:p>
  </w:comment>
  <w:comment w:author="Виктор Ковалев" w:id="1" w:date="2023-10-28T09:57:22Z"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2" w:date="2023-10-28T09:24:07Z"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уходит на другую страницу</w:t>
      </w:r>
    </w:p>
  </w:comment>
  <w:comment w:author="Виктор Ковалев" w:id="3" w:date="2023-10-28T09:57:22Z"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4" w:date="2023-10-28T09:24:07Z"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уходит на другую страницу</w:t>
      </w:r>
    </w:p>
  </w:comment>
  <w:comment w:author="Виктор Ковалев" w:id="5" w:date="2023-10-28T09:57:22Z"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6" w:date="2023-10-28T09:24:07Z"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уходит на другую страницу</w:t>
      </w:r>
    </w:p>
  </w:comment>
  <w:comment w:author="Виктор Ковалев" w:id="7" w:date="2023-10-28T09:57:22Z"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10" w:date="2023-10-28T09:24:07Z"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11" w:date="2023-10-28T09:26:14Z"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36" w15:done="0"/>
  <w15:commentEx w15:paraId="00000137" w15:paraIdParent="00000136" w15:done="0"/>
  <w15:commentEx w15:paraId="00000138" w15:done="0"/>
  <w15:commentEx w15:paraId="00000139" w15:paraIdParent="00000138" w15:done="0"/>
  <w15:commentEx w15:paraId="0000013A" w15:done="0"/>
  <w15:commentEx w15:paraId="0000013B" w15:paraIdParent="0000013A" w15:done="0"/>
  <w15:commentEx w15:paraId="0000013C" w15:done="0"/>
  <w15:commentEx w15:paraId="0000013D" w15:paraIdParent="0000013C" w15:done="0"/>
  <w15:commentEx w15:paraId="0000013E" w15:done="0"/>
  <w15:commentEx w15:paraId="0000013F" w15:paraIdParent="0000013E" w15:done="0"/>
  <w15:commentEx w15:paraId="00000140" w15:done="0"/>
  <w15:commentEx w15:paraId="00000141" w15:paraIdParent="0000014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85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4" w:customStyle="1">
    <w:basedOn w:val="TableNormal"/>
    <w:pPr>
      <w:widowControl w:val="0"/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5" w:customStyle="1">
    <w:basedOn w:val="TableNormal"/>
    <w:pPr>
      <w:widowControl w:val="0"/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830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8308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830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8308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83087"/>
    <w:rPr>
      <w:b w:val="1"/>
      <w:bCs w:val="1"/>
      <w:sz w:val="20"/>
      <w:szCs w:val="20"/>
    </w:rPr>
  </w:style>
  <w:style w:type="table" w:styleId="ac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image" Target="media/image2.png"/><Relationship Id="rId16" Type="http://schemas.openxmlformats.org/officeDocument/2006/relationships/hyperlink" Target="about:blank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3.png"/><Relationship Id="rId6" Type="http://schemas.openxmlformats.org/officeDocument/2006/relationships/styles" Target="styles.xml"/><Relationship Id="rId18" Type="http://schemas.openxmlformats.org/officeDocument/2006/relationships/image" Target="media/image4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wM79Mfyqan8tM6vb0644UipwTQ==">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2023-10-17T12:30:00Z</dcterms:created>
</cp:coreProperties>
</file>