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4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5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(КСУП)</w:t>
      </w:r>
    </w:p>
    <w:p w:rsidR="00000000" w:rsidDel="00000000" w:rsidP="00000000" w:rsidRDefault="00000000" w:rsidRPr="00000000" w14:paraId="00000008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“РАСЧЕСКА” ДЛЯ “КОМПАС-3D”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</w:t>
      </w:r>
    </w:p>
    <w:p w:rsidR="00000000" w:rsidDel="00000000" w:rsidP="00000000" w:rsidRDefault="00000000" w:rsidRPr="00000000" w14:paraId="0000000C">
      <w:pPr>
        <w:spacing w:line="360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“Основы разработки САПР” (ОРСАПР)</w:t>
      </w:r>
    </w:p>
    <w:p w:rsidR="00000000" w:rsidDel="00000000" w:rsidP="00000000" w:rsidRDefault="00000000" w:rsidRPr="00000000" w14:paraId="0000000D">
      <w:pPr>
        <w:spacing w:line="360" w:lineRule="auto"/>
        <w:ind w:right="5.66929133858309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5.6692913385830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Выполнил:</w:t>
      </w: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113.9999999999999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80"/>
        <w:gridCol w:w="2409"/>
        <w:gridCol w:w="4643"/>
        <w:tblGridChange w:id="0">
          <w:tblGrid>
            <w:gridCol w:w="2580"/>
            <w:gridCol w:w="2409"/>
            <w:gridCol w:w="4643"/>
          </w:tblGrid>
        </w:tblGridChange>
      </w:tblGrid>
      <w:tr>
        <w:trPr>
          <w:cantSplit w:val="0"/>
          <w:trHeight w:val="1916.835937499999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580-3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  В.В Ковалев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firstLine="0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 </w:t>
            </w:r>
            <w:r w:rsidDel="00000000" w:rsidR="00000000" w:rsidRPr="00000000">
              <w:rPr>
                <w:rtl w:val="0"/>
              </w:rPr>
              <w:t xml:space="preserve">доцент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каф. КСУП, Кандидат технических наук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</w:t>
            </w:r>
            <w:r w:rsidDel="00000000" w:rsidR="00000000" w:rsidRPr="00000000">
              <w:rPr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Калентьев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360" w:lineRule="auto"/>
        <w:ind w:left="222" w:hanging="22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5040" w:right="5.669291338583093" w:hanging="50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5.6692913385830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5.6692913385830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right="5.66929133858309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a7pyqgodx2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shd0yrtv5k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gt8evp1jzo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q2enk5lvb5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Обзор аналогов плагина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a728sq8op9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Описание предмета проектирования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zayo22vqxc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Проект системы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5x63icn00a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 Диаграмма классов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xde7o14x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 Макеты пользовательского интерфейса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276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ind w:right="5.669291338583093" w:firstLine="0"/>
        <w:jc w:val="center"/>
        <w:rPr>
          <w:b w:val="1"/>
        </w:rPr>
      </w:pPr>
      <w:bookmarkStart w:colFirst="0" w:colLast="0" w:name="_ia7pyqgodx2k" w:id="0"/>
      <w:bookmarkEnd w:id="0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Описание САПР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firstLine="0"/>
        <w:jc w:val="center"/>
        <w:rPr/>
      </w:pPr>
      <w:bookmarkStart w:colFirst="0" w:colLast="0" w:name="_7shd0yrtv5kt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 3-D - это компьютерная система автоматизированного проектирования в трехмерном пространстве, разработанная компанией ASCON.</w:t>
      </w:r>
    </w:p>
    <w:p w:rsidR="00000000" w:rsidDel="00000000" w:rsidP="00000000" w:rsidRDefault="00000000" w:rsidRPr="00000000" w14:paraId="00000035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возможности КОМПАС 3-D включают:</w:t>
      </w:r>
    </w:p>
    <w:p w:rsidR="00000000" w:rsidDel="00000000" w:rsidP="00000000" w:rsidRDefault="00000000" w:rsidRPr="00000000" w14:paraId="00000036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и редактирование трехмерных моделей объектов с использованием специализированных инструментов.</w:t>
      </w:r>
    </w:p>
    <w:p w:rsidR="00000000" w:rsidDel="00000000" w:rsidP="00000000" w:rsidRDefault="00000000" w:rsidRPr="00000000" w14:paraId="00000037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Создание и редактирование технической документации: чертежей, схем, спецификаций и пр.</w:t>
      </w:r>
    </w:p>
    <w:p w:rsidR="00000000" w:rsidDel="00000000" w:rsidP="00000000" w:rsidRDefault="00000000" w:rsidRPr="00000000" w14:paraId="00000038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Расчет и анализ параметров объектов, включая прочностные расчеты и статический анализ.</w:t>
      </w:r>
    </w:p>
    <w:p w:rsidR="00000000" w:rsidDel="00000000" w:rsidP="00000000" w:rsidRDefault="00000000" w:rsidRPr="00000000" w14:paraId="00000039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Обмен данными с другими программами и форматами файлов, такими как AutoCAD, STEP, IGES, и др.</w:t>
      </w:r>
    </w:p>
    <w:p w:rsidR="00000000" w:rsidDel="00000000" w:rsidP="00000000" w:rsidRDefault="00000000" w:rsidRPr="00000000" w14:paraId="0000003A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Возможность коллективной работы над проектами с использованием сетевых возможностей.</w:t>
      </w:r>
    </w:p>
    <w:p w:rsidR="00000000" w:rsidDel="00000000" w:rsidP="00000000" w:rsidRDefault="00000000" w:rsidRPr="00000000" w14:paraId="0000003B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Аналогами КОМПАС 3-D могут являться следующие САПР:</w:t>
      </w:r>
    </w:p>
    <w:p w:rsidR="00000000" w:rsidDel="00000000" w:rsidP="00000000" w:rsidRDefault="00000000" w:rsidRPr="00000000" w14:paraId="0000003C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AutoCAD - одна из самых распространенных САПР, обладающая широкими возможностями в области трехмерного моделирования и создания технической документации.</w:t>
      </w:r>
    </w:p>
    <w:p w:rsidR="00000000" w:rsidDel="00000000" w:rsidP="00000000" w:rsidRDefault="00000000" w:rsidRPr="00000000" w14:paraId="0000003D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CATIA - мощная система для трехмерного моделирования и разработки продуктов разных отраслей промышленности.</w:t>
      </w:r>
    </w:p>
    <w:p w:rsidR="00000000" w:rsidDel="00000000" w:rsidP="00000000" w:rsidRDefault="00000000" w:rsidRPr="00000000" w14:paraId="0000003E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SolidWorks - САПР, специализирующаяся на трехмерном моделировании и инженерном анализе.</w:t>
      </w:r>
    </w:p>
    <w:p w:rsidR="00000000" w:rsidDel="00000000" w:rsidP="00000000" w:rsidRDefault="00000000" w:rsidRPr="00000000" w14:paraId="0000003F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Siemens NX - комплексная система трехмерного моделирования, анализа и симуляции от компании Siemens.</w:t>
      </w:r>
    </w:p>
    <w:p w:rsidR="00000000" w:rsidDel="00000000" w:rsidP="00000000" w:rsidRDefault="00000000" w:rsidRPr="00000000" w14:paraId="00000040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:rsidR="00000000" w:rsidDel="00000000" w:rsidP="00000000" w:rsidRDefault="00000000" w:rsidRPr="00000000" w14:paraId="00000042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ind w:firstLine="0"/>
        <w:jc w:val="center"/>
        <w:rPr/>
      </w:pPr>
      <w:bookmarkStart w:colFirst="0" w:colLast="0" w:name="_ggt8evp1jzon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.2 Описание API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API компаса 3D 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API компаса 3D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API компаса 3D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С использованием API компаса 3D разработчики могут создавать собственные приложения и инструменты, расширяя возможности программного обеспечения компас 3D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:rsidR="00000000" w:rsidDel="00000000" w:rsidP="00000000" w:rsidRDefault="00000000" w:rsidRPr="00000000" w14:paraId="00000049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таблицах 1.1-1.5 представлены основные свойства и методы интерфейсов KompasObject, IPart и ksDocument3D, ksDocument2D, </w:t>
      </w:r>
      <w:hyperlink r:id="rId6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firstLine="709"/>
        <w:rPr/>
      </w:pPr>
      <w:r w:rsidDel="00000000" w:rsidR="00000000" w:rsidRPr="00000000">
        <w:rPr>
          <w:rtl w:val="0"/>
        </w:rPr>
        <w:t xml:space="preserve">Таблица 1.1 – Методы интерфейса KompasObject</w:t>
      </w:r>
    </w:p>
    <w:tbl>
      <w:tblPr>
        <w:tblStyle w:val="Table2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3003"/>
        <w:gridCol w:w="3659"/>
        <w:tblGridChange w:id="0">
          <w:tblGrid>
            <w:gridCol w:w="3085"/>
            <w:gridCol w:w="3003"/>
            <w:gridCol w:w="3659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Document3D()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документа трёхмерной модели ksDocument3D.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Даёт возможность получить указатель на интерфейс трёхмерного документа (детали или сборки).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Свойство видимости приложения.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завершения программы Kompas-3D.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ActivateControllerAPI()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активации контроллера API.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ksDocument2D()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9"/>
        <w:rPr/>
      </w:pPr>
      <w:r w:rsidDel="00000000" w:rsidR="00000000" w:rsidRPr="00000000">
        <w:rPr>
          <w:rtl w:val="0"/>
        </w:rPr>
        <w:t xml:space="preserve">Таблица 1.2 – Методы интерфейса IPart </w:t>
      </w:r>
    </w:p>
    <w:tbl>
      <w:tblPr>
        <w:tblStyle w:val="Table3"/>
        <w:tblW w:w="9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845"/>
        <w:gridCol w:w="2010"/>
        <w:gridCol w:w="2805"/>
        <w:tblGridChange w:id="0">
          <w:tblGrid>
            <w:gridCol w:w="3090"/>
            <w:gridCol w:w="1845"/>
            <w:gridCol w:w="2010"/>
            <w:gridCol w:w="280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GetDefaultEntity(short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–тип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2.0" w:type="dxa"/>
              <w:jc w:val="left"/>
              <w:tblLayout w:type="fixed"/>
              <w:tblLook w:val="0400"/>
            </w:tblPr>
            <w:tblGrid>
              <w:gridCol w:w="2052"/>
              <w:tblGridChange w:id="0">
                <w:tblGrid>
                  <w:gridCol w:w="2052"/>
                </w:tblGrid>
              </w:tblGridChange>
            </w:tblGrid>
            <w:tr>
              <w:trPr>
                <w:cantSplit w:val="0"/>
                <w:trHeight w:val="1518.74999999999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spacing w:after="160" w:line="256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Указатель на интерфейс </w:t>
                  </w:r>
                  <w:hyperlink r:id="rId7">
                    <w:r w:rsidDel="00000000" w:rsidR="00000000" w:rsidRPr="00000000">
                      <w:rPr>
                        <w:rtl w:val="0"/>
                      </w:rPr>
                      <w:t xml:space="preserve">ksEntity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или </w:t>
                  </w:r>
                  <w:hyperlink r:id="rId8">
                    <w:r w:rsidDel="00000000" w:rsidR="00000000" w:rsidRPr="00000000">
                      <w:rPr>
                        <w:rtl w:val="0"/>
                      </w:rPr>
                      <w:t xml:space="preserve">IEntity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компонента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Rule="auto"/>
        <w:ind w:firstLine="709"/>
        <w:rPr/>
      </w:pPr>
      <w:r w:rsidDel="00000000" w:rsidR="00000000" w:rsidRPr="00000000">
        <w:rPr>
          <w:rtl w:val="0"/>
        </w:rPr>
        <w:t xml:space="preserve">Таблица 1.3 – Методы интерфейса ksDocument3D</w:t>
      </w:r>
    </w:p>
    <w:tbl>
      <w:tblPr>
        <w:tblStyle w:val="Table5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(bool invisible, bool _typeDoc)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– признак режима редактирования документа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typeDoc – тип документа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сборка).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Таблица 1.4 – Методы интерфейса ksDocument2D</w:t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91">
      <w:pPr>
        <w:ind w:left="20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0" w:hanging="10"/>
        <w:rPr/>
      </w:pPr>
      <w:r w:rsidDel="00000000" w:rsidR="00000000" w:rsidRPr="00000000">
        <w:rPr>
          <w:rtl w:val="0"/>
        </w:rPr>
        <w:t xml:space="preserve">Таблица 1.5 —Методы интерфейса </w:t>
      </w:r>
      <w:hyperlink r:id="rId13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ksBossExtrusionDefinition(BOOL forward, short type, double depth, double draftValue, BOOL draftOutward);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выдавливает эскиз в одном направлении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ksCutExtrusionDefinition (BOOL forward, short type, double depth, double draftValue, BOOL draftOutward);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вырезания выдавливанием эскиз в одном направлении</w:t>
            </w:r>
          </w:p>
        </w:tc>
      </w:tr>
    </w:tbl>
    <w:p w:rsidR="00000000" w:rsidDel="00000000" w:rsidP="00000000" w:rsidRDefault="00000000" w:rsidRPr="00000000" w14:paraId="000000A3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0"/>
        <w:rPr>
          <w:b w:val="1"/>
        </w:rPr>
      </w:pPr>
      <w:bookmarkStart w:colFirst="0" w:colLast="0" w:name="_mq2enk5lvb5z" w:id="3"/>
      <w:bookmarkEnd w:id="3"/>
      <w:r w:rsidDel="00000000" w:rsidR="00000000" w:rsidRPr="00000000">
        <w:rPr>
          <w:b w:val="1"/>
          <w:rtl w:val="0"/>
        </w:rPr>
        <w:t xml:space="preserve">2 Обзор аналогов плагина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widowControl w:val="0"/>
        <w:ind w:firstLine="0"/>
        <w:rPr>
          <w:b w:val="1"/>
        </w:rPr>
      </w:pPr>
      <w:bookmarkStart w:colFirst="0" w:colLast="0" w:name="_oa728sq8op9k" w:id="4"/>
      <w:bookmarkEnd w:id="4"/>
      <w:r w:rsidDel="00000000" w:rsidR="00000000" w:rsidRPr="00000000">
        <w:rPr>
          <w:b w:val="1"/>
          <w:rtl w:val="0"/>
        </w:rPr>
        <w:t xml:space="preserve">3 Описание предмета проектирования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Предметом проектирования является расческа.</w:t>
      </w:r>
    </w:p>
    <w:p w:rsidR="00000000" w:rsidDel="00000000" w:rsidP="00000000" w:rsidRDefault="00000000" w:rsidRPr="00000000" w14:paraId="000000B1">
      <w:pPr>
        <w:widowControl w:val="0"/>
        <w:ind w:right="114" w:firstLine="850"/>
        <w:jc w:val="both"/>
        <w:rPr/>
      </w:pPr>
      <w:r w:rsidDel="00000000" w:rsidR="00000000" w:rsidRPr="00000000">
        <w:rPr>
          <w:rtl w:val="0"/>
        </w:rPr>
        <w:t xml:space="preserve"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:rsidR="00000000" w:rsidDel="00000000" w:rsidP="00000000" w:rsidRDefault="00000000" w:rsidRPr="00000000" w14:paraId="000000B2">
      <w:pPr>
        <w:widowControl w:val="0"/>
        <w:ind w:right="114" w:firstLine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8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5687" cy="61571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687" cy="6157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89" w:lineRule="auto"/>
        <w:ind w:firstLine="850"/>
        <w:jc w:val="center"/>
        <w:rPr/>
      </w:pPr>
      <w:r w:rsidDel="00000000" w:rsidR="00000000" w:rsidRPr="00000000">
        <w:rPr>
          <w:rtl w:val="0"/>
        </w:rPr>
        <w:t xml:space="preserve">Рисунок 3.1 — Модель расчески с размерами</w:t>
      </w:r>
    </w:p>
    <w:p w:rsidR="00000000" w:rsidDel="00000000" w:rsidP="00000000" w:rsidRDefault="00000000" w:rsidRPr="00000000" w14:paraId="000000B5">
      <w:pPr>
        <w:widowControl w:val="0"/>
        <w:spacing w:before="14" w:lineRule="auto"/>
        <w:ind w:firstLine="850"/>
        <w:rPr/>
      </w:pPr>
      <w:r w:rsidDel="00000000" w:rsidR="00000000" w:rsidRPr="00000000">
        <w:rPr>
          <w:rtl w:val="0"/>
        </w:rPr>
        <w:t xml:space="preserve">Изменяемые параметры для плагина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"/>
        </w:numPr>
        <w:tabs>
          <w:tab w:val="left" w:leader="none" w:pos="1015"/>
        </w:tabs>
        <w:spacing w:before="3" w:lineRule="auto"/>
        <w:ind w:firstLine="850"/>
      </w:pPr>
      <w:r w:rsidDel="00000000" w:rsidR="00000000" w:rsidRPr="00000000">
        <w:rPr>
          <w:rtl w:val="0"/>
        </w:rPr>
        <w:t xml:space="preserve">длина ручки расчески H (30 — 300мм);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общее количество зубьев n (5 - 100)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длина зубчиков расчески w (10 - 50мм)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расстояние между зубчиками расчески l1 (1 - 30мм)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ширина зубчиков расчески l2 (1 - 5мм)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длина секции с зубчиками рассчитывается из формулы L = n * (l1 + l2) + l1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jc w:val="center"/>
        <w:rPr>
          <w:b w:val="1"/>
        </w:rPr>
      </w:pPr>
      <w:bookmarkStart w:colFirst="0" w:colLast="0" w:name="_zayo22vqxcr" w:id="5"/>
      <w:bookmarkEnd w:id="5"/>
      <w:r w:rsidDel="00000000" w:rsidR="00000000" w:rsidRPr="00000000">
        <w:rPr>
          <w:b w:val="1"/>
          <w:rtl w:val="0"/>
        </w:rPr>
        <w:t xml:space="preserve">4 Проект системы</w:t>
      </w:r>
    </w:p>
    <w:p w:rsidR="00000000" w:rsidDel="00000000" w:rsidP="00000000" w:rsidRDefault="00000000" w:rsidRPr="00000000" w14:paraId="000000BD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bookmarkStart w:colFirst="0" w:colLast="0" w:name="_s5x63icn00a1" w:id="6"/>
      <w:bookmarkEnd w:id="6"/>
      <w:r w:rsidDel="00000000" w:rsidR="00000000" w:rsidRPr="00000000">
        <w:rPr>
          <w:rtl w:val="0"/>
        </w:rPr>
        <w:t xml:space="preserve">4.1 Диаграмма классов</w:t>
      </w:r>
    </w:p>
    <w:p w:rsidR="00000000" w:rsidDel="00000000" w:rsidP="00000000" w:rsidRDefault="00000000" w:rsidRPr="00000000" w14:paraId="000000BF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015"/>
        </w:tabs>
        <w:jc w:val="both"/>
        <w:rPr/>
      </w:pPr>
      <w:r w:rsidDel="00000000" w:rsidR="00000000" w:rsidRPr="00000000">
        <w:rPr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</w:t>
      </w:r>
    </w:p>
    <w:p w:rsidR="00000000" w:rsidDel="00000000" w:rsidP="00000000" w:rsidRDefault="00000000" w:rsidRPr="00000000" w14:paraId="000000C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4.1 представлена диаграмма классов.</w:t>
      </w:r>
    </w:p>
    <w:p w:rsidR="00000000" w:rsidDel="00000000" w:rsidP="00000000" w:rsidRDefault="00000000" w:rsidRPr="00000000" w14:paraId="000000C2">
      <w:pPr>
        <w:widowControl w:val="0"/>
        <w:tabs>
          <w:tab w:val="left" w:leader="none" w:pos="1015"/>
        </w:tabs>
        <w:spacing w:before="1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5940000" cy="421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Рисунок 4.1 - Диаграмма классов</w:t>
      </w:r>
    </w:p>
    <w:p w:rsidR="00000000" w:rsidDel="00000000" w:rsidP="00000000" w:rsidRDefault="00000000" w:rsidRPr="00000000" w14:paraId="000000C4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MainForm –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Parameters – класс, хранящий в себе параметры модели;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TableBuilder – класс строитель модели;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:rsidR="00000000" w:rsidDel="00000000" w:rsidP="00000000" w:rsidRDefault="00000000" w:rsidRPr="00000000" w14:paraId="000000C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Таблица 4.1 Свойства класса Parameter</w:t>
      </w:r>
    </w:p>
    <w:tbl>
      <w:tblPr>
        <w:tblStyle w:val="Table8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35"/>
        <w:gridCol w:w="6330"/>
        <w:tblGridChange w:id="0">
          <w:tblGrid>
            <w:gridCol w:w="1650"/>
            <w:gridCol w:w="133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Таблица 4.2 Методы класса Validator</w:t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65"/>
        <w:gridCol w:w="2250"/>
        <w:gridCol w:w="3435"/>
        <w:tblGridChange w:id="0">
          <w:tblGrid>
            <w:gridCol w:w="1950"/>
            <w:gridCol w:w="1665"/>
            <w:gridCol w:w="22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4.3 Свойства класса HairbrushParameters</w:t>
      </w:r>
    </w:p>
    <w:tbl>
      <w:tblPr>
        <w:tblStyle w:val="Table10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4.4 Методы класса HairbrushBuilder</w:t>
      </w:r>
    </w:p>
    <w:tbl>
      <w:tblPr>
        <w:tblStyle w:val="Table1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рукоятки расчески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BuildTeeth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зубьев расчески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4.5 Поля класса MainForm</w:t>
      </w:r>
    </w:p>
    <w:tbl>
      <w:tblPr>
        <w:tblStyle w:val="Table1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_incorrectBackColor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_hairbrush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HairbrushParametrs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HairbrushBuilder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4.4 Методы класса HairbrushBuilder</w:t>
      </w:r>
    </w:p>
    <w:tbl>
      <w:tblPr>
        <w:tblStyle w:val="Table1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 в Компас 3D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widowControl w:val="0"/>
        <w:ind w:firstLine="0"/>
        <w:jc w:val="center"/>
        <w:rPr/>
      </w:pPr>
      <w:bookmarkStart w:colFirst="0" w:colLast="0" w:name="_3rxde7o14xh" w:id="7"/>
      <w:bookmarkEnd w:id="7"/>
      <w:r w:rsidDel="00000000" w:rsidR="00000000" w:rsidRPr="00000000">
        <w:rPr>
          <w:rtl w:val="0"/>
        </w:rPr>
        <w:t xml:space="preserve">4.2 Макеты пользовательского интерфейса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:rsidR="00000000" w:rsidDel="00000000" w:rsidP="00000000" w:rsidRDefault="00000000" w:rsidRPr="00000000" w14:paraId="0000011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6888" cy="44456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888" cy="444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4.2 - Макет пользовательского интерфейса</w:t>
      </w:r>
    </w:p>
    <w:p w:rsidR="00000000" w:rsidDel="00000000" w:rsidP="00000000" w:rsidRDefault="00000000" w:rsidRPr="00000000" w14:paraId="000001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Поле, где было введено некорректное значение изменит цвет на светло-красный (рисунок 3.3).</w:t>
      </w:r>
    </w:p>
    <w:p w:rsidR="00000000" w:rsidDel="00000000" w:rsidP="00000000" w:rsidRDefault="00000000" w:rsidRPr="00000000" w14:paraId="0000011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1713" cy="48730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713" cy="487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4.3 – Поля с некорректными параметрами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ind w:firstLine="10"/>
        <w:rPr>
          <w:b w:val="1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21">
      <w:pPr>
        <w:ind w:firstLine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1. Компас 3D [Электронный ресурс]. – Режим доступа: https://kompas.ru/kompas-3d/about/ Дата обращения (15.10.2023)</w:t>
      </w:r>
    </w:p>
    <w:p w:rsidR="00000000" w:rsidDel="00000000" w:rsidP="00000000" w:rsidRDefault="00000000" w:rsidRPr="00000000" w14:paraId="0000012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2. Кидрук Максим. КОМПАС-3D V10 на 100% / М. Кидрук. – СПб.: Питер, 2009 – 560 с.</w:t>
      </w:r>
    </w:p>
    <w:p w:rsidR="00000000" w:rsidDel="00000000" w:rsidP="00000000" w:rsidRDefault="00000000" w:rsidRPr="00000000" w14:paraId="0000012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2. UML. Основы. Краткое руководство по стандартному языку объектного моделирования. Изд: Символ-Плюс, 2011, с.192 (3-е издание)</w:t>
      </w:r>
    </w:p>
    <w:p w:rsidR="00000000" w:rsidDel="00000000" w:rsidP="00000000" w:rsidRDefault="00000000" w:rsidRPr="00000000" w14:paraId="0000012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3. Язык UML. Руководство пользователя. Изд: ДМК Пресс, 2015, с.496</w:t>
      </w:r>
    </w:p>
    <w:p w:rsidR="00000000" w:rsidDel="00000000" w:rsidP="00000000" w:rsidRDefault="00000000" w:rsidRPr="00000000" w14:paraId="00000126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4.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.393700787401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