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roadmap-deferred-features"/>
      <w:r>
        <w:t xml:space="preserve">Roadmap / Deferred Features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0.1 (draft)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for review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Tech lead, engineers, stakeholders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2026-04-18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1. Purpose</w:t>
      </w:r>
      <w:bookmarkEnd w:id="21"/>
    </w:p>
    <w:p>
      <w:pPr>
        <w:pStyle w:val="FirstParagraph"/>
      </w:pPr>
      <w:r>
        <w:t xml:space="preserve">This document captures every feature and idea that is</w:t>
      </w:r>
      <w:r>
        <w:t xml:space="preserve"> </w:t>
      </w:r>
      <w:r>
        <w:rPr>
          <w:b/>
        </w:rPr>
        <w:t xml:space="preserve">deliberately excluded</w:t>
      </w:r>
      <w:r>
        <w:t xml:space="preserve"> </w:t>
      </w:r>
      <w:r>
        <w:t xml:space="preserve">from the MVP, along with the reason for exclusion and the condition that would bring it back into scope. It serves three purposes:</w:t>
      </w:r>
    </w:p>
    <w:p>
      <w:pPr>
        <w:numPr>
          <w:ilvl w:val="0"/>
          <w:numId w:val="1001"/>
        </w:numPr>
        <w:pStyle w:val="Compact"/>
      </w:pPr>
      <w:r>
        <w:t xml:space="preserve">Share a common understanding with stakeholders of what comes after MVP.</w:t>
      </w:r>
    </w:p>
    <w:p>
      <w:pPr>
        <w:numPr>
          <w:ilvl w:val="0"/>
          <w:numId w:val="1001"/>
        </w:numPr>
        <w:pStyle w:val="Compact"/>
      </w:pPr>
      <w:r>
        <w:t xml:space="preserve">Protect against scope creep — when a new idea surfaces, we consult the roadmap instead of re-opening the debate.</w:t>
      </w:r>
    </w:p>
    <w:p>
      <w:pPr>
        <w:numPr>
          <w:ilvl w:val="0"/>
          <w:numId w:val="1001"/>
        </w:numPr>
        <w:pStyle w:val="Compact"/>
      </w:pPr>
      <w:r>
        <w:t xml:space="preserve">Provide a starting point for planning subsequent phases.</w:t>
      </w:r>
    </w:p>
    <w:p>
      <w:pPr>
        <w:pStyle w:val="FirstParagraph"/>
      </w:pPr>
      <w:r>
        <w:t xml:space="preserve">The roadmap is a living document. Features move between horizons, new ideas get added, and priorities are re-evaluated after the pilot.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tructure"/>
      <w:r>
        <w:t xml:space="preserve">2. Structure</w:t>
      </w:r>
      <w:bookmarkEnd w:id="22"/>
    </w:p>
    <w:p>
      <w:pPr>
        <w:pStyle w:val="FirstParagraph"/>
      </w:pPr>
      <w:r>
        <w:t xml:space="preserve">Three horizons: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H1 — Next (3–6 months after MVP)</w:t>
      </w:r>
      <w:r>
        <w:t xml:space="preserve"> </w:t>
      </w:r>
      <w:r>
        <w:t xml:space="preserve">— already agreed as the continuation, contingent on pilot results.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H2 — Later (6–12 months)</w:t>
      </w:r>
      <w:r>
        <w:t xml:space="preserve"> </w:t>
      </w:r>
      <w:r>
        <w:t xml:space="preserve">— potentially valuable, but requires validation or an enabling technical / business prerequisite.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H3 — Exploratory</w:t>
      </w:r>
      <w:r>
        <w:t xml:space="preserve"> </w:t>
      </w:r>
      <w:r>
        <w:t xml:space="preserve">— hypothesis-level ideas; we may never build these.</w:t>
      </w:r>
    </w:p>
    <w:p>
      <w:pPr>
        <w:pStyle w:val="FirstParagraph"/>
      </w:pPr>
      <w:r>
        <w:t xml:space="preserve">Each feature is described with: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What</w:t>
      </w:r>
      <w:r>
        <w:t xml:space="preserve"> </w:t>
      </w:r>
      <w:r>
        <w:t xml:space="preserve">— one-sentence description.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Why deferred</w:t>
      </w:r>
      <w:r>
        <w:t xml:space="preserve"> </w:t>
      </w:r>
      <w:r>
        <w:t xml:space="preserve">— concrete reason (cost, risk, dependency, scope).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Trigger</w:t>
      </w:r>
      <w:r>
        <w:t xml:space="preserve"> </w:t>
      </w:r>
      <w:r>
        <w:t xml:space="preserve">— the metric or event that would start the work.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Rough cost</w:t>
      </w:r>
      <w:r>
        <w:t xml:space="preserve"> </w:t>
      </w:r>
      <w:r>
        <w:t xml:space="preserve">— T-shirt size (S / M / L / XL).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Depends on</w:t>
      </w:r>
      <w:r>
        <w:t xml:space="preserve"> </w:t>
      </w:r>
      <w:r>
        <w:t xml:space="preserve">— related features or prior decisions.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h1-next"/>
      <w:r>
        <w:t xml:space="preserve">3. H1 — Next</w:t>
      </w:r>
      <w:bookmarkEnd w:id="23"/>
    </w:p>
    <w:p>
      <w:pPr>
        <w:pStyle w:val="Heading3"/>
      </w:pPr>
      <w:bookmarkStart w:id="24" w:name="extended-interviewplan-variant-d-ish"/>
      <w:r>
        <w:t xml:space="preserve">3.1 Extended InterviewPlan (Variant D-ish)</w:t>
      </w:r>
      <w:bookmarkEnd w:id="24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A richer pre-interview plan — not just a scaffold, but concrete reference answers for top-level questions, probe variants, and anticipated misconceptions. Inspired by senior-interviewer preparation notes.</w:t>
      </w:r>
      <w:r>
        <w:t xml:space="preserve"> </w:t>
      </w:r>
      <w:r>
        <w:rPr>
          <w:b/>
        </w:rPr>
        <w:t xml:space="preserve">Why deferred:</w:t>
      </w:r>
      <w:r>
        <w:t xml:space="preserve"> </w:t>
      </w:r>
      <w:r>
        <w:t xml:space="preserve">Significantly more generation at the pre-interview step (higher Gemini 2.5 Pro cost), harder validation. The hybrid scaffold is sufficient for MVP.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If reviewers consistently correct more than 20% of turns because of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wrong question</w:t>
      </w:r>
      <w:r>
        <w:rPr>
          <w:i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outdated reference answer</w:t>
      </w:r>
      <w:r>
        <w:rPr>
          <w:i/>
        </w:rPr>
        <w:t xml:space="preserve">”</w:t>
      </w:r>
      <w:r>
        <w:t xml:space="preserve"> </w:t>
      </w:r>
      <w:r>
        <w:t xml:space="preserve">— signal that the scaffold is insufficient.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M.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A working calibration loop (to measure the improvement).</w:t>
      </w:r>
    </w:p>
    <w:p>
      <w:pPr>
        <w:pStyle w:val="Heading3"/>
      </w:pPr>
      <w:bookmarkStart w:id="25" w:name="variant-b-correctness-checker"/>
      <w:r>
        <w:t xml:space="preserve">3.2 Variant B correctness checker</w:t>
      </w:r>
      <w:bookmarkEnd w:id="25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A dedicated Verifier agent for correctness on code / SQL tasks — cheaper model, narrow scope. The Assessor continues to score depth / communication.</w:t>
      </w:r>
      <w:r>
        <w:t xml:space="preserve"> </w:t>
      </w:r>
      <w:r>
        <w:rPr>
          <w:b/>
        </w:rPr>
        <w:t xml:space="preserve">Why deferred:</w:t>
      </w:r>
      <w:r>
        <w:t xml:space="preserve"> </w:t>
      </w:r>
      <w:r>
        <w:t xml:space="preserve">In MVP, the Assessor handles correctness itself (Variant A). We want to observe actual bias on the pilot first before adding a second agent.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Exact-match rate on correctness below 75% on the pilot sample → build Variant B.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M.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Assessment Methodology §6, calibration data from the pilot.</w:t>
      </w:r>
    </w:p>
    <w:p>
      <w:pPr>
        <w:pStyle w:val="Heading3"/>
      </w:pPr>
      <w:bookmarkStart w:id="26" w:name="variant-c-code-execution-sandbox"/>
      <w:r>
        <w:t xml:space="preserve">3.3 Variant C — code execution sandbox</w:t>
      </w:r>
      <w:bookmarkEnd w:id="26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Real execution of SQL / Python snippets the candidate writes. A Verifier agent interprets the execution result.</w:t>
      </w:r>
      <w:r>
        <w:t xml:space="preserve"> </w:t>
      </w:r>
      <w:r>
        <w:rPr>
          <w:b/>
        </w:rPr>
        <w:t xml:space="preserve">Why deferred:</w:t>
      </w:r>
      <w:r>
        <w:t xml:space="preserve"> </w:t>
      </w:r>
      <w:r>
        <w:t xml:space="preserve">A sandbox with proper security gating is a non-trivial infra investment. Risks include prompt injection via code; isolation is mandatory.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Variant B shipped AND more than 30% of sessions contain code tasks where text-only verification misfires.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L.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Variant B; infra capability (Cloud Run Jobs / gVisor / fine-grained permissions).</w:t>
      </w:r>
    </w:p>
    <w:p>
      <w:pPr>
        <w:pStyle w:val="Heading3"/>
      </w:pPr>
      <w:bookmarkStart w:id="27" w:name="reviewer-dashboard-batch-view"/>
      <w:r>
        <w:t xml:space="preserve">3.4 Reviewer dashboard — batch view</w:t>
      </w:r>
      <w:bookmarkEnd w:id="27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An overview of all sessions in the review queue, filterable by position, recommendation, confidence, and coverage gaps, with bulk actions.</w:t>
      </w:r>
      <w:r>
        <w:t xml:space="preserve"> </w:t>
      </w:r>
      <w:r>
        <w:rPr>
          <w:b/>
        </w:rPr>
        <w:t xml:space="preserve">Why deferred:</w:t>
      </w:r>
      <w:r>
        <w:t xml:space="preserve"> </w:t>
      </w:r>
      <w:r>
        <w:t xml:space="preserve">MVP supports session-by-session review only. Once the pilot produces 20+ sessions, single-session navigation becomes slow.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Reviewer complains about UX, or more than 10 sessions regularly sitting in the queue.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S–M.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—.</w:t>
      </w:r>
    </w:p>
    <w:p>
      <w:pPr>
        <w:pStyle w:val="Heading3"/>
      </w:pPr>
      <w:bookmarkStart w:id="28" w:name="per-candidate-feedback-report-external"/>
      <w:r>
        <w:t xml:space="preserve">3.5 Per-candidate feedback report (external)</w:t>
      </w:r>
      <w:bookmarkEnd w:id="28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Auto-generate a candidate-facing feedback letter after the reviewer signs off: strengths, gaps, development recommendations.</w:t>
      </w:r>
      <w:r>
        <w:t xml:space="preserve"> </w:t>
      </w:r>
      <w:r>
        <w:rPr>
          <w:b/>
        </w:rPr>
        <w:t xml:space="preserve">Why deferred:</w:t>
      </w:r>
      <w:r>
        <w:t xml:space="preserve"> </w:t>
      </w:r>
      <w:r>
        <w:t xml:space="preserve">Requires a separate tone / tone-safety pass and reviewer approval before sending. Not part of core scoring.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After scoring stabilises (calibration targets hit).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M.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Calibration complete; tone-safety guardrails in place.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h2-later"/>
      <w:r>
        <w:t xml:space="preserve">4. H2 — Later</w:t>
      </w:r>
      <w:bookmarkEnd w:id="29"/>
    </w:p>
    <w:p>
      <w:pPr>
        <w:pStyle w:val="Heading3"/>
      </w:pPr>
      <w:bookmarkStart w:id="30" w:name="rag-over-historical-sessions"/>
      <w:r>
        <w:t xml:space="preserve">4.1 RAG over historical sessions</w:t>
      </w:r>
      <w:bookmarkEnd w:id="30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pgvector-based retrieval over previously annotated sessions so that:</w:t>
      </w:r>
    </w:p>
    <w:p>
      <w:pPr>
        <w:numPr>
          <w:ilvl w:val="0"/>
          <w:numId w:val="1004"/>
        </w:numPr>
        <w:pStyle w:val="Compact"/>
      </w:pPr>
      <w:r>
        <w:t xml:space="preserve">The Assessor can see examples of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the reviewer scored a similar answer previously.</w:t>
      </w:r>
      <w:r>
        <w:rPr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The Interviewer avoids repeating questions when the same candidate returns for a re-interview.</w:t>
      </w:r>
    </w:p>
    <w:p>
      <w:pPr>
        <w:pStyle w:val="FirstParagraph"/>
      </w:pPr>
      <w:r>
        <w:rPr>
          <w:b/>
        </w:rPr>
        <w:t xml:space="preserve">Why deferred:</w:t>
      </w:r>
      <w:r>
        <w:t xml:space="preserve"> </w:t>
      </w:r>
      <w:r>
        <w:t xml:space="preserve">Only useful at corpus scale (100+ sessions). Below that, the ROI is negative.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≥ 100 annotated sessions available, calibration stable.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L.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Pilot scale-up; pgvector validated (ADR-008).</w:t>
      </w:r>
    </w:p>
    <w:p>
      <w:pPr>
        <w:pStyle w:val="Heading3"/>
      </w:pPr>
      <w:bookmarkStart w:id="31" w:name="voice-speech-input"/>
      <w:r>
        <w:t xml:space="preserve">4.2 Voice / speech input</w:t>
      </w:r>
      <w:bookmarkEnd w:id="31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The candidate can answer by voice (STT); the Interviewer speaks by voice (TTS). The core async assessment pattern is already voice-ready (ADR-007).</w:t>
      </w:r>
      <w:r>
        <w:t xml:space="preserve"> </w:t>
      </w:r>
      <w:r>
        <w:rPr>
          <w:b/>
        </w:rPr>
        <w:t xml:space="preserve">Why deferred:</w:t>
      </w:r>
      <w:r>
        <w:t xml:space="preserve"> </w:t>
      </w:r>
      <w:r>
        <w:t xml:space="preserve">Significant UX design (latency budgets, turn-taking, interruption handling). Not an MVP priority.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Stable text mode plus a business need (for example, for junior roles where text is a barrier).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XL.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MVP stable; async assessment validated.</w:t>
      </w:r>
    </w:p>
    <w:p>
      <w:pPr>
        <w:pStyle w:val="Heading3"/>
      </w:pPr>
      <w:bookmarkStart w:id="32" w:name="jd-parser-position-template-generator"/>
      <w:r>
        <w:t xml:space="preserve">4.3 JD parser → Position Template generator</w:t>
      </w:r>
      <w:bookmarkEnd w:id="32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A recruiter pastes a job description; the system proposes a Position Template (which competencies are core / secondary, what the hiring target is).</w:t>
      </w:r>
      <w:r>
        <w:t xml:space="preserve"> </w:t>
      </w:r>
      <w:r>
        <w:rPr>
          <w:b/>
        </w:rPr>
        <w:t xml:space="preserve">Why deferred:</w:t>
      </w:r>
      <w:r>
        <w:t xml:space="preserve"> </w:t>
      </w:r>
      <w:r>
        <w:t xml:space="preserve">Requires a dedicated evaluation set of JD templates. Value is uncertain if recruiters find the form-based flow more convenient.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≥ 10 positions live in the system and recruiter feedback asking for faster onboarding.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M.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—.</w:t>
      </w:r>
    </w:p>
    <w:p>
      <w:pPr>
        <w:pStyle w:val="Heading3"/>
      </w:pPr>
      <w:bookmarkStart w:id="33" w:name="interviewer-fine-tuning-distillation"/>
      <w:r>
        <w:t xml:space="preserve">4.4 Interviewer fine-tuning / distillation</w:t>
      </w:r>
      <w:bookmarkEnd w:id="33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A fine-tuned model (Gemini / Claude base) trained on annotated dialogues — cheaper and faster than Gemini 2.5 Flash with a system prompt.</w:t>
      </w:r>
      <w:r>
        <w:t xml:space="preserve"> </w:t>
      </w:r>
      <w:r>
        <w:rPr>
          <w:b/>
        </w:rPr>
        <w:t xml:space="preserve">Why deferred:</w:t>
      </w:r>
      <w:r>
        <w:t xml:space="preserve"> </w:t>
      </w:r>
      <w:r>
        <w:t xml:space="preserve">Value-per-unit-effort is low in MVP. Prompt engineering plus the calibration loop deliver more in the same time.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Cost per session above target by 2× or latency constraints force a smaller model.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L.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Datasets from 100+ sessions; stable prompts.</w:t>
      </w:r>
    </w:p>
    <w:p>
      <w:pPr>
        <w:pStyle w:val="Heading3"/>
      </w:pPr>
      <w:bookmarkStart w:id="34" w:name="multi-language-candidate-output"/>
      <w:r>
        <w:t xml:space="preserve">4.5 Multi-language candidate output</w:t>
      </w:r>
      <w:bookmarkEnd w:id="34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The candidate picks the interview language (English, Ukrainian, other). MVP is fixed to Ukrainian candidate-facing output.</w:t>
      </w:r>
      <w:r>
        <w:t xml:space="preserve"> </w:t>
      </w:r>
      <w:r>
        <w:rPr>
          <w:b/>
        </w:rPr>
        <w:t xml:space="preserve">Why deferred:</w:t>
      </w:r>
      <w:r>
        <w:t xml:space="preserve"> </w:t>
      </w:r>
      <w:r>
        <w:t xml:space="preserve">Requires per-language quality validation and a dedicated test set.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Business need (international candidates).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M.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Prompt-engineering playbook stable.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h3-exploratory"/>
      <w:r>
        <w:t xml:space="preserve">5. H3 — Exploratory</w:t>
      </w:r>
      <w:bookmarkEnd w:id="35"/>
    </w:p>
    <w:p>
      <w:pPr>
        <w:pStyle w:val="Heading3"/>
      </w:pPr>
      <w:bookmarkStart w:id="36" w:name="multi-agent-debate-for-borderline-cases"/>
      <w:r>
        <w:t xml:space="preserve">5.1 Multi-agent debate for borderline cases</w:t>
      </w:r>
      <w:bookmarkEnd w:id="36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When the recommendation is</w:t>
      </w:r>
      <w:r>
        <w:t xml:space="preserve"> </w:t>
      </w:r>
      <w:r>
        <w:rPr>
          <w:rStyle w:val="VerbatimChar"/>
        </w:rPr>
        <w:t xml:space="preserve">borderline</w:t>
      </w:r>
      <w:r>
        <w:t xml:space="preserve">, two Assessors with different prompts debate; a third judges. Aims to improve quality at the decision boundary.</w:t>
      </w:r>
      <w:r>
        <w:t xml:space="preserve"> </w:t>
      </w:r>
      <w:r>
        <w:rPr>
          <w:b/>
        </w:rPr>
        <w:t xml:space="preserve">Why deferred:</w:t>
      </w:r>
      <w:r>
        <w:t xml:space="preserve"> </w:t>
      </w:r>
      <w:r>
        <w:t xml:space="preserve">Speculative — could be either high-value or over-engineering.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Reviewer overrides on</w:t>
      </w:r>
      <w:r>
        <w:t xml:space="preserve"> </w:t>
      </w:r>
      <w:r>
        <w:rPr>
          <w:rStyle w:val="VerbatimChar"/>
        </w:rPr>
        <w:t xml:space="preserve">borderline</w:t>
      </w:r>
      <w:r>
        <w:t xml:space="preserve"> </w:t>
      </w:r>
      <w:r>
        <w:t xml:space="preserve">sessions above 40%.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M.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Stable Assessor; enough</w:t>
      </w:r>
      <w:r>
        <w:t xml:space="preserve"> </w:t>
      </w:r>
      <w:r>
        <w:rPr>
          <w:rStyle w:val="VerbatimChar"/>
        </w:rPr>
        <w:t xml:space="preserve">borderline</w:t>
      </w:r>
      <w:r>
        <w:t xml:space="preserve"> </w:t>
      </w:r>
      <w:r>
        <w:t xml:space="preserve">sessions in the sample.</w:t>
      </w:r>
    </w:p>
    <w:p>
      <w:pPr>
        <w:pStyle w:val="Heading3"/>
      </w:pPr>
      <w:bookmarkStart w:id="37" w:name="self-improving-rubric"/>
      <w:r>
        <w:t xml:space="preserve">5.2 Self-improving rubric</w:t>
      </w:r>
      <w:bookmarkEnd w:id="37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The system proposes rubric changes based on calibration data (</w:t>
      </w:r>
      <w:r>
        <w:rPr>
          <w:i/>
        </w:rPr>
        <w:t xml:space="preserve">“</w:t>
      </w:r>
      <w:r>
        <w:rPr>
          <w:i/>
        </w:rPr>
        <w:t xml:space="preserve">reviewers consistently award L3 for answers mentioning X, but the rubric does not mention X</w:t>
      </w:r>
      <w:r>
        <w:rPr>
          <w:i/>
        </w:rPr>
        <w:t xml:space="preserve">”</w:t>
      </w:r>
      <w:r>
        <w:t xml:space="preserve">).</w:t>
      </w:r>
      <w:r>
        <w:t xml:space="preserve"> </w:t>
      </w:r>
      <w:r>
        <w:rPr>
          <w:b/>
        </w:rPr>
        <w:t xml:space="preserve">Why deferred:</w:t>
      </w:r>
      <w:r>
        <w:t xml:space="preserve"> </w:t>
      </w:r>
      <w:r>
        <w:t xml:space="preserve">Great idea in principle, risky in practice — must be strictly human-in-the-loop, otherwise the rubric drifts.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Calibration loop operational for more than 3 months.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L.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A mature calibration pipeline.</w:t>
      </w:r>
    </w:p>
    <w:p>
      <w:pPr>
        <w:pStyle w:val="Heading3"/>
      </w:pPr>
      <w:bookmarkStart w:id="38" w:name="candidate-side-practice-mode"/>
      <w:r>
        <w:t xml:space="preserve">5.3 Candidate-side practice mode</w:t>
      </w:r>
      <w:bookmarkEnd w:id="38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Candidates can practice on public rubrics before an official interview.</w:t>
      </w:r>
      <w:r>
        <w:t xml:space="preserve"> </w:t>
      </w:r>
      <w:r>
        <w:rPr>
          <w:b/>
        </w:rPr>
        <w:t xml:space="preserve">Why deferred:</w:t>
      </w:r>
      <w:r>
        <w:t xml:space="preserve"> </w:t>
      </w:r>
      <w:r>
        <w:t xml:space="preserve">Unclear business case; may degrade signal quality via gaming.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—.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M.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A decision on the PR / marketing channel.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previously-rejected-for-the-record"/>
      <w:r>
        <w:t xml:space="preserve">6. Previously rejected (for the record)</w:t>
      </w:r>
      <w:bookmarkEnd w:id="39"/>
    </w:p>
    <w:p>
      <w:pPr>
        <w:pStyle w:val="FirstParagraph"/>
      </w:pPr>
      <w:r>
        <w:t xml:space="preserve">Captured briefly so we do not re-debate these: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Proctoring / anti-cheat</w:t>
      </w:r>
      <w:r>
        <w:t xml:space="preserve"> </w:t>
      </w:r>
      <w:r>
        <w:t xml:space="preserve">(face detection, screen monitoring) — deliberately out; increases candidate stress, uncertain value, GDPR risk.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Fully scripted interview (no adaptivity)</w:t>
      </w:r>
      <w:r>
        <w:t xml:space="preserve"> </w:t>
      </w:r>
      <w:r>
        <w:t xml:space="preserve">— loses the core value of an LLM-based system.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LLM-driven orchestration</w:t>
      </w:r>
      <w:r>
        <w:t xml:space="preserve"> </w:t>
      </w:r>
      <w:r>
        <w:t xml:space="preserve">(ReAct-style loop as control flow) — reduces stability and complicates debugging (see ADR-005).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Separate Vector DB</w:t>
      </w:r>
      <w:r>
        <w:t xml:space="preserve"> </w:t>
      </w:r>
      <w:r>
        <w:t xml:space="preserve">(Pinecone, Weaviate, …) — overkill at the current scale; pgvector is sufficient (ADR-008).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review-cadence"/>
      <w:r>
        <w:t xml:space="preserve">7. Review cadence</w:t>
      </w:r>
      <w:bookmarkEnd w:id="40"/>
    </w:p>
    <w:p>
      <w:pPr>
        <w:pStyle w:val="FirstParagraph"/>
      </w:pPr>
      <w:r>
        <w:t xml:space="preserve">The roadmap is reviewed: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After the pilot (end of Week 12)</w:t>
      </w:r>
      <w:r>
        <w:t xml:space="preserve"> </w:t>
      </w:r>
      <w:r>
        <w:t xml:space="preserve">— check which triggers fired.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Quarterly</w:t>
      </w:r>
      <w:r>
        <w:t xml:space="preserve"> </w:t>
      </w:r>
      <w:r>
        <w:t xml:space="preserve">— add new ideas, re-evaluate priorities.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Ad hoc</w:t>
      </w:r>
      <w:r>
        <w:t xml:space="preserve"> </w:t>
      </w:r>
      <w:r>
        <w:t xml:space="preserve">— whenever a blocker appears on the critical path.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glossary"/>
      <w:r>
        <w:t xml:space="preserve">8. Glossary</w:t>
      </w:r>
      <w:bookmarkEnd w:id="4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Horizon (H1 / H2 / H3)</w:t>
      </w:r>
      <w:r>
        <w:t xml:space="preserve"> </w:t>
      </w:r>
      <w:r>
        <w:t xml:space="preserve">— time-bucket expressing how close a feature is to being built.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Trigger</w:t>
      </w:r>
      <w:r>
        <w:t xml:space="preserve"> </w:t>
      </w:r>
      <w:r>
        <w:t xml:space="preserve">— the concrete condition that moves a feature from deferred to planned.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T-shirt size (S / M / L / XL)</w:t>
      </w:r>
      <w:r>
        <w:t xml:space="preserve"> </w:t>
      </w:r>
      <w:r>
        <w:t xml:space="preserve">— rough cost estimate: S ≈ days, M ≈ weeks, L ≈ a month, XL ≈ quarter+.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2026-04-18T19:30:54Z</dcterms:created>
  <dcterms:modified xsi:type="dcterms:W3CDTF">2026-04-18T19:30:54Z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