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before="200" w:lineRule="auto"/>
        <w:rPr/>
      </w:pPr>
      <w:bookmarkStart w:colFirst="0" w:colLast="0" w:name="_2yf7hlrm983" w:id="0"/>
      <w:bookmarkEnd w:id="0"/>
      <w:r w:rsidDel="00000000" w:rsidR="00000000" w:rsidRPr="00000000">
        <w:rPr>
          <w:rtl w:val="0"/>
        </w:rPr>
        <w:t xml:space="preserve">Advanced DL and RL: Домашнее задание 1</w:t>
      </w:r>
    </w:p>
    <w:p w:rsidR="00000000" w:rsidDel="00000000" w:rsidP="00000000" w:rsidRDefault="00000000" w:rsidRPr="00000000" w14:paraId="00000002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Первое ДЗ связано с обучением с подкреплением, и оно придумано для ситуации, когда нейронные сети ещё не нужны, и пространство состояний в целом достаточно маленькое, чтобы можно было обучить хорошую стратегию методами TD-обучения или другими методами обучения с подкреплением. Задание получилось, надеюсь, интересное, но в том числе и достаточно техническое, так что для решения придётся немножко попрограммировать. Поэтому </w:t>
      </w:r>
      <w:r w:rsidDel="00000000" w:rsidR="00000000" w:rsidRPr="00000000">
        <w:rPr>
          <w:b w:val="1"/>
          <w:rtl w:val="0"/>
        </w:rPr>
        <w:t xml:space="preserve">в качестве решения ожидается ссылка на jupyter-ноутбук на вашем github (или публичный, или с доступом для snikolenko);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ссылку обязательно нужно прислать в виде сданного домашнего задания на портале Академии</w:t>
      </w:r>
      <w:r w:rsidDel="00000000" w:rsidR="00000000" w:rsidRPr="00000000">
        <w:rPr>
          <w:rtl w:val="0"/>
        </w:rPr>
        <w:t xml:space="preserve">. Любые комментарии, новые идеи и рассуждения на тему, как всегда, категорически приветствуются.</w:t>
      </w:r>
    </w:p>
    <w:p w:rsidR="00000000" w:rsidDel="00000000" w:rsidP="00000000" w:rsidRDefault="00000000" w:rsidRPr="00000000" w14:paraId="00000003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after="200" w:before="200" w:lineRule="auto"/>
        <w:rPr/>
      </w:pPr>
      <w:bookmarkStart w:colFirst="0" w:colLast="0" w:name="_ob9q48a4h9iv" w:id="1"/>
      <w:bookmarkEnd w:id="1"/>
      <w:r w:rsidDel="00000000" w:rsidR="00000000" w:rsidRPr="00000000">
        <w:rPr>
          <w:rtl w:val="0"/>
        </w:rPr>
        <w:t xml:space="preserve">Часть первая, с блекджеком и стратегиями</w:t>
      </w:r>
    </w:p>
    <w:p w:rsidR="00000000" w:rsidDel="00000000" w:rsidP="00000000" w:rsidRDefault="00000000" w:rsidRPr="00000000" w14:paraId="00000005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Мы будем обучаться играть в очень простую, но всё-таки знаменитую и популярную игру: блекджек. Правила блекджека достаточно просты; давайте начнём с самой базовой версии, которая реализована в OpenAI Gym: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before="200" w:lineRule="auto"/>
        <w:ind w:left="720" w:hanging="360"/>
      </w:pPr>
      <w:r w:rsidDel="00000000" w:rsidR="00000000" w:rsidRPr="00000000">
        <w:rPr>
          <w:rtl w:val="0"/>
        </w:rPr>
        <w:t xml:space="preserve">численные значения карт равны от 2 до 10 для карт от двойки до десятки, 10 для валетов, дам и королей;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туз считается за 11 очков, если общая сумма карт на руке при этом не превосходит 21 (по-английски в этом случае говорят, что на руке есть usable ace), и за 1 очко, если превосходит;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игроку раздаются две карты, дилеру — одна в открытую и одна в закрытую;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игрок может совершать одно из двух действий: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hit</w:t>
      </w:r>
      <w:r w:rsidDel="00000000" w:rsidR="00000000" w:rsidRPr="00000000">
        <w:rPr>
          <w:rtl w:val="0"/>
        </w:rPr>
        <w:t xml:space="preserve">  — взять ещё одну карту;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stand</w:t>
      </w:r>
      <w:r w:rsidDel="00000000" w:rsidR="00000000" w:rsidRPr="00000000">
        <w:rPr>
          <w:rtl w:val="0"/>
        </w:rPr>
        <w:t xml:space="preserve"> — не брать больше карт;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сумма очков у игрока на руках больше 21, он проигрывает (bust);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если игрок выбирает stand с суммой не больше 21, дилер добирает карты, пока сумма карт в его руке меньше 17;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после этого игрок выигрывает, если дилер либо превышает 21, либо получает сумму очков меньше, чем сумма очков у игрока; при равенстве очков объявляется ничья (ставка возвращается);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20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 исходных правилах есть ещё дополнительный бонус за natural blackjack: если игрок набирает 21 очко с раздачи, двумя картами, он выигрывает не +1, а +1.5 (полторы ставки).</w:t>
      </w:r>
    </w:p>
    <w:p w:rsidR="00000000" w:rsidDel="00000000" w:rsidP="00000000" w:rsidRDefault="00000000" w:rsidRPr="00000000" w14:paraId="00000010">
      <w:pPr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Именно этот простейший вариант блекджека реализован в OpenAI Gym:</w:t>
      </w:r>
    </w:p>
    <w:p w:rsidR="00000000" w:rsidDel="00000000" w:rsidP="00000000" w:rsidRDefault="00000000" w:rsidRPr="00000000" w14:paraId="00000011">
      <w:pPr>
        <w:spacing w:after="200" w:before="200" w:lineRule="auto"/>
        <w:ind w:left="0" w:firstLine="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https://github.com/openai/gym/blob/38a1f630dc9815a567aaf299ae5844c8f8b9a6fa/gym/envs/toy_text/blackjack.py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Рассмотрим очень простую стратегию: говорить stand, если у нас на руках комбинация в 19, 20 или 21 очко, во всех остальных случаях говорить hit. Используйте методы Монте-Карло, чтобы оценить выигрыш от этой стратегии.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Реализуйте метод обучения с подкреплением без модели (можно Q-обучение, но рекомендую попробовать и другие, например Monte Carlo control) для обучения стратегии в блекджеке, используя окружение Blackjack-v0 из OpenAI Gym.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0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Сколько выигрывает казино у вашей стратегии? Нарисуйте графики среднего дохода вашего метода (усреднённого по крайней мере по 100000 раздач, а лучше больше) по ходу обучения. Попробуйте подобрать оптимальные гиперпараметры.</w:t>
      </w:r>
    </w:p>
    <w:p w:rsidR="00000000" w:rsidDel="00000000" w:rsidP="00000000" w:rsidRDefault="00000000" w:rsidRPr="00000000" w14:paraId="00000015">
      <w:pPr>
        <w:pStyle w:val="Heading2"/>
        <w:spacing w:after="200" w:before="200" w:lineRule="auto"/>
        <w:rPr/>
      </w:pPr>
      <w:bookmarkStart w:colFirst="0" w:colLast="0" w:name="_wscefzqcbnuw" w:id="2"/>
      <w:bookmarkEnd w:id="2"/>
      <w:r w:rsidDel="00000000" w:rsidR="00000000" w:rsidRPr="00000000">
        <w:rPr>
          <w:rtl w:val="0"/>
        </w:rPr>
        <w:t xml:space="preserve">Часть вторая, удвоенная</w:t>
      </w:r>
    </w:p>
    <w:p w:rsidR="00000000" w:rsidDel="00000000" w:rsidP="00000000" w:rsidRDefault="00000000" w:rsidRPr="00000000" w14:paraId="00000016">
      <w:pPr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В базовый блекджек, описанный в предыдущем разделе, обыграть казино вряд ли получится. Но, к счастью, на этом история не заканчивается. Описанные выше правила были упрощёнными, а на самом деле у игрока есть ещё и другие возможности. Реализовывать split может оказаться непросто, поэтому давайте ограничимся удвоением ставки. Итак, у игрока появляется дополнительное действие: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00" w:before="200" w:lineRule="auto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double</w:t>
      </w:r>
      <w:r w:rsidDel="00000000" w:rsidR="00000000" w:rsidRPr="00000000">
        <w:rPr>
          <w:rtl w:val="0"/>
        </w:rPr>
        <w:t xml:space="preserve"> — удвоить ставку; при этом больше действий делать нельзя, игроку выдаётся ровно одна дополнительная карта, а выигрыш или проигрыш удваивается.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Реализуйте новый вариант блекджека на основе окружения Blackjack-v0 из OpenAI Gym, в котором разрешено удвоение ставки.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0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Реализуйте метод обучения с подкреплением без модели для этого варианта, постройте графики, аналогичные п.2.</w:t>
      </w:r>
    </w:p>
    <w:p w:rsidR="00000000" w:rsidDel="00000000" w:rsidP="00000000" w:rsidRDefault="00000000" w:rsidRPr="00000000" w14:paraId="0000001A">
      <w:pPr>
        <w:pStyle w:val="Heading2"/>
        <w:spacing w:after="200" w:before="200" w:lineRule="auto"/>
        <w:rPr/>
      </w:pPr>
      <w:bookmarkStart w:colFirst="0" w:colLast="0" w:name="_n5gk66o5jtx5" w:id="3"/>
      <w:bookmarkEnd w:id="3"/>
      <w:r w:rsidDel="00000000" w:rsidR="00000000" w:rsidRPr="00000000">
        <w:rPr>
          <w:rtl w:val="0"/>
        </w:rPr>
        <w:t xml:space="preserve">Часть третья, в главной роли — Дастин Хоффман</w:t>
      </w:r>
    </w:p>
    <w:p w:rsidR="00000000" w:rsidDel="00000000" w:rsidP="00000000" w:rsidRDefault="00000000" w:rsidRPr="00000000" w14:paraId="0000001B">
      <w:pPr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А теперь давайте вспомним, как играют в блекджек настоящие профессионалы. Дело в том, что в оффлайн-казино обычно не перемешивают колоду после каждой раздачи — это слишком замедляло бы игру. После раздачи карты просто раздаются дальше с верха колоды до тех пор, пока карт не останется слишком мало, и только тогда колода перемешивается; давайте для определённости считать, что наше казино будет перемешивать колоду, в которой осталось меньше 15 карт.</w:t>
      </w:r>
    </w:p>
    <w:p w:rsidR="00000000" w:rsidDel="00000000" w:rsidP="00000000" w:rsidRDefault="00000000" w:rsidRPr="00000000" w14:paraId="0000001C">
      <w:pPr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  <w:t xml:space="preserve">Думаю, у вас уже возникла в голове эта картинка:</w:t>
      </w:r>
    </w:p>
    <w:p w:rsidR="00000000" w:rsidDel="00000000" w:rsidP="00000000" w:rsidRDefault="00000000" w:rsidRPr="00000000" w14:paraId="0000001D">
      <w:pPr>
        <w:spacing w:after="200" w:before="20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91838" cy="266411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1838" cy="2664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Действительно, если вы будете запоминать, какие карты уже вышли, у вас будет информация о том, какие карты ещё остались, а это позволяет лучше понять, когда нужно удваивать ставку или делать split, а когда лучше не стоит. В настоящем казино могут раздавать карты сразу из нескольких колод, и заслуга Rain Man’а была в том, что он смог считать карты в шести колодах одновременно. Но мы с вами вооружены компьютерами, так что подсчёт можно считать автоматическим.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Реализуйте вариант окружения Blackjack-v0 из предыдущей части (с удвоением), в котором игрок имеет возможность “считать карты” в колоде. Это можно сделать разными способами; возможно, вам поможет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статья википедии о блекджеке</w:t>
        </w:r>
      </w:hyperlink>
      <w:r w:rsidDel="00000000" w:rsidR="00000000" w:rsidRPr="00000000">
        <w:rPr>
          <w:rtl w:val="0"/>
        </w:rPr>
        <w:t xml:space="preserve"> (а возможно, и нет)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0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Реализуйте метод обучения с подкреплением без модели для этого варианта, постройте графики, аналогичные п.2.</w:t>
      </w:r>
    </w:p>
    <w:p w:rsidR="00000000" w:rsidDel="00000000" w:rsidP="00000000" w:rsidRDefault="00000000" w:rsidRPr="00000000" w14:paraId="00000021">
      <w:pPr>
        <w:pStyle w:val="Heading2"/>
        <w:spacing w:after="200" w:before="200" w:lineRule="auto"/>
        <w:rPr/>
      </w:pPr>
      <w:bookmarkStart w:colFirst="0" w:colLast="0" w:name="_a98puz9bgxj2" w:id="4"/>
      <w:bookmarkEnd w:id="4"/>
      <w:r w:rsidDel="00000000" w:rsidR="00000000" w:rsidRPr="00000000">
        <w:rPr>
          <w:rtl w:val="0"/>
        </w:rPr>
        <w:t xml:space="preserve">Часть четвёртая, опциональная</w:t>
      </w:r>
    </w:p>
    <w:p w:rsidR="00000000" w:rsidDel="00000000" w:rsidP="00000000" w:rsidRDefault="00000000" w:rsidRPr="00000000" w14:paraId="00000022">
      <w:pPr>
        <w:spacing w:after="200" w:before="200" w:lineRule="auto"/>
        <w:rPr/>
      </w:pPr>
      <w:r w:rsidDel="00000000" w:rsidR="00000000" w:rsidRPr="00000000">
        <w:rPr>
          <w:rtl w:val="0"/>
        </w:rPr>
        <w:t xml:space="preserve">Ну и напоследок ещё парочка опциональных заданий за дополнительные баллы.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afterAutospacing="0" w:before="200" w:lineRule="auto"/>
        <w:ind w:left="720" w:hanging="360"/>
      </w:pPr>
      <w:r w:rsidDel="00000000" w:rsidR="00000000" w:rsidRPr="00000000">
        <w:rPr>
          <w:rtl w:val="0"/>
        </w:rPr>
        <w:t xml:space="preserve">Реализуйте поиск стратегии в блекджеке с известной моделью из первой части, решив уравнения Беллмана для V* или Q*. Для этого вам придётся сначала оценить параметры модели, т.е. вероятности переходов между состояниями.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20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Реализуйте вариант из второй или третьей части, в котором есть ещё возможность делать </w:t>
      </w:r>
      <w:r w:rsidDel="00000000" w:rsidR="00000000" w:rsidRPr="00000000">
        <w:rPr>
          <w:b w:val="1"/>
          <w:rtl w:val="0"/>
        </w:rPr>
        <w:t xml:space="preserve">split</w:t>
      </w:r>
      <w:r w:rsidDel="00000000" w:rsidR="00000000" w:rsidRPr="00000000">
        <w:rPr>
          <w:rtl w:val="0"/>
        </w:rPr>
        <w:t xml:space="preserve">: в случае, когда игроку пришли две одинаковые карты, он может разбить руку на две, внести ещё одну ставку и продолжать играть две руки сразу (как будто за двоих игроков). Скорее всего, обыграть казино получится только в варианте с разрешённым split’ом и подсчётом карт; если получится, это будет отличное завершение проекта!</w:t>
      </w:r>
    </w:p>
    <w:sectPr>
      <w:pgSz w:h="16834" w:w="11909" w:orient="portrait"/>
      <w:pgMar w:bottom="1133.8582677165355" w:top="1133.8582677165355" w:left="1360.6299212598426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github.com/openai/gym/blob/38a1f630dc9815a567aaf299ae5844c8f8b9a6fa/gym/envs/toy_text/blackjack.py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ru.wikipedia.org/wiki/%D0%91%D0%BB%D1%8D%D0%BA%D0%B4%D0%B6%D0%B5%D0%B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