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DL and RL: Домашнее задание 3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домашнее задание посвящено порождающим моделям, а точнее — порождающим состязательным сетям. Это самое маленькое задание в курсе, самое техническое и вообще </w:t>
      </w:r>
      <w:r w:rsidDel="00000000" w:rsidR="00000000" w:rsidRPr="00000000">
        <w:rPr>
          <w:b w:val="1"/>
          <w:rtl w:val="0"/>
        </w:rPr>
        <w:t xml:space="preserve">необязательное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дополнительное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но что уж поделать. Как обычно,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Любые комментарии, новые идеи и рассуждения на тему, как всегда, категорически приветствуются.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00" w:before="200" w:lineRule="auto"/>
        <w:rPr/>
      </w:pPr>
      <w:bookmarkStart w:colFirst="0" w:colLast="0" w:name="_ob9q48a4h9iv" w:id="1"/>
      <w:bookmarkEnd w:id="1"/>
      <w:r w:rsidDel="00000000" w:rsidR="00000000" w:rsidRPr="00000000">
        <w:rPr>
          <w:rtl w:val="0"/>
        </w:rPr>
        <w:t xml:space="preserve">Часть первая: перенос стиля при помощи pix2pix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задании мы будем реализовывать перенос стиля на paired данных. Из стандартных датасетов я выбрал самый маленький -- давайте реализуем перенос стиля из масок сегментации в “настоящие фотографии” для конкретного случая фасадов домов: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0737" cy="179872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0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37" cy="17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Датасет можно скачать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(и во многих других местах, должно быть ~29 мегабайт).</w:t>
      </w:r>
    </w:p>
    <w:p w:rsidR="00000000" w:rsidDel="00000000" w:rsidP="00000000" w:rsidRDefault="00000000" w:rsidRPr="00000000" w14:paraId="00000008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первой части подразумевается реализация pix2pix архитектуры, т.е. генератора и дискриминатора, которые получают на вход условие в виде изображения исходного стиля (подробнее см. лекцию и собственно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Isola et al., 2016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00" w:before="200" w:lineRule="auto"/>
        <w:rPr/>
      </w:pPr>
      <w:bookmarkStart w:colFirst="0" w:colLast="0" w:name="_m2ujqj2jugnd" w:id="2"/>
      <w:bookmarkEnd w:id="2"/>
      <w:r w:rsidDel="00000000" w:rsidR="00000000" w:rsidRPr="00000000">
        <w:rPr>
          <w:rtl w:val="0"/>
        </w:rPr>
        <w:t xml:space="preserve">Часть вторая: добавим циклы</w:t>
      </w:r>
    </w:p>
    <w:p w:rsidR="00000000" w:rsidDel="00000000" w:rsidP="00000000" w:rsidRDefault="00000000" w:rsidRPr="00000000" w14:paraId="0000000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Вторая часть -- реализация CycleGAN. Предлагается на том же датасете реализовать базовую конструкцию CycleGAN для unpaired style transfer, то есть переноса стилей, каждый из которых задан неразмеченным датасетом (подробнее см. лекцию и собственно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Zhu et al., 2017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C">
      <w:pPr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качестве опционального задания за немного дополнительных баллов здесь предлагаю найти дополнительные данные такого рода (фасады и их карты сегментации) и улучшить качество переноса стиля за счёт обучения на датасете побольше. Данные, скорее всего, будут unpaired, поэтому эта часть скорее релевантна CycleGAN.</w:t>
      </w:r>
    </w:p>
    <w:p w:rsidR="00000000" w:rsidDel="00000000" w:rsidP="00000000" w:rsidRDefault="00000000" w:rsidRPr="00000000" w14:paraId="0000000E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Ещё раз подчеркну, что задание необязательное, и потому очень маленькое, скорее это просто “спасательный круг” для тех, у кого проблемы с другими домашними заданиями, но кто всё-таки хочет сдать этот курс.</w:t>
      </w:r>
    </w:p>
    <w:p w:rsidR="00000000" w:rsidDel="00000000" w:rsidP="00000000" w:rsidRDefault="00000000" w:rsidRPr="00000000" w14:paraId="00000010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Большое спасибо за внимание и удачи!</w:t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arxiv.org/pdf/1703.10593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eople.eecs.berkeley.edu/~tinghuiz/projects/pix2pix/datasets/" TargetMode="External"/><Relationship Id="rId8" Type="http://schemas.openxmlformats.org/officeDocument/2006/relationships/hyperlink" Target="https://arxiv.org/pdf/1611.07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