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0191B" w14:textId="77777777" w:rsidR="00092EF9" w:rsidRPr="00ED6E73" w:rsidRDefault="00092EF9" w:rsidP="00092EF9">
      <w:pPr>
        <w:pStyle w:val="NormalNoIndent"/>
        <w:contextualSpacing/>
        <w:jc w:val="center"/>
      </w:pPr>
      <w:r w:rsidRPr="00ED6E73">
        <w:t>НАЦІОНАЛЬНИЙ ТЕХНІЧНИЙ УНІВЕРСИТЕТ УКРАЇНИ</w:t>
      </w:r>
    </w:p>
    <w:p w14:paraId="7E70191C" w14:textId="77777777" w:rsidR="00092EF9" w:rsidRPr="00ED6E73" w:rsidRDefault="00092EF9" w:rsidP="00092EF9">
      <w:pPr>
        <w:pStyle w:val="NormalNoIndent"/>
        <w:contextualSpacing/>
        <w:jc w:val="center"/>
      </w:pPr>
      <w:r w:rsidRPr="00ED6E73">
        <w:t>«КИЇВСЬКИЙ ПОЛІТЕХНІЧНИЙ ІНСТИТУТ»</w:t>
      </w:r>
    </w:p>
    <w:p w14:paraId="7E70191D" w14:textId="77777777" w:rsidR="00092EF9" w:rsidRPr="00ED6E73" w:rsidRDefault="00092EF9" w:rsidP="00092EF9">
      <w:pPr>
        <w:pStyle w:val="NormalNoIndent"/>
        <w:contextualSpacing/>
        <w:jc w:val="center"/>
      </w:pPr>
      <w:r w:rsidRPr="00ED6E73">
        <w:t>Факультет прикладної математики</w:t>
      </w:r>
    </w:p>
    <w:p w14:paraId="7E70191E" w14:textId="77777777" w:rsidR="00092EF9" w:rsidRPr="00ED6E73" w:rsidRDefault="00092EF9" w:rsidP="00092EF9">
      <w:pPr>
        <w:pStyle w:val="NormalNoIndent"/>
        <w:spacing w:after="120"/>
        <w:contextualSpacing/>
        <w:jc w:val="center"/>
      </w:pPr>
      <w:r w:rsidRPr="00ED6E73">
        <w:t>Кафедра прикладної математики</w:t>
      </w:r>
    </w:p>
    <w:p w14:paraId="7E70191F" w14:textId="77777777" w:rsidR="00092EF9" w:rsidRPr="008F28DE" w:rsidRDefault="00092EF9" w:rsidP="00092EF9">
      <w:pPr>
        <w:pStyle w:val="NormalNoIndent"/>
        <w:contextualSpacing/>
        <w:jc w:val="center"/>
        <w:rPr>
          <w:lang w:val="ru-RU"/>
        </w:rPr>
      </w:pPr>
    </w:p>
    <w:p w14:paraId="7E701920" w14:textId="77777777" w:rsidR="00092EF9" w:rsidRPr="008F28DE" w:rsidRDefault="00092EF9" w:rsidP="00092EF9">
      <w:pPr>
        <w:pStyle w:val="NormalNoIndent"/>
        <w:contextualSpacing/>
        <w:jc w:val="center"/>
        <w:rPr>
          <w:lang w:val="ru-RU"/>
        </w:rPr>
      </w:pPr>
    </w:p>
    <w:p w14:paraId="7E701921" w14:textId="77777777" w:rsidR="00092EF9" w:rsidRPr="008F28DE" w:rsidRDefault="00092EF9" w:rsidP="00092EF9">
      <w:pPr>
        <w:pStyle w:val="NormalNoIndent"/>
        <w:contextualSpacing/>
        <w:jc w:val="center"/>
        <w:rPr>
          <w:lang w:val="ru-RU"/>
        </w:rPr>
      </w:pPr>
    </w:p>
    <w:p w14:paraId="7E701922" w14:textId="77777777" w:rsidR="00ED647A" w:rsidRDefault="00924CCF" w:rsidP="00092EF9">
      <w:pPr>
        <w:pStyle w:val="NormalNoIndent"/>
        <w:contextualSpacing/>
        <w:jc w:val="center"/>
      </w:pPr>
      <w:r>
        <w:t>ЗВІТ</w:t>
      </w:r>
    </w:p>
    <w:p w14:paraId="7E701923" w14:textId="77777777" w:rsidR="00924CCF" w:rsidRPr="00924CCF" w:rsidRDefault="00924CCF" w:rsidP="00092EF9">
      <w:pPr>
        <w:pStyle w:val="NormalNoIndent"/>
        <w:contextualSpacing/>
        <w:jc w:val="center"/>
      </w:pPr>
      <w:r>
        <w:t>ПРО ВИКОНАННЯ ІІІ ЕТАПУ КУРСОВОЇ РОБОТИ</w:t>
      </w:r>
    </w:p>
    <w:p w14:paraId="7E701924" w14:textId="77777777" w:rsidR="00ED647A" w:rsidRDefault="00ED647A" w:rsidP="00092EF9">
      <w:pPr>
        <w:pStyle w:val="NormalNoIndent"/>
        <w:contextualSpacing/>
        <w:jc w:val="center"/>
      </w:pPr>
      <w:r>
        <w:t>із дисципліни: «Бази даних та інформаційні системи»</w:t>
      </w:r>
    </w:p>
    <w:p w14:paraId="7E701925" w14:textId="7E03FA55" w:rsidR="00ED647A" w:rsidRDefault="00ED647A" w:rsidP="00092EF9">
      <w:pPr>
        <w:pStyle w:val="NormalNoIndent"/>
        <w:contextualSpacing/>
        <w:jc w:val="center"/>
      </w:pPr>
      <w:r>
        <w:t xml:space="preserve">на </w:t>
      </w:r>
      <w:r w:rsidR="00924CCF">
        <w:t xml:space="preserve">тему: </w:t>
      </w:r>
      <w:r w:rsidR="00DA1801">
        <w:t>«Здача зовнішнього незалежного оцінювання</w:t>
      </w:r>
      <w:r>
        <w:t>»</w:t>
      </w:r>
    </w:p>
    <w:p w14:paraId="7E701926" w14:textId="77777777" w:rsidR="00092EF9" w:rsidRDefault="00092EF9" w:rsidP="00092EF9">
      <w:pPr>
        <w:pStyle w:val="NormalNoIndent"/>
        <w:contextualSpacing/>
        <w:jc w:val="center"/>
      </w:pPr>
    </w:p>
    <w:p w14:paraId="7E701927" w14:textId="77777777" w:rsidR="00092EF9" w:rsidRPr="00ED647A" w:rsidRDefault="00092EF9" w:rsidP="00092EF9">
      <w:pPr>
        <w:pStyle w:val="NormalNoIndent"/>
        <w:contextualSpacing/>
        <w:rPr>
          <w:lang w:val="ru-RU"/>
        </w:rPr>
      </w:pPr>
    </w:p>
    <w:p w14:paraId="7E701928" w14:textId="77777777" w:rsidR="00092EF9" w:rsidRDefault="00092EF9" w:rsidP="00092EF9">
      <w:pPr>
        <w:pStyle w:val="NormalNoIndent"/>
        <w:contextualSpacing/>
      </w:pPr>
    </w:p>
    <w:p w14:paraId="7E701929" w14:textId="77777777" w:rsidR="00092EF9" w:rsidRDefault="00092EF9" w:rsidP="00092EF9">
      <w:pPr>
        <w:pStyle w:val="NormalNoIndent"/>
        <w:contextualSpacing/>
      </w:pPr>
    </w:p>
    <w:p w14:paraId="7E70192A" w14:textId="77777777" w:rsidR="00092EF9" w:rsidRPr="00501EE5" w:rsidRDefault="00092EF9" w:rsidP="00092EF9">
      <w:pPr>
        <w:pStyle w:val="NormalNoIndent"/>
        <w:contextualSpacing/>
      </w:pPr>
    </w:p>
    <w:p w14:paraId="7E70192B" w14:textId="77777777" w:rsidR="00092EF9" w:rsidRDefault="00092EF9" w:rsidP="00092EF9">
      <w:pPr>
        <w:pStyle w:val="NormalNoIndent"/>
        <w:contextualSpacing/>
      </w:pPr>
    </w:p>
    <w:p w14:paraId="7E70192C" w14:textId="77777777" w:rsidR="00ED647A" w:rsidRDefault="00ED647A" w:rsidP="00092EF9">
      <w:pPr>
        <w:pStyle w:val="NormalNoIndent"/>
        <w:contextualSpacing/>
      </w:pPr>
    </w:p>
    <w:p w14:paraId="7E70192D" w14:textId="77777777" w:rsidR="00ED647A" w:rsidRDefault="00ED647A" w:rsidP="00092EF9">
      <w:pPr>
        <w:pStyle w:val="NormalNoIndent"/>
        <w:contextualSpacing/>
      </w:pPr>
    </w:p>
    <w:p w14:paraId="7E70192E" w14:textId="0A040E10" w:rsidR="00ED647A" w:rsidRDefault="00DA1801" w:rsidP="00092EF9">
      <w:pPr>
        <w:pStyle w:val="NormalNoIndent"/>
        <w:contextualSpacing/>
      </w:pPr>
      <w:r>
        <w:t xml:space="preserve"> 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4720"/>
        <w:gridCol w:w="4365"/>
      </w:tblGrid>
      <w:tr w:rsidR="00092EF9" w:rsidRPr="00DC67FC" w14:paraId="7E701931" w14:textId="77777777" w:rsidTr="00ED647A">
        <w:trPr>
          <w:trHeight w:val="504"/>
        </w:trPr>
        <w:tc>
          <w:tcPr>
            <w:tcW w:w="4720" w:type="dxa"/>
            <w:shd w:val="clear" w:color="auto" w:fill="auto"/>
          </w:tcPr>
          <w:p w14:paraId="7E70192F" w14:textId="77777777" w:rsidR="00092EF9" w:rsidRPr="008D78A3" w:rsidRDefault="00092EF9" w:rsidP="00ED647A">
            <w:pPr>
              <w:pStyle w:val="NormalNoIndent"/>
              <w:tabs>
                <w:tab w:val="left" w:pos="3366"/>
              </w:tabs>
              <w:contextualSpacing/>
            </w:pPr>
            <w:r w:rsidRPr="008D78A3">
              <w:t>Викона</w:t>
            </w:r>
            <w:r>
              <w:t>ла</w:t>
            </w:r>
            <w:r w:rsidRPr="008D78A3">
              <w:t>:</w:t>
            </w:r>
          </w:p>
        </w:tc>
        <w:tc>
          <w:tcPr>
            <w:tcW w:w="4365" w:type="dxa"/>
            <w:shd w:val="clear" w:color="auto" w:fill="auto"/>
          </w:tcPr>
          <w:p w14:paraId="7E701930" w14:textId="14792BA8" w:rsidR="00092EF9" w:rsidRPr="008D78A3" w:rsidRDefault="00DA1801" w:rsidP="00ED647A">
            <w:pPr>
              <w:pStyle w:val="NormalNoIndent"/>
              <w:tabs>
                <w:tab w:val="left" w:pos="3366"/>
              </w:tabs>
              <w:contextualSpacing/>
            </w:pPr>
            <w:r>
              <w:t xml:space="preserve">           </w:t>
            </w:r>
            <w:r w:rsidR="00092EF9" w:rsidRPr="008D78A3">
              <w:t>Керівник</w:t>
            </w:r>
            <w:r w:rsidR="00ED647A">
              <w:t xml:space="preserve">: </w:t>
            </w:r>
          </w:p>
        </w:tc>
      </w:tr>
      <w:tr w:rsidR="00092EF9" w:rsidRPr="00DC67FC" w14:paraId="7E701934" w14:textId="77777777" w:rsidTr="00ED647A">
        <w:trPr>
          <w:trHeight w:val="504"/>
        </w:trPr>
        <w:tc>
          <w:tcPr>
            <w:tcW w:w="4720" w:type="dxa"/>
            <w:shd w:val="clear" w:color="auto" w:fill="auto"/>
          </w:tcPr>
          <w:p w14:paraId="7E701932" w14:textId="77777777" w:rsidR="00092EF9" w:rsidRPr="008D78A3" w:rsidRDefault="00092EF9" w:rsidP="00ED647A">
            <w:pPr>
              <w:pStyle w:val="NormalNoIndent"/>
              <w:tabs>
                <w:tab w:val="left" w:pos="3366"/>
              </w:tabs>
              <w:contextualSpacing/>
            </w:pPr>
            <w:r>
              <w:t>студентка</w:t>
            </w:r>
            <w:r w:rsidRPr="008D78A3">
              <w:t xml:space="preserve"> групи КМ-</w:t>
            </w:r>
            <w:r w:rsidR="00924CCF">
              <w:t>32</w:t>
            </w:r>
          </w:p>
        </w:tc>
        <w:tc>
          <w:tcPr>
            <w:tcW w:w="4365" w:type="dxa"/>
            <w:shd w:val="clear" w:color="auto" w:fill="auto"/>
          </w:tcPr>
          <w:p w14:paraId="7E701933" w14:textId="6A1DA624" w:rsidR="00092EF9" w:rsidRPr="008D78A3" w:rsidRDefault="00DA1801" w:rsidP="00ED647A">
            <w:pPr>
              <w:pStyle w:val="NormalNoIndent"/>
              <w:tabs>
                <w:tab w:val="left" w:pos="3366"/>
              </w:tabs>
              <w:contextualSpacing/>
            </w:pPr>
            <w:r>
              <w:t xml:space="preserve">           </w:t>
            </w:r>
            <w:r w:rsidR="00ED647A">
              <w:t>Терещенко І.О.</w:t>
            </w:r>
          </w:p>
        </w:tc>
      </w:tr>
      <w:tr w:rsidR="00092EF9" w:rsidRPr="00DC67FC" w14:paraId="7E701937" w14:textId="77777777" w:rsidTr="00ED647A">
        <w:trPr>
          <w:trHeight w:val="504"/>
        </w:trPr>
        <w:tc>
          <w:tcPr>
            <w:tcW w:w="4720" w:type="dxa"/>
            <w:shd w:val="clear" w:color="auto" w:fill="auto"/>
          </w:tcPr>
          <w:p w14:paraId="7E701935" w14:textId="77777777" w:rsidR="00092EF9" w:rsidRPr="008D78A3" w:rsidRDefault="00924CCF" w:rsidP="00ED647A">
            <w:pPr>
              <w:pStyle w:val="NormalNoIndent"/>
              <w:contextualSpacing/>
            </w:pPr>
            <w:r>
              <w:t>Ковальова Ольга</w:t>
            </w:r>
          </w:p>
        </w:tc>
        <w:tc>
          <w:tcPr>
            <w:tcW w:w="4365" w:type="dxa"/>
            <w:shd w:val="clear" w:color="auto" w:fill="auto"/>
          </w:tcPr>
          <w:p w14:paraId="7E701936" w14:textId="77777777" w:rsidR="00092EF9" w:rsidRPr="008D78A3" w:rsidRDefault="00092EF9" w:rsidP="00ED647A">
            <w:pPr>
              <w:pStyle w:val="NormalNoIndent"/>
              <w:tabs>
                <w:tab w:val="left" w:pos="3366"/>
              </w:tabs>
              <w:contextualSpacing/>
            </w:pPr>
          </w:p>
        </w:tc>
      </w:tr>
    </w:tbl>
    <w:p w14:paraId="7E701938" w14:textId="77777777" w:rsidR="00092EF9" w:rsidRDefault="00092EF9" w:rsidP="00092EF9">
      <w:pPr>
        <w:pStyle w:val="NormalNoIndent"/>
        <w:contextualSpacing/>
      </w:pPr>
    </w:p>
    <w:p w14:paraId="7E701939" w14:textId="77777777" w:rsidR="00092EF9" w:rsidRDefault="00092EF9" w:rsidP="00092EF9">
      <w:pPr>
        <w:pStyle w:val="NormalNoIndent"/>
        <w:contextualSpacing/>
      </w:pPr>
    </w:p>
    <w:p w14:paraId="7E70193A" w14:textId="77777777" w:rsidR="00092EF9" w:rsidRDefault="00092EF9" w:rsidP="00092EF9">
      <w:pPr>
        <w:pStyle w:val="NormalNoIndent"/>
        <w:contextualSpacing/>
      </w:pPr>
    </w:p>
    <w:p w14:paraId="7E70193B" w14:textId="77777777" w:rsidR="00ED647A" w:rsidRDefault="00ED647A" w:rsidP="00092EF9">
      <w:pPr>
        <w:pStyle w:val="NormalNoIndent"/>
        <w:contextualSpacing/>
      </w:pPr>
    </w:p>
    <w:p w14:paraId="7E70193C" w14:textId="77777777" w:rsidR="00092EF9" w:rsidRDefault="00092EF9" w:rsidP="002B4DAC">
      <w:pPr>
        <w:pStyle w:val="NormalNoIndent"/>
        <w:contextualSpacing/>
      </w:pPr>
    </w:p>
    <w:p w14:paraId="7E70193D" w14:textId="77777777" w:rsidR="00924CCF" w:rsidRPr="00346D71" w:rsidRDefault="00924CCF" w:rsidP="002B4DAC">
      <w:pPr>
        <w:pStyle w:val="NormalNoIndent"/>
        <w:contextualSpacing/>
      </w:pPr>
    </w:p>
    <w:p w14:paraId="7E70193E" w14:textId="77777777" w:rsidR="00092EF9" w:rsidRPr="008F28DE" w:rsidRDefault="00092EF9" w:rsidP="00092EF9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14:paraId="7E70193F" w14:textId="77777777"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14:paraId="7E701940" w14:textId="77777777" w:rsidR="00EE3BD0" w:rsidRDefault="00EE3BD0" w:rsidP="00EE3BD0"/>
        <w:p w14:paraId="7E701941" w14:textId="77777777" w:rsidR="00EE3BD0" w:rsidRPr="00EE3BD0" w:rsidRDefault="00EE3BD0" w:rsidP="00EE3BD0"/>
        <w:p w14:paraId="7E701942" w14:textId="77777777" w:rsidR="004B58A3" w:rsidRDefault="00F57F8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2673123" w:history="1">
            <w:r w:rsidR="004B58A3" w:rsidRPr="00CE0FA5">
              <w:rPr>
                <w:rStyle w:val="ab"/>
                <w:noProof/>
                <w:lang w:val="ru-RU"/>
              </w:rPr>
              <w:t>ВСТУП</w:t>
            </w:r>
            <w:r w:rsidR="004B58A3">
              <w:rPr>
                <w:noProof/>
                <w:webHidden/>
              </w:rPr>
              <w:tab/>
            </w:r>
            <w:r w:rsidR="004B58A3">
              <w:rPr>
                <w:noProof/>
                <w:webHidden/>
              </w:rPr>
              <w:fldChar w:fldCharType="begin"/>
            </w:r>
            <w:r w:rsidR="004B58A3">
              <w:rPr>
                <w:noProof/>
                <w:webHidden/>
              </w:rPr>
              <w:instrText xml:space="preserve"> PAGEREF _Toc462673123 \h </w:instrText>
            </w:r>
            <w:r w:rsidR="004B58A3">
              <w:rPr>
                <w:noProof/>
                <w:webHidden/>
              </w:rPr>
            </w:r>
            <w:r w:rsidR="004B58A3">
              <w:rPr>
                <w:noProof/>
                <w:webHidden/>
              </w:rPr>
              <w:fldChar w:fldCharType="separate"/>
            </w:r>
            <w:r w:rsidR="00833792">
              <w:rPr>
                <w:noProof/>
                <w:webHidden/>
              </w:rPr>
              <w:t>3</w:t>
            </w:r>
            <w:r w:rsidR="004B58A3">
              <w:rPr>
                <w:noProof/>
                <w:webHidden/>
              </w:rPr>
              <w:fldChar w:fldCharType="end"/>
            </w:r>
          </w:hyperlink>
        </w:p>
        <w:p w14:paraId="7E701943" w14:textId="77777777" w:rsidR="004B58A3" w:rsidRDefault="00B4133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673124" w:history="1">
            <w:r w:rsidR="004B58A3" w:rsidRPr="00CE0FA5">
              <w:rPr>
                <w:rStyle w:val="ab"/>
                <w:noProof/>
                <w:lang w:val="ru-RU"/>
              </w:rPr>
              <w:t>ОСНОВНА ЧАСТИНА</w:t>
            </w:r>
            <w:r w:rsidR="004B58A3">
              <w:rPr>
                <w:noProof/>
                <w:webHidden/>
              </w:rPr>
              <w:tab/>
            </w:r>
            <w:r w:rsidR="004B58A3">
              <w:rPr>
                <w:noProof/>
                <w:webHidden/>
              </w:rPr>
              <w:fldChar w:fldCharType="begin"/>
            </w:r>
            <w:r w:rsidR="004B58A3">
              <w:rPr>
                <w:noProof/>
                <w:webHidden/>
              </w:rPr>
              <w:instrText xml:space="preserve"> PAGEREF _Toc462673124 \h </w:instrText>
            </w:r>
            <w:r w:rsidR="004B58A3">
              <w:rPr>
                <w:noProof/>
                <w:webHidden/>
              </w:rPr>
            </w:r>
            <w:r w:rsidR="004B58A3">
              <w:rPr>
                <w:noProof/>
                <w:webHidden/>
              </w:rPr>
              <w:fldChar w:fldCharType="separate"/>
            </w:r>
            <w:r w:rsidR="00833792">
              <w:rPr>
                <w:noProof/>
                <w:webHidden/>
              </w:rPr>
              <w:t>4</w:t>
            </w:r>
            <w:r w:rsidR="004B58A3">
              <w:rPr>
                <w:noProof/>
                <w:webHidden/>
              </w:rPr>
              <w:fldChar w:fldCharType="end"/>
            </w:r>
          </w:hyperlink>
        </w:p>
        <w:p w14:paraId="7E701944" w14:textId="77777777" w:rsidR="004B58A3" w:rsidRDefault="00B4133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673125" w:history="1">
            <w:r w:rsidR="004B58A3" w:rsidRPr="00CE0FA5">
              <w:rPr>
                <w:rStyle w:val="ab"/>
                <w:noProof/>
                <w:lang w:val="ru-RU"/>
              </w:rPr>
              <w:t xml:space="preserve">1 </w:t>
            </w:r>
            <w:r w:rsidR="004B58A3" w:rsidRPr="00CE0FA5">
              <w:rPr>
                <w:rStyle w:val="ab"/>
                <w:noProof/>
              </w:rPr>
              <w:t>ПОСТАНОВКА ЗАДАЧІ</w:t>
            </w:r>
            <w:r w:rsidR="004B58A3">
              <w:rPr>
                <w:noProof/>
                <w:webHidden/>
              </w:rPr>
              <w:tab/>
            </w:r>
            <w:r w:rsidR="004B58A3">
              <w:rPr>
                <w:noProof/>
                <w:webHidden/>
              </w:rPr>
              <w:fldChar w:fldCharType="begin"/>
            </w:r>
            <w:r w:rsidR="004B58A3">
              <w:rPr>
                <w:noProof/>
                <w:webHidden/>
              </w:rPr>
              <w:instrText xml:space="preserve"> PAGEREF _Toc462673125 \h </w:instrText>
            </w:r>
            <w:r w:rsidR="004B58A3">
              <w:rPr>
                <w:noProof/>
                <w:webHidden/>
              </w:rPr>
            </w:r>
            <w:r w:rsidR="004B58A3">
              <w:rPr>
                <w:noProof/>
                <w:webHidden/>
              </w:rPr>
              <w:fldChar w:fldCharType="separate"/>
            </w:r>
            <w:r w:rsidR="00833792">
              <w:rPr>
                <w:noProof/>
                <w:webHidden/>
              </w:rPr>
              <w:t>4</w:t>
            </w:r>
            <w:r w:rsidR="004B58A3">
              <w:rPr>
                <w:noProof/>
                <w:webHidden/>
              </w:rPr>
              <w:fldChar w:fldCharType="end"/>
            </w:r>
          </w:hyperlink>
        </w:p>
        <w:p w14:paraId="7E701945" w14:textId="77777777" w:rsidR="004B58A3" w:rsidRDefault="00B41333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673126" w:history="1">
            <w:r w:rsidR="004B58A3" w:rsidRPr="00CE0FA5">
              <w:rPr>
                <w:rStyle w:val="ab"/>
                <w:noProof/>
              </w:rPr>
              <w:t>2</w:t>
            </w:r>
            <w:r w:rsidR="004B58A3" w:rsidRPr="00CE0FA5">
              <w:rPr>
                <w:rStyle w:val="ab"/>
                <w:noProof/>
                <w:lang w:val="en-US"/>
              </w:rPr>
              <w:t xml:space="preserve"> SEQUENCE DIAGRAM</w:t>
            </w:r>
            <w:r w:rsidR="004B58A3">
              <w:rPr>
                <w:noProof/>
                <w:webHidden/>
              </w:rPr>
              <w:tab/>
            </w:r>
            <w:r w:rsidR="004B58A3">
              <w:rPr>
                <w:noProof/>
                <w:webHidden/>
              </w:rPr>
              <w:fldChar w:fldCharType="begin"/>
            </w:r>
            <w:r w:rsidR="004B58A3">
              <w:rPr>
                <w:noProof/>
                <w:webHidden/>
              </w:rPr>
              <w:instrText xml:space="preserve"> PAGEREF _Toc462673126 \h </w:instrText>
            </w:r>
            <w:r w:rsidR="004B58A3">
              <w:rPr>
                <w:noProof/>
                <w:webHidden/>
              </w:rPr>
            </w:r>
            <w:r w:rsidR="004B58A3">
              <w:rPr>
                <w:noProof/>
                <w:webHidden/>
              </w:rPr>
              <w:fldChar w:fldCharType="separate"/>
            </w:r>
            <w:r w:rsidR="00833792">
              <w:rPr>
                <w:noProof/>
                <w:webHidden/>
              </w:rPr>
              <w:t>5</w:t>
            </w:r>
            <w:r w:rsidR="004B58A3">
              <w:rPr>
                <w:noProof/>
                <w:webHidden/>
              </w:rPr>
              <w:fldChar w:fldCharType="end"/>
            </w:r>
          </w:hyperlink>
        </w:p>
        <w:p w14:paraId="7E701946" w14:textId="77777777" w:rsidR="004B58A3" w:rsidRDefault="00B41333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673127" w:history="1">
            <w:r w:rsidR="004B58A3" w:rsidRPr="00CE0FA5">
              <w:rPr>
                <w:rStyle w:val="ab"/>
                <w:noProof/>
              </w:rPr>
              <w:t>ВИСНОВКИ</w:t>
            </w:r>
            <w:r w:rsidR="004B58A3">
              <w:rPr>
                <w:noProof/>
                <w:webHidden/>
              </w:rPr>
              <w:tab/>
            </w:r>
            <w:r w:rsidR="004B58A3">
              <w:rPr>
                <w:noProof/>
                <w:webHidden/>
              </w:rPr>
              <w:fldChar w:fldCharType="begin"/>
            </w:r>
            <w:r w:rsidR="004B58A3">
              <w:rPr>
                <w:noProof/>
                <w:webHidden/>
              </w:rPr>
              <w:instrText xml:space="preserve"> PAGEREF _Toc462673127 \h </w:instrText>
            </w:r>
            <w:r w:rsidR="004B58A3">
              <w:rPr>
                <w:noProof/>
                <w:webHidden/>
              </w:rPr>
            </w:r>
            <w:r w:rsidR="004B58A3">
              <w:rPr>
                <w:noProof/>
                <w:webHidden/>
              </w:rPr>
              <w:fldChar w:fldCharType="separate"/>
            </w:r>
            <w:r w:rsidR="00833792">
              <w:rPr>
                <w:noProof/>
                <w:webHidden/>
              </w:rPr>
              <w:t>8</w:t>
            </w:r>
            <w:r w:rsidR="004B58A3">
              <w:rPr>
                <w:noProof/>
                <w:webHidden/>
              </w:rPr>
              <w:fldChar w:fldCharType="end"/>
            </w:r>
          </w:hyperlink>
        </w:p>
        <w:p w14:paraId="7E701947" w14:textId="77777777" w:rsidR="002B4DAC" w:rsidRDefault="00F57F83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14:paraId="7E701948" w14:textId="77777777" w:rsidR="00924CCF" w:rsidRDefault="002B4DAC" w:rsidP="007025DE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  <w:bookmarkStart w:id="0" w:name="_Toc462673123"/>
    </w:p>
    <w:p w14:paraId="7E701949" w14:textId="77777777" w:rsidR="00ED647A" w:rsidRDefault="002B4DAC" w:rsidP="002B4DAC">
      <w:pPr>
        <w:pStyle w:val="1"/>
        <w:rPr>
          <w:lang w:val="ru-RU"/>
        </w:rPr>
      </w:pPr>
      <w:r>
        <w:rPr>
          <w:lang w:val="ru-RU"/>
        </w:rPr>
        <w:lastRenderedPageBreak/>
        <w:t>ВСТУП</w:t>
      </w:r>
      <w:bookmarkEnd w:id="0"/>
    </w:p>
    <w:p w14:paraId="7E70194A" w14:textId="77777777" w:rsidR="00EE3BD0" w:rsidRDefault="00EE3BD0" w:rsidP="00EE3BD0">
      <w:pPr>
        <w:rPr>
          <w:lang w:val="ru-RU"/>
        </w:rPr>
      </w:pPr>
    </w:p>
    <w:p w14:paraId="7E70194B" w14:textId="77777777" w:rsidR="00EE3BD0" w:rsidRPr="00EE3BD0" w:rsidRDefault="00EE3BD0" w:rsidP="00EE3BD0">
      <w:pPr>
        <w:rPr>
          <w:lang w:val="ru-RU"/>
        </w:rPr>
      </w:pPr>
    </w:p>
    <w:p w14:paraId="7E70194C" w14:textId="76A521F2" w:rsidR="00EE3BD0" w:rsidRPr="00A97EAD" w:rsidRDefault="002B4DAC" w:rsidP="002B4DAC">
      <w:pPr>
        <w:jc w:val="left"/>
      </w:pPr>
      <w:r>
        <w:rPr>
          <w:lang w:val="ru-RU"/>
        </w:rPr>
        <w:tab/>
      </w:r>
      <w:r w:rsidR="00924CCF">
        <w:t>На даному етапі курсової робо</w:t>
      </w:r>
      <w:r w:rsidR="00DA1801">
        <w:t>ти на тему «Здача зовнішнього незалежного оцінювання</w:t>
      </w:r>
      <w:r w:rsidR="00924CCF">
        <w:t>» потрібно п</w:t>
      </w:r>
      <w:r w:rsidR="00924CCF" w:rsidRPr="00D5046A">
        <w:t>о</w:t>
      </w:r>
      <w:r w:rsidR="00924CCF">
        <w:t>будувати діаграму послідовностей(життєвих ліній) об’єктів інформаційної системи(</w:t>
      </w:r>
      <w:r w:rsidR="00924CCF">
        <w:rPr>
          <w:lang w:val="en-US"/>
        </w:rPr>
        <w:t>sequence</w:t>
      </w:r>
      <w:r w:rsidR="00924CCF" w:rsidRPr="00924CCF">
        <w:rPr>
          <w:lang w:val="ru-RU"/>
        </w:rPr>
        <w:t xml:space="preserve"> </w:t>
      </w:r>
      <w:r w:rsidR="00924CCF">
        <w:rPr>
          <w:lang w:val="en-US"/>
        </w:rPr>
        <w:t>diagram</w:t>
      </w:r>
      <w:r w:rsidR="00924CCF" w:rsidRPr="00924CCF">
        <w:rPr>
          <w:lang w:val="ru-RU"/>
        </w:rPr>
        <w:t>)</w:t>
      </w:r>
      <w:r w:rsidR="00924CCF">
        <w:t>.</w:t>
      </w:r>
    </w:p>
    <w:p w14:paraId="7E70194D" w14:textId="77777777" w:rsidR="00924CCF" w:rsidRDefault="00EE3BD0" w:rsidP="007025DE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  <w:bookmarkStart w:id="1" w:name="_Toc462673124"/>
    </w:p>
    <w:p w14:paraId="7E70194E" w14:textId="77777777" w:rsidR="004032FA" w:rsidRPr="00EE3BD0" w:rsidRDefault="00EE3BD0" w:rsidP="001A32BB">
      <w:pPr>
        <w:pStyle w:val="1"/>
        <w:rPr>
          <w:lang w:val="ru-RU"/>
        </w:rPr>
      </w:pPr>
      <w:r>
        <w:rPr>
          <w:lang w:val="ru-RU"/>
        </w:rPr>
        <w:lastRenderedPageBreak/>
        <w:t>ОСНОВНА ЧАСТИНА</w:t>
      </w:r>
      <w:bookmarkEnd w:id="1"/>
    </w:p>
    <w:p w14:paraId="7E70194F" w14:textId="77777777" w:rsidR="00EE3BD0" w:rsidRPr="00A97EAD" w:rsidRDefault="00EE3BD0" w:rsidP="00EE3BD0">
      <w:pPr>
        <w:pStyle w:val="2"/>
      </w:pPr>
      <w:bookmarkStart w:id="2" w:name="_Toc462673125"/>
      <w:r>
        <w:rPr>
          <w:lang w:val="ru-RU"/>
        </w:rPr>
        <w:t xml:space="preserve">1 </w:t>
      </w:r>
      <w:r w:rsidR="00A97EAD">
        <w:t>ПОСТАНОВКА ЗАДАЧІ</w:t>
      </w:r>
      <w:bookmarkEnd w:id="2"/>
    </w:p>
    <w:p w14:paraId="7E701950" w14:textId="77777777" w:rsidR="00EE3BD0" w:rsidRPr="00D2311E" w:rsidRDefault="00EE3BD0" w:rsidP="00EE3BD0"/>
    <w:p w14:paraId="7E701951" w14:textId="77777777" w:rsidR="00EE3BD0" w:rsidRDefault="00EE3BD0" w:rsidP="00EE3BD0">
      <w:pPr>
        <w:rPr>
          <w:lang w:val="ru-RU"/>
        </w:rPr>
      </w:pPr>
    </w:p>
    <w:p w14:paraId="7E701952" w14:textId="7660674D" w:rsidR="004B58A3" w:rsidRDefault="00D2311E" w:rsidP="00924CCF">
      <w:pPr>
        <w:spacing w:after="200"/>
        <w:jc w:val="left"/>
      </w:pPr>
      <w:r>
        <w:tab/>
      </w:r>
      <w:r w:rsidR="00924CCF">
        <w:t xml:space="preserve">Потрібно визначити об’єкти для яких потрібно побудувати діаграму послідовностей. </w:t>
      </w:r>
      <w:r w:rsidR="00E40CFE" w:rsidRPr="00E40CFE">
        <w:t xml:space="preserve">Основна мета </w:t>
      </w:r>
      <w:r w:rsidR="00DA1801">
        <w:t xml:space="preserve">побудови </w:t>
      </w:r>
      <w:r w:rsidR="00E40CFE" w:rsidRPr="00E40CFE">
        <w:t>діаграми послідовності є визначення послідовності подій</w:t>
      </w:r>
      <w:r w:rsidR="00924CCF">
        <w:t>(процесів)</w:t>
      </w:r>
      <w:r w:rsidR="00E40CFE" w:rsidRPr="00E40CFE">
        <w:t>, які призводять до деякого бажаного результату. Основна увага приділя</w:t>
      </w:r>
      <w:r w:rsidR="00E40CFE">
        <w:t>ється поряд</w:t>
      </w:r>
      <w:r w:rsidR="00E40CFE" w:rsidRPr="00E40CFE">
        <w:t>к</w:t>
      </w:r>
      <w:r w:rsidR="00E40CFE">
        <w:t>у</w:t>
      </w:r>
      <w:r w:rsidR="00E40CFE" w:rsidRPr="00E40CFE">
        <w:t>, в</w:t>
      </w:r>
      <w:r w:rsidR="00E40CFE">
        <w:t xml:space="preserve"> якому відбуваються надсилання повідомлень</w:t>
      </w:r>
      <w:r w:rsidR="00924CCF">
        <w:t xml:space="preserve"> та взаємодія між подіями</w:t>
      </w:r>
      <w:r w:rsidR="00E40CFE">
        <w:t xml:space="preserve">. </w:t>
      </w:r>
      <w:r w:rsidR="00924CCF">
        <w:t xml:space="preserve"> У діаграмі послідовностей процеси слід розуміти як об’єкти, що взаємодіють за допомогою запитів, тобто один процес запускає інший та передає йому параметри.</w:t>
      </w:r>
    </w:p>
    <w:p w14:paraId="7E701953" w14:textId="77777777" w:rsidR="00924CCF" w:rsidRDefault="00924CCF" w:rsidP="00924CCF">
      <w:pPr>
        <w:spacing w:after="200"/>
        <w:jc w:val="left"/>
      </w:pPr>
      <w:r>
        <w:t xml:space="preserve">         </w:t>
      </w:r>
    </w:p>
    <w:p w14:paraId="7E701954" w14:textId="77777777" w:rsidR="00924CCF" w:rsidRPr="00C9181B" w:rsidRDefault="00924CCF" w:rsidP="00924CCF">
      <w:pPr>
        <w:spacing w:after="200"/>
        <w:jc w:val="left"/>
      </w:pPr>
    </w:p>
    <w:p w14:paraId="7E701955" w14:textId="77777777" w:rsidR="00C9181B" w:rsidRPr="004B58A3" w:rsidRDefault="00C9181B" w:rsidP="00C9181B">
      <w:pPr>
        <w:spacing w:after="200"/>
        <w:ind w:left="1064"/>
        <w:jc w:val="left"/>
        <w:rPr>
          <w:lang w:val="ru-RU"/>
        </w:rPr>
      </w:pPr>
    </w:p>
    <w:p w14:paraId="7E701956" w14:textId="77777777" w:rsidR="00C9181B" w:rsidRPr="004B58A3" w:rsidRDefault="00C9181B" w:rsidP="00C9181B">
      <w:pPr>
        <w:spacing w:after="200"/>
        <w:ind w:left="1064"/>
        <w:jc w:val="left"/>
        <w:rPr>
          <w:lang w:val="ru-RU"/>
        </w:rPr>
      </w:pPr>
    </w:p>
    <w:p w14:paraId="7E701957" w14:textId="77777777" w:rsidR="00C9181B" w:rsidRDefault="00C9181B" w:rsidP="00210A2F">
      <w:pPr>
        <w:pStyle w:val="2"/>
      </w:pPr>
    </w:p>
    <w:p w14:paraId="7E701958" w14:textId="77777777" w:rsidR="00C9181B" w:rsidRDefault="00C9181B" w:rsidP="00210A2F">
      <w:pPr>
        <w:pStyle w:val="2"/>
      </w:pPr>
    </w:p>
    <w:p w14:paraId="7E701959" w14:textId="77777777" w:rsidR="00C9181B" w:rsidRDefault="00C9181B" w:rsidP="00210A2F">
      <w:pPr>
        <w:pStyle w:val="2"/>
      </w:pPr>
    </w:p>
    <w:p w14:paraId="7E70195A" w14:textId="77777777" w:rsidR="00C9181B" w:rsidRDefault="00C9181B" w:rsidP="00210A2F">
      <w:pPr>
        <w:pStyle w:val="2"/>
      </w:pPr>
    </w:p>
    <w:p w14:paraId="7E70195B" w14:textId="77777777" w:rsidR="00C9181B" w:rsidRDefault="00C9181B" w:rsidP="00210A2F">
      <w:pPr>
        <w:pStyle w:val="2"/>
      </w:pPr>
    </w:p>
    <w:p w14:paraId="7E70195C" w14:textId="77777777" w:rsidR="00C9181B" w:rsidRDefault="00C9181B" w:rsidP="00210A2F">
      <w:pPr>
        <w:pStyle w:val="2"/>
      </w:pPr>
    </w:p>
    <w:p w14:paraId="7E70195D" w14:textId="77777777" w:rsidR="00C9181B" w:rsidRDefault="00C9181B" w:rsidP="00C9181B">
      <w:pPr>
        <w:pStyle w:val="2"/>
        <w:jc w:val="both"/>
      </w:pPr>
    </w:p>
    <w:p w14:paraId="7E70195E" w14:textId="77777777" w:rsidR="00C9181B" w:rsidRDefault="00C9181B" w:rsidP="00C9181B"/>
    <w:p w14:paraId="7E70195F" w14:textId="77777777" w:rsidR="00924CCF" w:rsidRPr="00924CCF" w:rsidRDefault="00924CCF" w:rsidP="00924CCF">
      <w:bookmarkStart w:id="3" w:name="_Toc462673126"/>
    </w:p>
    <w:p w14:paraId="7E701960" w14:textId="2FDDCB57" w:rsidR="00210A2F" w:rsidRPr="00B41333" w:rsidRDefault="00210A2F" w:rsidP="00210A2F">
      <w:pPr>
        <w:pStyle w:val="2"/>
        <w:rPr>
          <w:lang w:val="ru-RU"/>
        </w:rPr>
      </w:pPr>
      <w:r>
        <w:lastRenderedPageBreak/>
        <w:t>2</w:t>
      </w:r>
      <w:r w:rsidRPr="00D5046A">
        <w:rPr>
          <w:lang w:val="ru-RU"/>
        </w:rPr>
        <w:t xml:space="preserve"> </w:t>
      </w:r>
      <w:r w:rsidR="00C9181B">
        <w:rPr>
          <w:lang w:val="en-US"/>
        </w:rPr>
        <w:t>SEQUENCE</w:t>
      </w:r>
      <w:r w:rsidR="00C9181B" w:rsidRPr="00D5046A">
        <w:rPr>
          <w:lang w:val="ru-RU"/>
        </w:rPr>
        <w:t xml:space="preserve"> </w:t>
      </w:r>
      <w:r w:rsidR="00C9181B">
        <w:rPr>
          <w:lang w:val="en-US"/>
        </w:rPr>
        <w:t>DIAGRAM</w:t>
      </w:r>
      <w:bookmarkEnd w:id="3"/>
    </w:p>
    <w:p w14:paraId="6ACE9F4C" w14:textId="77777777" w:rsidR="00DA1801" w:rsidRPr="00B41333" w:rsidRDefault="00DA1801" w:rsidP="00DA1801">
      <w:pPr>
        <w:rPr>
          <w:lang w:val="ru-RU"/>
        </w:rPr>
      </w:pPr>
    </w:p>
    <w:p w14:paraId="7E701961" w14:textId="49AB9D97" w:rsidR="00924CCF" w:rsidRDefault="00DA1801" w:rsidP="00924CCF">
      <w:r>
        <w:t xml:space="preserve">          2.1. Діаграма послідовностей для неавторизованого користувача</w:t>
      </w:r>
    </w:p>
    <w:p w14:paraId="57C98677" w14:textId="77777777" w:rsidR="00DA1801" w:rsidRDefault="00DA1801" w:rsidP="00924CCF"/>
    <w:p w14:paraId="7E701962" w14:textId="7F942806" w:rsidR="00924CCF" w:rsidRDefault="00924CCF" w:rsidP="00924CCF">
      <w:r>
        <w:t xml:space="preserve">          Неавторизований кори</w:t>
      </w:r>
      <w:r w:rsidR="00DA1801">
        <w:t>стувач має можливість авторизуватись або</w:t>
      </w:r>
      <w:r>
        <w:t xml:space="preserve"> зареєструватись. Неавт</w:t>
      </w:r>
      <w:r w:rsidR="00DA1801">
        <w:t>о</w:t>
      </w:r>
      <w:r>
        <w:t>ризований користувач може одразу зареєструватись</w:t>
      </w:r>
      <w:r w:rsidR="003064AC">
        <w:t xml:space="preserve"> </w:t>
      </w:r>
      <w:r w:rsidR="00DA1801">
        <w:t xml:space="preserve">а потім увійти під своїм логіном, </w:t>
      </w:r>
      <w:r w:rsidR="003064AC">
        <w:t xml:space="preserve">або </w:t>
      </w:r>
      <w:r w:rsidR="00DA1801">
        <w:t xml:space="preserve">одразу </w:t>
      </w:r>
      <w:r w:rsidR="003064AC">
        <w:t>увійти під своїм логіном</w:t>
      </w:r>
      <w:r w:rsidR="00DA1801">
        <w:t>, якщо він же зареєстрований у системі</w:t>
      </w:r>
      <w:r w:rsidR="003064AC">
        <w:t xml:space="preserve">. На рисунку </w:t>
      </w:r>
      <w:r w:rsidR="000B0918" w:rsidRPr="000B0918">
        <w:rPr>
          <w:lang w:val="ru-RU"/>
        </w:rPr>
        <w:t>2.</w:t>
      </w:r>
      <w:r w:rsidR="003064AC">
        <w:t xml:space="preserve">1 неавторизований користувач </w:t>
      </w:r>
      <w:r w:rsidR="00DA1801">
        <w:t>проходить реєстрацію, а потім заходить у систему під своїм логіном.</w:t>
      </w:r>
    </w:p>
    <w:p w14:paraId="7E701963" w14:textId="77777777" w:rsidR="00924CCF" w:rsidRDefault="00924CCF" w:rsidP="00924CCF"/>
    <w:p w14:paraId="7E701964" w14:textId="77777777" w:rsidR="00924CCF" w:rsidRPr="00924CCF" w:rsidRDefault="00924CCF" w:rsidP="00924CCF"/>
    <w:p w14:paraId="7E701965" w14:textId="27466841" w:rsidR="00D03A75" w:rsidRDefault="00D03A75" w:rsidP="00D03A75">
      <w:r>
        <w:tab/>
      </w:r>
      <w:r w:rsidR="000B0918" w:rsidRPr="000B0918">
        <w:rPr>
          <w:noProof/>
          <w:lang w:val="ru-RU" w:eastAsia="ru-RU"/>
        </w:rPr>
        <w:drawing>
          <wp:inline distT="0" distB="0" distL="0" distR="0" wp14:anchorId="7C377C42" wp14:editId="5AB36782">
            <wp:extent cx="3905250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37"/>
                    <a:stretch/>
                  </pic:blipFill>
                  <pic:spPr bwMode="auto"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1966" w14:textId="77777777" w:rsidR="003064AC" w:rsidRDefault="003064AC" w:rsidP="00D03A75"/>
    <w:p w14:paraId="7E701967" w14:textId="3AE576AF" w:rsidR="00FA4B6E" w:rsidRDefault="00924CCF" w:rsidP="003064AC">
      <w:r>
        <w:t xml:space="preserve">Рисунок </w:t>
      </w:r>
      <w:r w:rsidR="000B0918" w:rsidRPr="000B0918">
        <w:rPr>
          <w:lang w:val="ru-RU"/>
        </w:rPr>
        <w:t>2.</w:t>
      </w:r>
      <w:r>
        <w:t>1 – діаграма послідовностей для неавторизованого користувача</w:t>
      </w:r>
    </w:p>
    <w:p w14:paraId="7E701968" w14:textId="21E288BC" w:rsidR="007025DE" w:rsidRDefault="00F94D76" w:rsidP="00FA4B6E">
      <w:pPr>
        <w:jc w:val="left"/>
      </w:pPr>
      <w:r>
        <w:lastRenderedPageBreak/>
        <w:t xml:space="preserve">       </w:t>
      </w:r>
      <w:r w:rsidRPr="00B41333">
        <w:rPr>
          <w:lang w:val="ru-RU"/>
        </w:rPr>
        <w:t xml:space="preserve">2.2.  </w:t>
      </w:r>
      <w:r>
        <w:t>Діаграма послідовностей для авторизованого користувача</w:t>
      </w:r>
    </w:p>
    <w:p w14:paraId="0AA44860" w14:textId="06A8D1FD" w:rsidR="00F94D76" w:rsidRDefault="00F94D76" w:rsidP="00FA4B6E">
      <w:pPr>
        <w:jc w:val="left"/>
      </w:pPr>
    </w:p>
    <w:p w14:paraId="158C8CC9" w14:textId="0CC72A7D" w:rsidR="00F94D76" w:rsidRPr="00F94D76" w:rsidRDefault="00F94D76" w:rsidP="00FA4B6E">
      <w:pPr>
        <w:jc w:val="left"/>
      </w:pPr>
      <w:r>
        <w:t xml:space="preserve">        На рисунку 2.2 зображена діаграма послідовностей для авторизованого користувача. На діаграмі користувач спочатку переглядає список предметів, що виносяться на тестування, далі він переглядає</w:t>
      </w:r>
      <w:r w:rsidRPr="00F94D76">
        <w:rPr>
          <w:lang w:val="ru-RU"/>
        </w:rPr>
        <w:t xml:space="preserve"> </w:t>
      </w:r>
      <w:r>
        <w:t xml:space="preserve">розклад та місця проведення тестування та реєструється на конкретний тест. Якщо реєстрація успішна, то дані зберігаються у базі. У разі успішної реєстрації </w:t>
      </w:r>
      <w:r w:rsidR="001A6AFB">
        <w:t xml:space="preserve">користувач у назначену дату приходить на тестування. Результати його тесту вносяться автоматично у базу. Після цього  </w:t>
      </w:r>
      <w:r>
        <w:t xml:space="preserve">користувач </w:t>
      </w:r>
      <w:r w:rsidR="001A6AFB">
        <w:t>має змогу продивитися результати своєї роботи.</w:t>
      </w:r>
    </w:p>
    <w:p w14:paraId="1584609C" w14:textId="6C23CC4F" w:rsidR="00F94D76" w:rsidRPr="00F94D76" w:rsidRDefault="00F94D76" w:rsidP="00FA4B6E">
      <w:pPr>
        <w:jc w:val="left"/>
        <w:rPr>
          <w:lang w:val="ru-RU"/>
        </w:rPr>
      </w:pPr>
    </w:p>
    <w:p w14:paraId="3461E80A" w14:textId="74E336E9" w:rsidR="00F94D76" w:rsidRDefault="001A6AFB" w:rsidP="001A6AFB">
      <w:pPr>
        <w:ind w:left="-340"/>
        <w:jc w:val="left"/>
      </w:pPr>
      <w:r w:rsidRPr="001A6AFB">
        <w:rPr>
          <w:noProof/>
          <w:lang w:val="ru-RU" w:eastAsia="ru-RU"/>
        </w:rPr>
        <w:drawing>
          <wp:inline distT="0" distB="0" distL="0" distR="0" wp14:anchorId="546230E1" wp14:editId="0066BA87">
            <wp:extent cx="6161863" cy="3914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71" cy="392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0196A" w14:textId="310291D8" w:rsidR="00FA4B6E" w:rsidRDefault="00FA4B6E" w:rsidP="00FA4B6E">
      <w:pPr>
        <w:jc w:val="left"/>
      </w:pPr>
    </w:p>
    <w:p w14:paraId="4AA1D8DF" w14:textId="5BB0B730" w:rsidR="00F94D76" w:rsidRDefault="00F94D76" w:rsidP="00FA4B6E">
      <w:pPr>
        <w:jc w:val="left"/>
      </w:pPr>
      <w:r>
        <w:t xml:space="preserve">  Рисунок 2.2. – Діаграма послідовностей для авторизованого користувача</w:t>
      </w:r>
    </w:p>
    <w:p w14:paraId="5E46FC66" w14:textId="77777777" w:rsidR="001A6AFB" w:rsidRDefault="001A6AFB" w:rsidP="00602E93">
      <w:pPr>
        <w:pStyle w:val="1"/>
      </w:pPr>
      <w:bookmarkStart w:id="4" w:name="_Toc462673127"/>
    </w:p>
    <w:p w14:paraId="7E701987" w14:textId="7CEAFF09" w:rsidR="00FA6C51" w:rsidRDefault="00602E93" w:rsidP="00602E93">
      <w:pPr>
        <w:pStyle w:val="1"/>
      </w:pPr>
      <w:r>
        <w:t>ВИСНОВКИ</w:t>
      </w:r>
      <w:bookmarkEnd w:id="4"/>
    </w:p>
    <w:p w14:paraId="7E701988" w14:textId="77777777" w:rsidR="00602E93" w:rsidRDefault="00602E93" w:rsidP="00602E93"/>
    <w:p w14:paraId="7E701989" w14:textId="341BDD4D" w:rsidR="00602E93" w:rsidRDefault="00602E93" w:rsidP="00602E93">
      <w:r>
        <w:tab/>
      </w:r>
      <w:r w:rsidR="007025DE">
        <w:t xml:space="preserve">Були побудовані діаграми послідовностей для </w:t>
      </w:r>
      <w:r w:rsidR="001A6AFB">
        <w:t>неавторизованого користувача та авторизованого.</w:t>
      </w:r>
      <w:r w:rsidR="007025DE">
        <w:t xml:space="preserve"> У кожного на лінії життя різна кількість процесів. </w:t>
      </w:r>
      <w:r w:rsidR="001A6AFB">
        <w:t xml:space="preserve">Неавторизований користувач має змогу зареєструватися або одразу авторизуватися. Авторизований користувач може виконувати послідовно різні дії </w:t>
      </w:r>
      <w:r w:rsidR="00B41333">
        <w:t>пов’язані</w:t>
      </w:r>
      <w:r w:rsidR="001A6AFB">
        <w:t xml:space="preserve"> з переглядом основної</w:t>
      </w:r>
      <w:r w:rsidR="00F042A1">
        <w:t>, загальної</w:t>
      </w:r>
      <w:r w:rsidR="001A6AFB">
        <w:t xml:space="preserve"> інформації про тестування(розклад, предмети)</w:t>
      </w:r>
      <w:r w:rsidR="00F042A1">
        <w:t xml:space="preserve">,  та переглядом його особистої інформації(тести, які він проходив, результати). В деяких випадках потрібно </w:t>
      </w:r>
      <w:r w:rsidR="00B41333">
        <w:t>зв’язуватись</w:t>
      </w:r>
      <w:bookmarkStart w:id="5" w:name="_GoBack"/>
      <w:bookmarkEnd w:id="5"/>
      <w:r w:rsidR="00F042A1">
        <w:t xml:space="preserve"> з базою даних через сервер, наприклад, щоб отримати результати тестувань після того, як вони були перевірені та внесені в базу.</w:t>
      </w:r>
    </w:p>
    <w:p w14:paraId="7E70198A" w14:textId="58DCCF5F" w:rsidR="00F82D29" w:rsidRPr="004B58A3" w:rsidRDefault="00F82D29" w:rsidP="00602E93"/>
    <w:sectPr w:rsidR="00F82D29" w:rsidRPr="004B58A3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01993" w14:textId="77777777" w:rsidR="00931FC8" w:rsidRDefault="00931FC8" w:rsidP="002B4DAC">
      <w:pPr>
        <w:spacing w:line="240" w:lineRule="auto"/>
      </w:pPr>
      <w:r>
        <w:separator/>
      </w:r>
    </w:p>
  </w:endnote>
  <w:endnote w:type="continuationSeparator" w:id="0">
    <w:p w14:paraId="7E701994" w14:textId="77777777" w:rsidR="00931FC8" w:rsidRDefault="00931FC8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01991" w14:textId="77777777" w:rsidR="00931FC8" w:rsidRDefault="00931FC8" w:rsidP="002B4DAC">
      <w:pPr>
        <w:spacing w:line="240" w:lineRule="auto"/>
      </w:pPr>
      <w:r>
        <w:separator/>
      </w:r>
    </w:p>
  </w:footnote>
  <w:footnote w:type="continuationSeparator" w:id="0">
    <w:p w14:paraId="7E701992" w14:textId="77777777" w:rsidR="00931FC8" w:rsidRDefault="00931FC8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876"/>
      <w:docPartObj>
        <w:docPartGallery w:val="Page Numbers (Top of Page)"/>
        <w:docPartUnique/>
      </w:docPartObj>
    </w:sdtPr>
    <w:sdtEndPr/>
    <w:sdtContent>
      <w:p w14:paraId="7E701995" w14:textId="5C2C9147" w:rsidR="00C9181B" w:rsidRDefault="00931FC8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33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701996" w14:textId="77777777" w:rsidR="00C9181B" w:rsidRDefault="00C918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702E"/>
    <w:multiLevelType w:val="hybridMultilevel"/>
    <w:tmpl w:val="E4C4B90E"/>
    <w:lvl w:ilvl="0" w:tplc="0422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4581FFA"/>
    <w:multiLevelType w:val="hybridMultilevel"/>
    <w:tmpl w:val="F70AE5D6"/>
    <w:lvl w:ilvl="0" w:tplc="54D6EB6E">
      <w:start w:val="1"/>
      <w:numFmt w:val="russianLower"/>
      <w:lvlText w:val="%1)"/>
      <w:lvlJc w:val="left"/>
      <w:pPr>
        <w:ind w:left="22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992" w:hanging="360"/>
      </w:pPr>
    </w:lvl>
    <w:lvl w:ilvl="2" w:tplc="0422001B" w:tentative="1">
      <w:start w:val="1"/>
      <w:numFmt w:val="lowerRoman"/>
      <w:lvlText w:val="%3."/>
      <w:lvlJc w:val="right"/>
      <w:pPr>
        <w:ind w:left="3712" w:hanging="180"/>
      </w:pPr>
    </w:lvl>
    <w:lvl w:ilvl="3" w:tplc="0422000F" w:tentative="1">
      <w:start w:val="1"/>
      <w:numFmt w:val="decimal"/>
      <w:lvlText w:val="%4."/>
      <w:lvlJc w:val="left"/>
      <w:pPr>
        <w:ind w:left="4432" w:hanging="360"/>
      </w:pPr>
    </w:lvl>
    <w:lvl w:ilvl="4" w:tplc="04220019" w:tentative="1">
      <w:start w:val="1"/>
      <w:numFmt w:val="lowerLetter"/>
      <w:lvlText w:val="%5."/>
      <w:lvlJc w:val="left"/>
      <w:pPr>
        <w:ind w:left="5152" w:hanging="360"/>
      </w:pPr>
    </w:lvl>
    <w:lvl w:ilvl="5" w:tplc="0422001B" w:tentative="1">
      <w:start w:val="1"/>
      <w:numFmt w:val="lowerRoman"/>
      <w:lvlText w:val="%6."/>
      <w:lvlJc w:val="right"/>
      <w:pPr>
        <w:ind w:left="5872" w:hanging="180"/>
      </w:pPr>
    </w:lvl>
    <w:lvl w:ilvl="6" w:tplc="0422000F" w:tentative="1">
      <w:start w:val="1"/>
      <w:numFmt w:val="decimal"/>
      <w:lvlText w:val="%7."/>
      <w:lvlJc w:val="left"/>
      <w:pPr>
        <w:ind w:left="6592" w:hanging="360"/>
      </w:pPr>
    </w:lvl>
    <w:lvl w:ilvl="7" w:tplc="04220019" w:tentative="1">
      <w:start w:val="1"/>
      <w:numFmt w:val="lowerLetter"/>
      <w:lvlText w:val="%8."/>
      <w:lvlJc w:val="left"/>
      <w:pPr>
        <w:ind w:left="7312" w:hanging="360"/>
      </w:pPr>
    </w:lvl>
    <w:lvl w:ilvl="8" w:tplc="0422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4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6371FF7"/>
    <w:multiLevelType w:val="hybridMultilevel"/>
    <w:tmpl w:val="1EF88D24"/>
    <w:lvl w:ilvl="0" w:tplc="54D6EB6E">
      <w:start w:val="1"/>
      <w:numFmt w:val="russianLow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6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92EF9"/>
    <w:rsid w:val="000B0918"/>
    <w:rsid w:val="001A32BB"/>
    <w:rsid w:val="001A6AFB"/>
    <w:rsid w:val="00210A2F"/>
    <w:rsid w:val="002179B6"/>
    <w:rsid w:val="00271B90"/>
    <w:rsid w:val="002B4DAC"/>
    <w:rsid w:val="002C5491"/>
    <w:rsid w:val="003064AC"/>
    <w:rsid w:val="004032FA"/>
    <w:rsid w:val="004B58A3"/>
    <w:rsid w:val="004C063C"/>
    <w:rsid w:val="00602E93"/>
    <w:rsid w:val="0060629E"/>
    <w:rsid w:val="007025DE"/>
    <w:rsid w:val="0079051F"/>
    <w:rsid w:val="007E09AE"/>
    <w:rsid w:val="00833792"/>
    <w:rsid w:val="00900933"/>
    <w:rsid w:val="00924CCF"/>
    <w:rsid w:val="00931FC8"/>
    <w:rsid w:val="00A97EAD"/>
    <w:rsid w:val="00AB068E"/>
    <w:rsid w:val="00B11868"/>
    <w:rsid w:val="00B41333"/>
    <w:rsid w:val="00C37EDF"/>
    <w:rsid w:val="00C9181B"/>
    <w:rsid w:val="00D03A75"/>
    <w:rsid w:val="00D2311E"/>
    <w:rsid w:val="00D5046A"/>
    <w:rsid w:val="00DA1801"/>
    <w:rsid w:val="00E40CFE"/>
    <w:rsid w:val="00ED647A"/>
    <w:rsid w:val="00EE3BD0"/>
    <w:rsid w:val="00F042A1"/>
    <w:rsid w:val="00F57F83"/>
    <w:rsid w:val="00F82D29"/>
    <w:rsid w:val="00F94D76"/>
    <w:rsid w:val="00FA4B6E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191B"/>
  <w15:docId w15:val="{CFF7D9F9-683A-4FE0-8E10-D152D873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73336D-B087-433E-B72A-C08B4033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Ольга Ковалева</cp:lastModifiedBy>
  <cp:revision>3</cp:revision>
  <dcterms:created xsi:type="dcterms:W3CDTF">2017-01-24T01:39:00Z</dcterms:created>
  <dcterms:modified xsi:type="dcterms:W3CDTF">2017-01-24T12:45:00Z</dcterms:modified>
</cp:coreProperties>
</file>