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D0" w:rsidRDefault="00487938" w:rsidP="006509D0">
      <w:pPr>
        <w:jc w:val="center"/>
        <w:rPr>
          <w:sz w:val="72"/>
          <w:szCs w:val="72"/>
        </w:rPr>
      </w:pPr>
      <w:r w:rsidRPr="00487938">
        <w:rPr>
          <w:sz w:val="72"/>
          <w:szCs w:val="72"/>
        </w:rPr>
        <w:t xml:space="preserve">Uživatelská </w:t>
      </w:r>
      <w:r w:rsidR="000056D2">
        <w:rPr>
          <w:sz w:val="72"/>
          <w:szCs w:val="72"/>
        </w:rPr>
        <w:t>dokumentace</w:t>
      </w:r>
      <w:r w:rsidR="000056D2">
        <w:rPr>
          <w:sz w:val="72"/>
          <w:szCs w:val="72"/>
        </w:rPr>
        <w:br/>
        <w:t xml:space="preserve"> </w:t>
      </w:r>
    </w:p>
    <w:p w:rsidR="00487938" w:rsidRPr="000056D2" w:rsidRDefault="00487938" w:rsidP="006509D0">
      <w:pPr>
        <w:jc w:val="center"/>
        <w:rPr>
          <w:b/>
          <w:sz w:val="72"/>
          <w:szCs w:val="72"/>
        </w:rPr>
      </w:pPr>
      <w:r w:rsidRPr="000056D2">
        <w:rPr>
          <w:b/>
          <w:sz w:val="72"/>
          <w:szCs w:val="72"/>
        </w:rPr>
        <w:t>Docházkový systém</w:t>
      </w:r>
    </w:p>
    <w:p w:rsidR="006509D0" w:rsidRPr="00487938" w:rsidRDefault="006509D0" w:rsidP="006509D0">
      <w:pPr>
        <w:jc w:val="center"/>
        <w:rPr>
          <w:sz w:val="44"/>
          <w:szCs w:val="44"/>
        </w:rPr>
      </w:pPr>
      <w:r w:rsidRPr="00487938">
        <w:rPr>
          <w:sz w:val="44"/>
          <w:szCs w:val="44"/>
        </w:rPr>
        <w:t>KST Software</w:t>
      </w:r>
    </w:p>
    <w:p w:rsidR="006509D0" w:rsidRPr="00487938" w:rsidRDefault="006509D0" w:rsidP="006509D0">
      <w:pPr>
        <w:rPr>
          <w:sz w:val="44"/>
          <w:szCs w:val="44"/>
        </w:rPr>
      </w:pPr>
      <w:r w:rsidRPr="00487938">
        <w:rPr>
          <w:sz w:val="44"/>
          <w:szCs w:val="44"/>
        </w:rPr>
        <w:t xml:space="preserve"> </w:t>
      </w:r>
      <w:r w:rsidRPr="00487938"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Pr="00487938" w:rsidRDefault="006509D0" w:rsidP="006509D0"/>
    <w:p w:rsidR="006509D0" w:rsidRPr="00487938" w:rsidRDefault="006509D0" w:rsidP="006509D0"/>
    <w:p w:rsidR="006509D0" w:rsidRPr="00487938" w:rsidRDefault="006509D0" w:rsidP="006509D0"/>
    <w:p w:rsidR="006509D0" w:rsidRPr="00487938" w:rsidRDefault="006509D0" w:rsidP="006509D0"/>
    <w:p w:rsidR="006509D0" w:rsidRPr="00487938" w:rsidRDefault="006509D0" w:rsidP="006509D0">
      <w:pPr>
        <w:spacing w:after="0"/>
        <w:rPr>
          <w:sz w:val="28"/>
          <w:szCs w:val="28"/>
        </w:rPr>
      </w:pPr>
    </w:p>
    <w:p w:rsidR="006509D0" w:rsidRPr="00487938" w:rsidRDefault="00487938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509D0" w:rsidRPr="00487938" w:rsidRDefault="006509D0" w:rsidP="006509D0">
      <w:pPr>
        <w:spacing w:after="0"/>
        <w:rPr>
          <w:sz w:val="28"/>
          <w:szCs w:val="28"/>
        </w:rPr>
      </w:pPr>
      <w:r w:rsidRPr="00487938">
        <w:rPr>
          <w:sz w:val="28"/>
          <w:szCs w:val="28"/>
        </w:rPr>
        <w:t>Kontaktní údaje: +420 123 123 123</w:t>
      </w:r>
    </w:p>
    <w:p w:rsidR="006509D0" w:rsidRDefault="006509D0" w:rsidP="006509D0">
      <w:pPr>
        <w:spacing w:after="0"/>
        <w:rPr>
          <w:sz w:val="28"/>
          <w:szCs w:val="28"/>
        </w:rPr>
      </w:pPr>
      <w:r w:rsidRPr="00487938">
        <w:rPr>
          <w:sz w:val="28"/>
          <w:szCs w:val="28"/>
        </w:rPr>
        <w:t>Označení: xRSP 2016/2017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7232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715" w:rsidRDefault="00170715">
          <w:pPr>
            <w:pStyle w:val="Nadpisobsahu"/>
          </w:pPr>
          <w:r>
            <w:t>Obsah</w:t>
          </w:r>
        </w:p>
        <w:p w:rsidR="00170715" w:rsidRDefault="0017071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81236" w:history="1">
            <w:r w:rsidRPr="00C15FB6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C15FB6">
              <w:rPr>
                <w:rStyle w:val="Hypertextovodkaz"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37" w:history="1">
            <w:r w:rsidR="00170715" w:rsidRPr="00C15FB6">
              <w:rPr>
                <w:rStyle w:val="Hypertextovodkaz"/>
                <w:noProof/>
              </w:rPr>
              <w:t>2.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Vítejte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_Toc469881237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2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38" w:history="1">
            <w:r w:rsidR="00170715" w:rsidRPr="00C15FB6">
              <w:rPr>
                <w:rStyle w:val="Hypertextovodkaz"/>
                <w:noProof/>
              </w:rPr>
              <w:t>3.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Shrnutí činností v modulu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_Toc469881238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2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39" w:history="1">
            <w:r w:rsidR="00170715" w:rsidRPr="00C15FB6">
              <w:rPr>
                <w:rStyle w:val="Hypertextovodkaz"/>
                <w:noProof/>
              </w:rPr>
              <w:t>4.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Technologická příručka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_Toc469881239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2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0" w:history="1">
            <w:r w:rsidR="00170715" w:rsidRPr="00C15FB6">
              <w:rPr>
                <w:rStyle w:val="Hypertextovodkaz"/>
                <w:noProof/>
              </w:rPr>
              <w:t>5.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Operátorská příručka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_Toc469881240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3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1" w:history="1">
            <w:r w:rsidR="00170715" w:rsidRPr="00C15FB6">
              <w:rPr>
                <w:rStyle w:val="Hypertextovodkaz"/>
                <w:noProof/>
              </w:rPr>
              <w:t>5.1.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Uživatelské obrazovky (Záložky)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_Toc469881241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3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2" w:history="1">
            <w:r w:rsidR="00170715" w:rsidRPr="00C15FB6">
              <w:rPr>
                <w:rStyle w:val="Hypertextovodkaz"/>
                <w:noProof/>
              </w:rPr>
              <w:t>5.2.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Uživatelský popis činností v systému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_Toc469881242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4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3" w:history="1">
            <w:r w:rsidR="00170715" w:rsidRPr="00C15FB6">
              <w:rPr>
                <w:rStyle w:val="Hypertextovodkaz"/>
                <w:noProof/>
              </w:rPr>
              <w:t>5.2.1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Náhledy na data (grid)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_Toc469881243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4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4" w:history="1">
            <w:r w:rsidR="00170715" w:rsidRPr="00C15FB6">
              <w:rPr>
                <w:rStyle w:val="Hypertextovodkaz"/>
                <w:noProof/>
              </w:rPr>
              <w:t>5.2.2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Hledání zaměstnance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_Toc469881244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5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5" w:history="1">
            <w:r w:rsidR="00170715" w:rsidRPr="00C15FB6">
              <w:rPr>
                <w:rStyle w:val="Hypertextovodkaz"/>
                <w:noProof/>
              </w:rPr>
              <w:t>5.2.3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Přidání nového zaměstnance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_Toc469881245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5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6" w:history="1">
            <w:r w:rsidR="00170715" w:rsidRPr="00C15FB6">
              <w:rPr>
                <w:rStyle w:val="Hypertextovodkaz"/>
                <w:noProof/>
              </w:rPr>
              <w:t>5.2.4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Vkládání docházky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_Toc469881246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5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7" w:history="1">
            <w:r w:rsidR="00170715" w:rsidRPr="00C15FB6">
              <w:rPr>
                <w:rStyle w:val="Hypertextovodkaz"/>
                <w:noProof/>
              </w:rPr>
              <w:t>5.2.5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Filtrování docházky podle data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_Toc469881247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6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8" w:history="1">
            <w:r w:rsidR="00170715" w:rsidRPr="00C15FB6">
              <w:rPr>
                <w:rStyle w:val="Hypertextovodkaz"/>
                <w:noProof/>
              </w:rPr>
              <w:t>5.2.6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Vložení statusu dne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_Toc469881248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6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49" w:history="1">
            <w:r w:rsidR="00170715" w:rsidRPr="00C15FB6">
              <w:rPr>
                <w:rStyle w:val="Hypertextovodkaz"/>
                <w:noProof/>
              </w:rPr>
              <w:t>5.2.7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Zobrazení statistik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_Toc469881249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6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50" w:history="1">
            <w:r w:rsidR="00170715" w:rsidRPr="00C15FB6">
              <w:rPr>
                <w:rStyle w:val="Hypertextovodkaz"/>
                <w:noProof/>
              </w:rPr>
              <w:t>5.2.8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Import docházky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_Toc469881250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7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51" w:history="1">
            <w:r w:rsidR="00170715" w:rsidRPr="00C15FB6">
              <w:rPr>
                <w:rStyle w:val="Hypertextovodkaz"/>
                <w:noProof/>
              </w:rPr>
              <w:t>5.2.9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Export docházky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_Toc469881251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7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52" w:history="1">
            <w:r w:rsidR="00170715" w:rsidRPr="00C15FB6">
              <w:rPr>
                <w:rStyle w:val="Hypertextovodkaz"/>
                <w:noProof/>
              </w:rPr>
              <w:t>5.2.10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Vymazání tabulky z databáze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_Toc469881252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8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53" w:history="1">
            <w:r w:rsidR="00170715" w:rsidRPr="00C15FB6">
              <w:rPr>
                <w:rStyle w:val="Hypertextovodkaz"/>
                <w:noProof/>
              </w:rPr>
              <w:t>5.2.11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Záloha / Obnova databáze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_Toc469881253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8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D847B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469881254" w:history="1">
            <w:r w:rsidR="00170715" w:rsidRPr="00C15FB6">
              <w:rPr>
                <w:rStyle w:val="Hypertextovodkaz"/>
                <w:noProof/>
              </w:rPr>
              <w:t>6.</w:t>
            </w:r>
            <w:r w:rsidR="00170715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170715" w:rsidRPr="00C15FB6">
              <w:rPr>
                <w:rStyle w:val="Hypertextovodkaz"/>
                <w:noProof/>
              </w:rPr>
              <w:t>Řešení</w:t>
            </w:r>
            <w:r w:rsidR="00170715">
              <w:rPr>
                <w:noProof/>
                <w:webHidden/>
              </w:rPr>
              <w:tab/>
            </w:r>
            <w:r w:rsidR="00170715">
              <w:rPr>
                <w:noProof/>
                <w:webHidden/>
              </w:rPr>
              <w:fldChar w:fldCharType="begin"/>
            </w:r>
            <w:r w:rsidR="00170715">
              <w:rPr>
                <w:noProof/>
                <w:webHidden/>
              </w:rPr>
              <w:instrText xml:space="preserve"> PAGEREF _Toc469881254 \h </w:instrText>
            </w:r>
            <w:r w:rsidR="00170715">
              <w:rPr>
                <w:noProof/>
                <w:webHidden/>
              </w:rPr>
            </w:r>
            <w:r w:rsidR="00170715">
              <w:rPr>
                <w:noProof/>
                <w:webHidden/>
              </w:rPr>
              <w:fldChar w:fldCharType="separate"/>
            </w:r>
            <w:r w:rsidR="00170715">
              <w:rPr>
                <w:noProof/>
                <w:webHidden/>
              </w:rPr>
              <w:t>9</w:t>
            </w:r>
            <w:r w:rsidR="00170715">
              <w:rPr>
                <w:noProof/>
                <w:webHidden/>
              </w:rPr>
              <w:fldChar w:fldCharType="end"/>
            </w:r>
          </w:hyperlink>
        </w:p>
        <w:p w:rsidR="00170715" w:rsidRDefault="00170715">
          <w:r>
            <w:rPr>
              <w:b/>
              <w:bCs/>
            </w:rPr>
            <w:fldChar w:fldCharType="end"/>
          </w:r>
        </w:p>
      </w:sdtContent>
    </w:sdt>
    <w:p w:rsidR="00170715" w:rsidRDefault="00170715">
      <w:pPr>
        <w:pStyle w:val="Seznamobrzk"/>
        <w:tabs>
          <w:tab w:val="right" w:leader="dot" w:pos="9062"/>
        </w:tabs>
        <w:rPr>
          <w:sz w:val="28"/>
          <w:szCs w:val="28"/>
        </w:rPr>
      </w:pPr>
      <w:r>
        <w:rPr>
          <w:sz w:val="28"/>
          <w:szCs w:val="28"/>
        </w:rPr>
        <w:t>Seznam obrázků</w:t>
      </w:r>
    </w:p>
    <w:p w:rsidR="00170715" w:rsidRDefault="00170715">
      <w:pPr>
        <w:pStyle w:val="Seznamobrzk"/>
        <w:tabs>
          <w:tab w:val="right" w:leader="dot" w:pos="9062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"Obrázek" </w:instrText>
      </w:r>
      <w:r>
        <w:rPr>
          <w:sz w:val="28"/>
          <w:szCs w:val="28"/>
        </w:rPr>
        <w:fldChar w:fldCharType="separate"/>
      </w:r>
      <w:hyperlink w:anchor="_Toc469881279" w:history="1">
        <w:r w:rsidRPr="00DE188F">
          <w:rPr>
            <w:rStyle w:val="Hypertextovodkaz"/>
            <w:noProof/>
          </w:rPr>
          <w:t>Obrázek 1 - Záložka Zaměstnanci (hlavní okno)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_Toc469881279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0" w:history="1">
        <w:r w:rsidR="00170715" w:rsidRPr="00DE188F">
          <w:rPr>
            <w:rStyle w:val="Hypertextovodkaz"/>
            <w:noProof/>
          </w:rPr>
          <w:t>Obrázek 2 - Záložka Docházka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_Toc469881280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4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1" w:history="1">
        <w:r w:rsidR="00170715" w:rsidRPr="00DE188F">
          <w:rPr>
            <w:rStyle w:val="Hypertextovodkaz"/>
            <w:noProof/>
          </w:rPr>
          <w:t>Obrázek 3 - Záložka Status dne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_Toc469881281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4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2" w:history="1">
        <w:r w:rsidR="00170715" w:rsidRPr="00DE188F">
          <w:rPr>
            <w:rStyle w:val="Hypertextovodkaz"/>
            <w:noProof/>
          </w:rPr>
          <w:t>Obrázek 4 - Záložka Statistika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_Toc469881282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5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3" w:history="1">
        <w:r w:rsidR="00170715" w:rsidRPr="00DE188F">
          <w:rPr>
            <w:rStyle w:val="Hypertextovodkaz"/>
            <w:noProof/>
          </w:rPr>
          <w:t>Obrázek 5 - Záložka Export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_Toc469881283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5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4" w:history="1">
        <w:r w:rsidR="00170715" w:rsidRPr="00DE188F">
          <w:rPr>
            <w:rStyle w:val="Hypertextovodkaz"/>
            <w:noProof/>
          </w:rPr>
          <w:t>Obrázek 6 - Akce hledání zaměstnance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_Toc469881284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6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5" w:history="1">
        <w:r w:rsidR="00170715" w:rsidRPr="00DE188F">
          <w:rPr>
            <w:rStyle w:val="Hypertextovodkaz"/>
            <w:noProof/>
          </w:rPr>
          <w:t>Obrázek 7 - Akce vložení zaměstnance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_Toc469881285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6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6" w:history="1">
        <w:r w:rsidR="00170715" w:rsidRPr="00DE188F">
          <w:rPr>
            <w:rStyle w:val="Hypertextovodkaz"/>
            <w:noProof/>
          </w:rPr>
          <w:t>Obrázek 8 - Akce vkládání docházky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_Toc469881286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6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7" w:history="1">
        <w:r w:rsidR="00170715" w:rsidRPr="00DE188F">
          <w:rPr>
            <w:rStyle w:val="Hypertextovodkaz"/>
            <w:noProof/>
          </w:rPr>
          <w:t>Obrázek 9 - Akce filtrování docházky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_Toc469881287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7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8" w:history="1">
        <w:r w:rsidR="00170715" w:rsidRPr="00DE188F">
          <w:rPr>
            <w:rStyle w:val="Hypertextovodkaz"/>
            <w:noProof/>
          </w:rPr>
          <w:t>Obrázek 10 – Akce Vložení statusu dne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_Toc469881288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7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89" w:history="1">
        <w:r w:rsidR="00170715" w:rsidRPr="00DE188F">
          <w:rPr>
            <w:rStyle w:val="Hypertextovodkaz"/>
            <w:noProof/>
          </w:rPr>
          <w:t>Obrázek 11 - akce zobrazení statistiky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_Toc469881289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7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90" w:history="1">
        <w:r w:rsidR="00170715" w:rsidRPr="00DE188F">
          <w:rPr>
            <w:rStyle w:val="Hypertextovodkaz"/>
            <w:noProof/>
          </w:rPr>
          <w:t>Obrázek 12 - akce Import XML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_Toc469881290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8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91" w:history="1">
        <w:r w:rsidR="00170715" w:rsidRPr="00DE188F">
          <w:rPr>
            <w:rStyle w:val="Hypertextovodkaz"/>
            <w:noProof/>
          </w:rPr>
          <w:t>Obrázek 13 - akce Export XML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_Toc469881291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8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D847B5">
      <w:pPr>
        <w:pStyle w:val="Seznamobrzk"/>
        <w:tabs>
          <w:tab w:val="right" w:leader="dot" w:pos="9062"/>
        </w:tabs>
        <w:rPr>
          <w:noProof/>
        </w:rPr>
      </w:pPr>
      <w:hyperlink w:anchor="_Toc469881292" w:history="1">
        <w:r w:rsidR="00170715" w:rsidRPr="00DE188F">
          <w:rPr>
            <w:rStyle w:val="Hypertextovodkaz"/>
            <w:noProof/>
          </w:rPr>
          <w:t>Obrázek 14 - Akce výmaz tabulek</w:t>
        </w:r>
        <w:r w:rsidR="00170715">
          <w:rPr>
            <w:noProof/>
            <w:webHidden/>
          </w:rPr>
          <w:tab/>
        </w:r>
        <w:r w:rsidR="00170715">
          <w:rPr>
            <w:noProof/>
            <w:webHidden/>
          </w:rPr>
          <w:fldChar w:fldCharType="begin"/>
        </w:r>
        <w:r w:rsidR="00170715">
          <w:rPr>
            <w:noProof/>
            <w:webHidden/>
          </w:rPr>
          <w:instrText xml:space="preserve"> PAGEREF _Toc469881292 \h </w:instrText>
        </w:r>
        <w:r w:rsidR="00170715">
          <w:rPr>
            <w:noProof/>
            <w:webHidden/>
          </w:rPr>
        </w:r>
        <w:r w:rsidR="00170715">
          <w:rPr>
            <w:noProof/>
            <w:webHidden/>
          </w:rPr>
          <w:fldChar w:fldCharType="separate"/>
        </w:r>
        <w:r w:rsidR="00170715">
          <w:rPr>
            <w:noProof/>
            <w:webHidden/>
          </w:rPr>
          <w:t>9</w:t>
        </w:r>
        <w:r w:rsidR="00170715">
          <w:rPr>
            <w:noProof/>
            <w:webHidden/>
          </w:rPr>
          <w:fldChar w:fldCharType="end"/>
        </w:r>
      </w:hyperlink>
    </w:p>
    <w:p w:rsidR="00170715" w:rsidRDefault="00170715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D730A" w:rsidRPr="00947327" w:rsidRDefault="005D730A" w:rsidP="00C33008">
      <w:pPr>
        <w:pStyle w:val="Nadpis1"/>
      </w:pPr>
      <w:bookmarkStart w:id="0" w:name="_Toc469881029"/>
      <w:bookmarkStart w:id="1" w:name="_Toc469881236"/>
      <w:r w:rsidRPr="00947327">
        <w:lastRenderedPageBreak/>
        <w:t>Licence</w:t>
      </w:r>
      <w:bookmarkEnd w:id="0"/>
      <w:bookmarkEnd w:id="1"/>
    </w:p>
    <w:p w:rsidR="005D730A" w:rsidRDefault="005D730A" w:rsidP="00E24D0D">
      <w:pPr>
        <w:spacing w:after="0"/>
        <w:ind w:firstLine="708"/>
        <w:rPr>
          <w:sz w:val="24"/>
          <w:szCs w:val="24"/>
        </w:rPr>
      </w:pPr>
      <w:r w:rsidRPr="00947327">
        <w:rPr>
          <w:sz w:val="24"/>
          <w:szCs w:val="24"/>
        </w:rPr>
        <w:t xml:space="preserve">Počítačový program byl uvolněn pod licencí MIT. </w:t>
      </w:r>
      <w:r w:rsidR="00947327" w:rsidRPr="00947327">
        <w:rPr>
          <w:sz w:val="24"/>
          <w:szCs w:val="24"/>
        </w:rPr>
        <w:t>Výslovně jsou uvedeny jednotlivé způsoby nakládání s počítačovým programem, oprávnění nabyvatele poskytovat podlicence k počítačovému programu a oprávnění nabyvatele provádět změny počítačového programu. Způsoby užití počítačového programu</w:t>
      </w:r>
      <w:r w:rsidR="004A1DB5">
        <w:rPr>
          <w:sz w:val="24"/>
          <w:szCs w:val="24"/>
        </w:rPr>
        <w:t>,</w:t>
      </w:r>
      <w:r w:rsidR="00947327" w:rsidRPr="00947327">
        <w:rPr>
          <w:sz w:val="24"/>
          <w:szCs w:val="24"/>
        </w:rPr>
        <w:t xml:space="preserve"> </w:t>
      </w:r>
      <w:r w:rsidR="00947327">
        <w:rPr>
          <w:sz w:val="24"/>
          <w:szCs w:val="24"/>
        </w:rPr>
        <w:t>včetně přiložené dokumentace</w:t>
      </w:r>
      <w:r w:rsidR="00947327" w:rsidRPr="00947327">
        <w:rPr>
          <w:sz w:val="24"/>
          <w:szCs w:val="24"/>
        </w:rPr>
        <w:t xml:space="preserve"> nejsou </w:t>
      </w:r>
      <w:r w:rsidR="00947327">
        <w:rPr>
          <w:sz w:val="24"/>
          <w:szCs w:val="24"/>
        </w:rPr>
        <w:t xml:space="preserve">nijak </w:t>
      </w:r>
      <w:r w:rsidR="00947327" w:rsidRPr="00947327">
        <w:rPr>
          <w:sz w:val="24"/>
          <w:szCs w:val="24"/>
        </w:rPr>
        <w:t>omezeny.</w:t>
      </w:r>
    </w:p>
    <w:p w:rsidR="005D730A" w:rsidRDefault="005D730A" w:rsidP="00947327">
      <w:pPr>
        <w:spacing w:after="0"/>
        <w:rPr>
          <w:sz w:val="24"/>
          <w:szCs w:val="24"/>
        </w:rPr>
      </w:pPr>
    </w:p>
    <w:p w:rsidR="00E24D0D" w:rsidRDefault="00E24D0D" w:rsidP="00C33008">
      <w:pPr>
        <w:pStyle w:val="Nadpis1"/>
      </w:pPr>
      <w:bookmarkStart w:id="2" w:name="_Toc469881030"/>
      <w:bookmarkStart w:id="3" w:name="_Toc469881237"/>
      <w:r>
        <w:t>Vítejte</w:t>
      </w:r>
      <w:bookmarkEnd w:id="2"/>
      <w:bookmarkEnd w:id="3"/>
    </w:p>
    <w:p w:rsidR="00E24D0D" w:rsidRDefault="00E24D0D" w:rsidP="009473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Vítá Vás nový informační systém spravující docházku zaměstnanců. Je snadný na ovládání a intuitivní. Umožňuje rychlou a přesnou správu docházky.</w:t>
      </w:r>
      <w:r w:rsidR="001253E1">
        <w:rPr>
          <w:sz w:val="24"/>
          <w:szCs w:val="24"/>
        </w:rPr>
        <w:t xml:space="preserve"> Systém je možné pomocí exportů napojit na službu účetnictví třetí strany.</w:t>
      </w:r>
    </w:p>
    <w:p w:rsidR="00426C82" w:rsidRPr="00426C82" w:rsidRDefault="00426C82" w:rsidP="00426C82">
      <w:pPr>
        <w:spacing w:after="0"/>
        <w:rPr>
          <w:sz w:val="24"/>
          <w:szCs w:val="24"/>
        </w:rPr>
      </w:pPr>
    </w:p>
    <w:p w:rsidR="00426C82" w:rsidRPr="00426C82" w:rsidRDefault="00426C82" w:rsidP="00C33008">
      <w:pPr>
        <w:pStyle w:val="Nadpis1"/>
      </w:pPr>
      <w:bookmarkStart w:id="4" w:name="_Toc469881031"/>
      <w:bookmarkStart w:id="5" w:name="_Toc469881238"/>
      <w:r>
        <w:t>Shrnutí činností v modulu</w:t>
      </w:r>
      <w:bookmarkEnd w:id="4"/>
      <w:bookmarkEnd w:id="5"/>
      <w:r>
        <w:t xml:space="preserve"> 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Administrace</w:t>
      </w:r>
      <w:r w:rsidR="001253E1" w:rsidRPr="001253E1">
        <w:rPr>
          <w:sz w:val="24"/>
          <w:szCs w:val="24"/>
        </w:rPr>
        <w:t xml:space="preserve"> statusů dní</w:t>
      </w:r>
      <w:r>
        <w:rPr>
          <w:sz w:val="24"/>
          <w:szCs w:val="24"/>
        </w:rPr>
        <w:t xml:space="preserve">  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Zakládání nových zaměstnanců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Náhled do zaměstnanců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Vyhledávání zaměstnance podle rodného čísla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Ruční přidání docházky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Zobrazení docházky zaměstnance</w:t>
      </w:r>
      <w:r w:rsidR="00426C82">
        <w:rPr>
          <w:sz w:val="24"/>
          <w:szCs w:val="24"/>
        </w:rPr>
        <w:t>,</w:t>
      </w:r>
    </w:p>
    <w:p w:rsidR="00426C82" w:rsidRPr="00426C82" w:rsidRDefault="00426C82" w:rsidP="00426C82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Vyhledávání dle data docházek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Import docházkových dat z čtečky docházek do aplikace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Export docházkových dat z aplikace</w:t>
      </w:r>
    </w:p>
    <w:p w:rsidR="00A36E15" w:rsidRDefault="00A36E15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Zobrazení statistiky podle období</w:t>
      </w:r>
    </w:p>
    <w:p w:rsidR="00A36E15" w:rsidRDefault="00426C82" w:rsidP="00A36E15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Možnost výmazu části, nebo celé databáze</w:t>
      </w:r>
    </w:p>
    <w:p w:rsidR="00426C82" w:rsidRPr="00E03710" w:rsidRDefault="00426C82" w:rsidP="00426C82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Záloha a obnova databáze</w:t>
      </w:r>
    </w:p>
    <w:p w:rsidR="001253E1" w:rsidRPr="00947327" w:rsidRDefault="001253E1" w:rsidP="00947327">
      <w:pPr>
        <w:spacing w:after="0"/>
        <w:rPr>
          <w:sz w:val="24"/>
          <w:szCs w:val="24"/>
        </w:rPr>
      </w:pPr>
    </w:p>
    <w:p w:rsidR="000056D2" w:rsidRPr="00947327" w:rsidRDefault="00E03710" w:rsidP="00C33008">
      <w:pPr>
        <w:pStyle w:val="Nadpis1"/>
      </w:pPr>
      <w:bookmarkStart w:id="6" w:name="_Toc469881032"/>
      <w:bookmarkStart w:id="7" w:name="_Toc469881239"/>
      <w:r>
        <w:t>T</w:t>
      </w:r>
      <w:r w:rsidR="000056D2" w:rsidRPr="00947327">
        <w:t>echnologická příručka</w:t>
      </w:r>
      <w:bookmarkEnd w:id="6"/>
      <w:bookmarkEnd w:id="7"/>
    </w:p>
    <w:p w:rsidR="00426C82" w:rsidRDefault="00C37DFD" w:rsidP="00C33008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Cyklus zpracování dat probíhá m</w:t>
      </w:r>
      <w:r w:rsidR="00426C82">
        <w:rPr>
          <w:sz w:val="24"/>
          <w:szCs w:val="24"/>
        </w:rPr>
        <w:t>ěsíčně</w:t>
      </w:r>
      <w:r>
        <w:rPr>
          <w:sz w:val="24"/>
          <w:szCs w:val="24"/>
        </w:rPr>
        <w:t>, kdy</w:t>
      </w:r>
      <w:r w:rsidR="00426C82">
        <w:rPr>
          <w:sz w:val="24"/>
          <w:szCs w:val="24"/>
        </w:rPr>
        <w:t xml:space="preserve"> se do aplikace </w:t>
      </w:r>
      <w:r w:rsidR="00426C82" w:rsidRPr="00C37DFD">
        <w:rPr>
          <w:b/>
          <w:sz w:val="24"/>
          <w:szCs w:val="24"/>
        </w:rPr>
        <w:t>zanesou data</w:t>
      </w:r>
      <w:r w:rsidR="00426C82">
        <w:rPr>
          <w:sz w:val="24"/>
          <w:szCs w:val="24"/>
        </w:rPr>
        <w:t xml:space="preserve"> z docházkového systému (XML soubor)</w:t>
      </w:r>
      <w:r>
        <w:rPr>
          <w:sz w:val="24"/>
          <w:szCs w:val="24"/>
        </w:rPr>
        <w:t xml:space="preserve">. Pak se </w:t>
      </w:r>
      <w:r>
        <w:rPr>
          <w:b/>
          <w:sz w:val="24"/>
          <w:szCs w:val="24"/>
        </w:rPr>
        <w:t xml:space="preserve">vypočítá </w:t>
      </w:r>
      <w:r w:rsidR="00426C82" w:rsidRPr="00C37DFD">
        <w:rPr>
          <w:b/>
          <w:sz w:val="24"/>
          <w:szCs w:val="24"/>
        </w:rPr>
        <w:t>statistika</w:t>
      </w:r>
      <w:r w:rsidR="00426C82">
        <w:rPr>
          <w:sz w:val="24"/>
          <w:szCs w:val="24"/>
        </w:rPr>
        <w:t>, kde nejdůležitější částí je počet hodin, které budou zaměstnanci vyplaceny.</w:t>
      </w:r>
    </w:p>
    <w:p w:rsidR="00426C82" w:rsidRDefault="00C37DFD" w:rsidP="000056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Management může v průběhu měsíce </w:t>
      </w:r>
      <w:r w:rsidRPr="00C37DFD">
        <w:rPr>
          <w:b/>
          <w:sz w:val="24"/>
          <w:szCs w:val="24"/>
        </w:rPr>
        <w:t>kontrolovat docházku</w:t>
      </w:r>
      <w:r>
        <w:rPr>
          <w:sz w:val="24"/>
          <w:szCs w:val="24"/>
        </w:rPr>
        <w:t xml:space="preserve"> zaměstnanců za předešlé měsíce, pomocí </w:t>
      </w:r>
      <w:r w:rsidRPr="00C37DFD">
        <w:rPr>
          <w:b/>
          <w:sz w:val="24"/>
          <w:szCs w:val="24"/>
        </w:rPr>
        <w:t>vyhledávácích funkcí a filtrů</w:t>
      </w:r>
      <w:r>
        <w:rPr>
          <w:sz w:val="24"/>
          <w:szCs w:val="24"/>
        </w:rPr>
        <w:t>.</w:t>
      </w:r>
    </w:p>
    <w:p w:rsidR="00C37DFD" w:rsidRPr="00947327" w:rsidRDefault="00C37DFD" w:rsidP="000056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Kdykoli je možné data </w:t>
      </w:r>
      <w:r w:rsidRPr="00C37DFD">
        <w:rPr>
          <w:b/>
          <w:sz w:val="24"/>
          <w:szCs w:val="24"/>
        </w:rPr>
        <w:t>o docházce exportovat</w:t>
      </w:r>
      <w:r>
        <w:rPr>
          <w:sz w:val="24"/>
          <w:szCs w:val="24"/>
        </w:rPr>
        <w:t xml:space="preserve">. Všechna data lze </w:t>
      </w:r>
      <w:r>
        <w:rPr>
          <w:b/>
          <w:sz w:val="24"/>
          <w:szCs w:val="24"/>
        </w:rPr>
        <w:t>vymazat nebo zálohovat.</w:t>
      </w:r>
    </w:p>
    <w:p w:rsidR="00E03710" w:rsidRDefault="00E0371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56D2" w:rsidRDefault="00E03710" w:rsidP="00C33008">
      <w:pPr>
        <w:pStyle w:val="Nadpis1"/>
      </w:pPr>
      <w:bookmarkStart w:id="8" w:name="_Toc469881033"/>
      <w:bookmarkStart w:id="9" w:name="_Toc469881240"/>
      <w:r>
        <w:lastRenderedPageBreak/>
        <w:t>O</w:t>
      </w:r>
      <w:r w:rsidR="000056D2" w:rsidRPr="00947327">
        <w:t>perátorská příručka</w:t>
      </w:r>
      <w:bookmarkEnd w:id="8"/>
      <w:bookmarkEnd w:id="9"/>
    </w:p>
    <w:p w:rsidR="00170715" w:rsidRDefault="002556A8" w:rsidP="006F6A19">
      <w:pPr>
        <w:ind w:firstLine="360"/>
        <w:rPr>
          <w:sz w:val="24"/>
          <w:szCs w:val="24"/>
        </w:rPr>
      </w:pPr>
      <w:r>
        <w:t>Docházkový systém je desktopová aplikace</w:t>
      </w:r>
      <w:r w:rsidR="00A20C3F">
        <w:t>. Ovládání je tudíž velmi jednoduché a existují zde všechny okenní možnosti, jako jsou tlačítka rychlé volby, tři akční tlačítka a resize okna.</w:t>
      </w:r>
      <w:r w:rsidR="003B64D7" w:rsidRPr="003B64D7">
        <w:rPr>
          <w:sz w:val="24"/>
          <w:szCs w:val="24"/>
        </w:rPr>
        <w:t xml:space="preserve"> </w:t>
      </w:r>
    </w:p>
    <w:p w:rsidR="00F40476" w:rsidRPr="00BB1520" w:rsidRDefault="00BB1520" w:rsidP="00C33008">
      <w:pPr>
        <w:pStyle w:val="Nadpis2"/>
        <w:numPr>
          <w:ilvl w:val="1"/>
          <w:numId w:val="18"/>
        </w:numPr>
      </w:pPr>
      <w:bookmarkStart w:id="10" w:name="_Toc469881034"/>
      <w:bookmarkStart w:id="11" w:name="_Toc469881241"/>
      <w:r w:rsidRPr="00BB1520">
        <w:t>U</w:t>
      </w:r>
      <w:r w:rsidRPr="000056D2">
        <w:t xml:space="preserve">živatelské obrazovky </w:t>
      </w:r>
      <w:r w:rsidR="00F40476" w:rsidRPr="00BB1520">
        <w:t>(Záložky)</w:t>
      </w:r>
      <w:bookmarkEnd w:id="10"/>
      <w:bookmarkEnd w:id="11"/>
    </w:p>
    <w:p w:rsidR="00F40476" w:rsidRDefault="00F40476" w:rsidP="00170715">
      <w:r>
        <w:t xml:space="preserve">Výchozím oknem je karta Zaměstnanci, zde pracovník v gridu vidí </w:t>
      </w:r>
      <w:r w:rsidR="00BB1520">
        <w:t xml:space="preserve">přehledné informace o zaměstnancích. </w:t>
      </w:r>
      <w:r w:rsidR="003B64D7">
        <w:rPr>
          <w:noProof/>
          <w:sz w:val="24"/>
          <w:szCs w:val="24"/>
          <w:lang w:eastAsia="cs-CZ"/>
        </w:rPr>
        <w:drawing>
          <wp:inline distT="0" distB="0" distL="0" distR="0">
            <wp:extent cx="5753100" cy="1809750"/>
            <wp:effectExtent l="0" t="0" r="0" b="0"/>
            <wp:docPr id="4" name="Obrázek 4" descr="C:\Users\whiskey\AppData\Local\Microsoft\Windows\INetCache\Content.Word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iskey\AppData\Local\Microsoft\Windows\INetCache\Content.Word\Výstřiže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D7" w:rsidRDefault="00F40476" w:rsidP="00F40476">
      <w:pPr>
        <w:pStyle w:val="Titulek"/>
        <w:jc w:val="center"/>
        <w:rPr>
          <w:noProof/>
        </w:rPr>
      </w:pPr>
      <w:bookmarkStart w:id="12" w:name="_Toc469881279"/>
      <w:r>
        <w:t xml:space="preserve">Obrázek </w:t>
      </w:r>
      <w:fldSimple w:instr=" SEQ Obrázek \* ARABIC ">
        <w:r w:rsidR="00587669">
          <w:rPr>
            <w:noProof/>
          </w:rPr>
          <w:t>1</w:t>
        </w:r>
      </w:fldSimple>
      <w:r>
        <w:t xml:space="preserve"> - Záložka Zaměstnanci (hlavní okno</w:t>
      </w:r>
      <w:r>
        <w:rPr>
          <w:noProof/>
        </w:rPr>
        <w:t>)</w:t>
      </w:r>
      <w:bookmarkEnd w:id="12"/>
    </w:p>
    <w:p w:rsidR="00170715" w:rsidRPr="00170715" w:rsidRDefault="00170715" w:rsidP="00170715"/>
    <w:p w:rsidR="00F40476" w:rsidRDefault="00BB1520" w:rsidP="00F15509">
      <w:r>
        <w:t xml:space="preserve">Grid na kartě Docházka vybraného zaměstnance, zobrazuje informace o zaměstnanci vybrané na záložce </w:t>
      </w:r>
      <w:r w:rsidR="00F15509">
        <w:t>Zaměstnanci</w:t>
      </w:r>
      <w:r>
        <w:t>.</w:t>
      </w:r>
      <w:r w:rsidR="00F40476">
        <w:rPr>
          <w:noProof/>
          <w:lang w:eastAsia="cs-CZ"/>
        </w:rPr>
        <w:drawing>
          <wp:inline distT="0" distB="0" distL="0" distR="0" wp14:anchorId="7E6AD313" wp14:editId="4697B2E4">
            <wp:extent cx="5760720" cy="18859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76" w:rsidRDefault="00F40476" w:rsidP="00F40476">
      <w:pPr>
        <w:pStyle w:val="Titulek"/>
        <w:jc w:val="center"/>
      </w:pPr>
      <w:bookmarkStart w:id="13" w:name="_Toc469881280"/>
      <w:r>
        <w:t xml:space="preserve">Obrázek </w:t>
      </w:r>
      <w:fldSimple w:instr=" SEQ Obrázek \* ARABIC ">
        <w:r w:rsidR="00587669">
          <w:rPr>
            <w:noProof/>
          </w:rPr>
          <w:t>2</w:t>
        </w:r>
      </w:fldSimple>
      <w:r>
        <w:t xml:space="preserve"> - Záložka Docházka</w:t>
      </w:r>
      <w:bookmarkEnd w:id="13"/>
    </w:p>
    <w:p w:rsidR="00170715" w:rsidRPr="00170715" w:rsidRDefault="00170715" w:rsidP="00170715"/>
    <w:p w:rsidR="00F15509" w:rsidRDefault="00BB1520" w:rsidP="00F15509">
      <w:pPr>
        <w:keepNext/>
      </w:pPr>
      <w:r>
        <w:t>Další karta je Status dne, ta tvoří jen náhled pro správnou orientaci v</w:t>
      </w:r>
      <w:r w:rsidR="00170715">
        <w:t> </w:t>
      </w:r>
      <w:r>
        <w:t>datech</w:t>
      </w:r>
      <w:r w:rsidR="00170715">
        <w:t>.</w:t>
      </w:r>
      <w:r w:rsidR="00F40476">
        <w:rPr>
          <w:noProof/>
          <w:lang w:eastAsia="cs-CZ"/>
        </w:rPr>
        <w:drawing>
          <wp:inline distT="0" distB="0" distL="0" distR="0" wp14:anchorId="3FF5649B" wp14:editId="3AC34710">
            <wp:extent cx="5760720" cy="12287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848"/>
                    <a:stretch/>
                  </pic:blipFill>
                  <pic:spPr bwMode="auto"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D7" w:rsidRDefault="00F15509" w:rsidP="00F15509">
      <w:pPr>
        <w:pStyle w:val="Titulek"/>
        <w:jc w:val="center"/>
      </w:pPr>
      <w:bookmarkStart w:id="14" w:name="_Toc469881281"/>
      <w:r>
        <w:t xml:space="preserve">Obrázek </w:t>
      </w:r>
      <w:fldSimple w:instr=" SEQ Obrázek \* ARABIC ">
        <w:r w:rsidR="00587669">
          <w:rPr>
            <w:noProof/>
          </w:rPr>
          <w:t>3</w:t>
        </w:r>
      </w:fldSimple>
      <w:r>
        <w:t xml:space="preserve"> - </w:t>
      </w:r>
      <w:r w:rsidRPr="00775F60">
        <w:t>Záložka Status dne</w:t>
      </w:r>
      <w:bookmarkEnd w:id="14"/>
    </w:p>
    <w:p w:rsidR="00F40476" w:rsidRDefault="00BB1520" w:rsidP="00F15509">
      <w:r>
        <w:lastRenderedPageBreak/>
        <w:t xml:space="preserve">Nejdůležitější kartou je </w:t>
      </w:r>
      <w:r w:rsidR="00E3754B">
        <w:t>S</w:t>
      </w:r>
      <w:r>
        <w:t>tatistika, která vypočítá přehledy za určení období.</w:t>
      </w:r>
      <w:r w:rsidR="00F40476">
        <w:rPr>
          <w:noProof/>
          <w:lang w:eastAsia="cs-CZ"/>
        </w:rPr>
        <w:drawing>
          <wp:inline distT="0" distB="0" distL="0" distR="0" wp14:anchorId="4A594D4E" wp14:editId="240D116F">
            <wp:extent cx="5760720" cy="23717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76" w:rsidRDefault="00F40476" w:rsidP="00F40476">
      <w:pPr>
        <w:pStyle w:val="Titulek"/>
        <w:jc w:val="center"/>
      </w:pPr>
      <w:bookmarkStart w:id="15" w:name="_Toc469881282"/>
      <w:r>
        <w:t xml:space="preserve">Obrázek </w:t>
      </w:r>
      <w:fldSimple w:instr=" SEQ Obrázek \* ARABIC ">
        <w:r w:rsidR="00587669">
          <w:rPr>
            <w:noProof/>
          </w:rPr>
          <w:t>4</w:t>
        </w:r>
      </w:fldSimple>
      <w:r>
        <w:t xml:space="preserve"> - Záložka Statistika</w:t>
      </w:r>
      <w:bookmarkEnd w:id="15"/>
    </w:p>
    <w:p w:rsidR="00170715" w:rsidRPr="00170715" w:rsidRDefault="00170715" w:rsidP="00170715"/>
    <w:p w:rsidR="00F15509" w:rsidRDefault="00E3754B" w:rsidP="00F15509">
      <w:r>
        <w:t>Záložka Export slouží pro poslání nahromaděné docházky do dalších programů (typicky třetích stran).</w:t>
      </w:r>
      <w:r w:rsidR="00BB1520">
        <w:rPr>
          <w:noProof/>
          <w:lang w:eastAsia="cs-CZ"/>
        </w:rPr>
        <w:drawing>
          <wp:inline distT="0" distB="0" distL="0" distR="0" wp14:anchorId="7E0F4328" wp14:editId="107C9EAA">
            <wp:extent cx="5760720" cy="178689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76" w:rsidRPr="00F15509" w:rsidRDefault="00E3754B" w:rsidP="00F15509">
      <w:pPr>
        <w:pStyle w:val="Titulek"/>
        <w:jc w:val="center"/>
      </w:pPr>
      <w:bookmarkStart w:id="16" w:name="_Toc469881283"/>
      <w:r>
        <w:t xml:space="preserve">Obrázek </w:t>
      </w:r>
      <w:fldSimple w:instr=" SEQ Obrázek \* ARABIC ">
        <w:r w:rsidR="00587669">
          <w:rPr>
            <w:noProof/>
          </w:rPr>
          <w:t>5</w:t>
        </w:r>
      </w:fldSimple>
      <w:r>
        <w:t xml:space="preserve"> - Záložka Export</w:t>
      </w:r>
      <w:bookmarkEnd w:id="16"/>
    </w:p>
    <w:p w:rsidR="00F15509" w:rsidRDefault="00F15509" w:rsidP="00F15509">
      <w:pPr>
        <w:pStyle w:val="Nadpis2"/>
        <w:numPr>
          <w:ilvl w:val="0"/>
          <w:numId w:val="0"/>
        </w:numPr>
      </w:pPr>
    </w:p>
    <w:p w:rsidR="00E9627C" w:rsidRDefault="00C33008" w:rsidP="00C33008">
      <w:pPr>
        <w:pStyle w:val="Nadpis2"/>
        <w:numPr>
          <w:ilvl w:val="1"/>
          <w:numId w:val="18"/>
        </w:numPr>
      </w:pPr>
      <w:bookmarkStart w:id="17" w:name="_Toc469881035"/>
      <w:bookmarkStart w:id="18" w:name="_Toc469881242"/>
      <w:r>
        <w:t>Uživatelský p</w:t>
      </w:r>
      <w:r w:rsidR="00E3754B">
        <w:t>opis činností v</w:t>
      </w:r>
      <w:r w:rsidR="00E9627C">
        <w:t> </w:t>
      </w:r>
      <w:r w:rsidR="00E3754B">
        <w:t>systému</w:t>
      </w:r>
      <w:bookmarkEnd w:id="17"/>
      <w:bookmarkEnd w:id="18"/>
    </w:p>
    <w:p w:rsidR="00E9627C" w:rsidRDefault="00E9627C" w:rsidP="00170715">
      <w:pPr>
        <w:pStyle w:val="Nadpis3"/>
        <w:numPr>
          <w:ilvl w:val="2"/>
          <w:numId w:val="24"/>
        </w:numPr>
      </w:pPr>
      <w:bookmarkStart w:id="19" w:name="_Toc469881036"/>
      <w:bookmarkStart w:id="20" w:name="_Toc469881243"/>
      <w:r>
        <w:t>Náhledy na data (grid)</w:t>
      </w:r>
      <w:bookmarkEnd w:id="19"/>
      <w:bookmarkEnd w:id="20"/>
    </w:p>
    <w:p w:rsidR="00E9627C" w:rsidRDefault="00E9627C" w:rsidP="006F6A19">
      <w:pPr>
        <w:ind w:firstLine="360"/>
      </w:pPr>
      <w:r>
        <w:t>Grid má standartní chování:</w:t>
      </w:r>
    </w:p>
    <w:p w:rsidR="00E9627C" w:rsidRDefault="00E9627C" w:rsidP="00E9627C">
      <w:pPr>
        <w:pStyle w:val="Odstavecseseznamem"/>
        <w:numPr>
          <w:ilvl w:val="0"/>
          <w:numId w:val="17"/>
        </w:numPr>
      </w:pPr>
      <w:r>
        <w:t>Lze filtrovat pomocí kliknutí jeho záhlaví (od A do Z, nebo obráce</w:t>
      </w:r>
      <w:r w:rsidR="00170715">
        <w:t>ně), vždy podle jednoho sloupce</w:t>
      </w:r>
    </w:p>
    <w:p w:rsidR="00E9627C" w:rsidRDefault="00E9627C" w:rsidP="00E9627C">
      <w:pPr>
        <w:pStyle w:val="Odstavecseseznamem"/>
        <w:numPr>
          <w:ilvl w:val="0"/>
          <w:numId w:val="17"/>
        </w:numPr>
      </w:pPr>
      <w:r>
        <w:t>Označený zaměstnanec je vždy podbarvený</w:t>
      </w:r>
    </w:p>
    <w:p w:rsidR="00E9627C" w:rsidRDefault="00E9627C" w:rsidP="00E9627C">
      <w:pPr>
        <w:pStyle w:val="Odstavecseseznamem"/>
        <w:numPr>
          <w:ilvl w:val="0"/>
          <w:numId w:val="17"/>
        </w:numPr>
      </w:pPr>
      <w:r>
        <w:t>Data v gridu  nelze měnit (grid slouží jen pro náhled)</w:t>
      </w:r>
    </w:p>
    <w:p w:rsidR="00E9627C" w:rsidRDefault="00E9627C" w:rsidP="00CC2049">
      <w:pPr>
        <w:pStyle w:val="Odstavecseseznamem"/>
        <w:numPr>
          <w:ilvl w:val="0"/>
          <w:numId w:val="17"/>
        </w:numPr>
      </w:pPr>
      <w:r>
        <w:t>Funguje scrollovnání, pokud se záznamy na stranu nevejdou</w:t>
      </w:r>
    </w:p>
    <w:p w:rsidR="00E3754B" w:rsidRDefault="00E3754B" w:rsidP="00170715">
      <w:pPr>
        <w:pStyle w:val="Nadpis3"/>
        <w:numPr>
          <w:ilvl w:val="2"/>
          <w:numId w:val="24"/>
        </w:numPr>
      </w:pPr>
      <w:bookmarkStart w:id="21" w:name="_Toc469881037"/>
      <w:bookmarkStart w:id="22" w:name="_Toc469881244"/>
      <w:r>
        <w:lastRenderedPageBreak/>
        <w:t>Hledání zaměstnance</w:t>
      </w:r>
      <w:bookmarkEnd w:id="21"/>
      <w:bookmarkEnd w:id="22"/>
    </w:p>
    <w:p w:rsidR="00E9627C" w:rsidRDefault="009320C3" w:rsidP="00F15509">
      <w:r>
        <w:t>Vyhledávání je možné pomocí políčka na kartě Zaměstnanci a akčních tlačítek Vyhledat, Reset pro odstranění filtru.</w:t>
      </w:r>
      <w:r w:rsidR="005876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6.5pt">
            <v:imagedata r:id="rId14" o:title="Výstřižek"/>
          </v:shape>
        </w:pict>
      </w:r>
    </w:p>
    <w:p w:rsidR="00E3754B" w:rsidRDefault="00E9627C" w:rsidP="00E9627C">
      <w:pPr>
        <w:pStyle w:val="Titulek"/>
        <w:jc w:val="center"/>
      </w:pPr>
      <w:bookmarkStart w:id="23" w:name="_Toc469881284"/>
      <w:r>
        <w:t xml:space="preserve">Obrázek </w:t>
      </w:r>
      <w:fldSimple w:instr=" SEQ Obrázek \* ARABIC ">
        <w:r w:rsidR="00587669">
          <w:rPr>
            <w:noProof/>
          </w:rPr>
          <w:t>6</w:t>
        </w:r>
      </w:fldSimple>
      <w:r>
        <w:t xml:space="preserve"> - Akce hledání zaměstnance</w:t>
      </w:r>
      <w:bookmarkEnd w:id="23"/>
    </w:p>
    <w:p w:rsidR="00170715" w:rsidRPr="00170715" w:rsidRDefault="00170715" w:rsidP="00170715"/>
    <w:p w:rsidR="009320C3" w:rsidRDefault="009320C3" w:rsidP="00170715">
      <w:pPr>
        <w:pStyle w:val="Nadpis3"/>
        <w:numPr>
          <w:ilvl w:val="2"/>
          <w:numId w:val="24"/>
        </w:numPr>
      </w:pPr>
      <w:bookmarkStart w:id="24" w:name="_Toc469881038"/>
      <w:bookmarkStart w:id="25" w:name="_Toc469881245"/>
      <w:r>
        <w:t>Přidání nového zaměstnance</w:t>
      </w:r>
      <w:bookmarkEnd w:id="24"/>
      <w:bookmarkEnd w:id="25"/>
    </w:p>
    <w:p w:rsidR="00F15509" w:rsidRPr="00170715" w:rsidRDefault="009320C3" w:rsidP="00170715">
      <w:pPr>
        <w:pStyle w:val="Titulek"/>
        <w:keepNext/>
        <w:rPr>
          <w:i w:val="0"/>
          <w:iCs w:val="0"/>
          <w:color w:val="auto"/>
          <w:sz w:val="22"/>
          <w:szCs w:val="22"/>
        </w:rPr>
      </w:pPr>
      <w:r w:rsidRPr="00170715">
        <w:rPr>
          <w:i w:val="0"/>
          <w:iCs w:val="0"/>
          <w:color w:val="auto"/>
          <w:sz w:val="22"/>
          <w:szCs w:val="22"/>
        </w:rPr>
        <w:t>K této akci slouží tlačítko Nový zaměstnanec. Je nutné vyplnit všechna pole a stisknout tlačítko Vložit do databáze</w:t>
      </w:r>
      <w:r w:rsidR="00E9627C" w:rsidRPr="00170715">
        <w:rPr>
          <w:i w:val="0"/>
          <w:iCs w:val="0"/>
          <w:color w:val="auto"/>
          <w:sz w:val="22"/>
          <w:szCs w:val="22"/>
        </w:rPr>
        <w:t>.</w:t>
      </w:r>
      <w:r w:rsidR="00587669">
        <w:rPr>
          <w:i w:val="0"/>
          <w:iCs w:val="0"/>
          <w:color w:val="auto"/>
          <w:sz w:val="22"/>
          <w:szCs w:val="22"/>
        </w:rPr>
        <w:pict>
          <v:shape id="_x0000_i1026" type="#_x0000_t75" style="width:453pt;height:142.5pt">
            <v:imagedata r:id="rId15" o:title="Výstřižek"/>
          </v:shape>
        </w:pict>
      </w:r>
    </w:p>
    <w:p w:rsidR="00F15509" w:rsidRDefault="00F15509" w:rsidP="00F15509">
      <w:pPr>
        <w:pStyle w:val="Titulek"/>
        <w:jc w:val="center"/>
      </w:pPr>
      <w:bookmarkStart w:id="26" w:name="_Toc469881285"/>
      <w:r>
        <w:t xml:space="preserve">Obrázek </w:t>
      </w:r>
      <w:fldSimple w:instr=" SEQ Obrázek \* ARABIC ">
        <w:r w:rsidR="00587669">
          <w:rPr>
            <w:noProof/>
          </w:rPr>
          <w:t>7</w:t>
        </w:r>
      </w:fldSimple>
      <w:r>
        <w:t xml:space="preserve"> </w:t>
      </w:r>
      <w:r w:rsidRPr="00D07BB3">
        <w:t>- Akce vložení zaměstnance</w:t>
      </w:r>
      <w:bookmarkEnd w:id="26"/>
    </w:p>
    <w:p w:rsidR="00E9627C" w:rsidRDefault="00F15509" w:rsidP="00F15509">
      <w:pPr>
        <w:pStyle w:val="Titulek"/>
        <w:jc w:val="center"/>
      </w:pPr>
      <w:r w:rsidRPr="00F15509">
        <w:t xml:space="preserve"> </w:t>
      </w:r>
    </w:p>
    <w:p w:rsidR="00DF4A65" w:rsidRDefault="00DF4A65" w:rsidP="00170715">
      <w:pPr>
        <w:pStyle w:val="Nadpis3"/>
        <w:numPr>
          <w:ilvl w:val="2"/>
          <w:numId w:val="24"/>
        </w:numPr>
      </w:pPr>
      <w:bookmarkStart w:id="27" w:name="_Toc469881039"/>
      <w:bookmarkStart w:id="28" w:name="_Toc469881246"/>
      <w:r>
        <w:t>Vkládání docházky</w:t>
      </w:r>
      <w:bookmarkEnd w:id="27"/>
      <w:bookmarkEnd w:id="28"/>
    </w:p>
    <w:p w:rsidR="0069201D" w:rsidRDefault="00DF4A65" w:rsidP="00F15509">
      <w:r>
        <w:t>K této akci slouží tlačítko Vložení nového dne, je nutné vybrat ze všech číselníků (aplikace bude napovídat podle vybraného zaměstnance v první kartě).</w:t>
      </w:r>
      <w:r w:rsidR="00587669">
        <w:rPr>
          <w:sz w:val="24"/>
          <w:szCs w:val="24"/>
        </w:rPr>
        <w:pict>
          <v:shape id="_x0000_i1027" type="#_x0000_t75" style="width:453pt;height:174pt">
            <v:imagedata r:id="rId16" o:title="Výstřižek"/>
          </v:shape>
        </w:pict>
      </w:r>
    </w:p>
    <w:p w:rsidR="00E3754B" w:rsidRDefault="0069201D" w:rsidP="0069201D">
      <w:pPr>
        <w:pStyle w:val="Titulek"/>
        <w:jc w:val="center"/>
      </w:pPr>
      <w:bookmarkStart w:id="29" w:name="_Toc469881286"/>
      <w:r>
        <w:t xml:space="preserve">Obrázek </w:t>
      </w:r>
      <w:fldSimple w:instr=" SEQ Obrázek \* ARABIC ">
        <w:r w:rsidR="00587669">
          <w:rPr>
            <w:noProof/>
          </w:rPr>
          <w:t>8</w:t>
        </w:r>
      </w:fldSimple>
      <w:r>
        <w:t xml:space="preserve"> - Akce vkládání docházky</w:t>
      </w:r>
      <w:bookmarkEnd w:id="29"/>
    </w:p>
    <w:p w:rsidR="00F15509" w:rsidRPr="0069201D" w:rsidRDefault="00F15509" w:rsidP="00170715">
      <w:pPr>
        <w:pStyle w:val="Nadpis3"/>
        <w:numPr>
          <w:ilvl w:val="2"/>
          <w:numId w:val="24"/>
        </w:numPr>
      </w:pPr>
      <w:bookmarkStart w:id="30" w:name="_Toc469881040"/>
      <w:bookmarkStart w:id="31" w:name="_Toc469881247"/>
      <w:r>
        <w:lastRenderedPageBreak/>
        <w:t>Filtrování docházky podle data</w:t>
      </w:r>
      <w:bookmarkEnd w:id="30"/>
      <w:bookmarkEnd w:id="31"/>
    </w:p>
    <w:p w:rsidR="00F15509" w:rsidRPr="00DF4A65" w:rsidRDefault="00F15509" w:rsidP="00F15509">
      <w:pPr>
        <w:keepNext/>
        <w:rPr>
          <w:sz w:val="24"/>
          <w:szCs w:val="24"/>
        </w:rPr>
      </w:pPr>
      <w:r>
        <w:t>Data na kartě docházky se generují podle vybraného zaměstnance v předchozí kartě. Je možné filtrovat rozsah zobrazených dat, výběrem z příslušných číselníků.</w:t>
      </w:r>
      <w:r>
        <w:rPr>
          <w:noProof/>
          <w:sz w:val="24"/>
          <w:szCs w:val="24"/>
          <w:lang w:eastAsia="cs-CZ"/>
        </w:rPr>
        <w:drawing>
          <wp:inline distT="0" distB="0" distL="0" distR="0">
            <wp:extent cx="5753100" cy="1428750"/>
            <wp:effectExtent l="0" t="0" r="0" b="0"/>
            <wp:docPr id="12" name="Obrázek 12" descr="C:\Users\whiskey\AppData\Local\Microsoft\Windows\INetCache\Content.Word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whiskey\AppData\Local\Microsoft\Windows\INetCache\Content.Word\Výstřiže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09" w:rsidRDefault="00F15509" w:rsidP="00F15509">
      <w:pPr>
        <w:pStyle w:val="Titulek"/>
        <w:jc w:val="center"/>
      </w:pPr>
      <w:bookmarkStart w:id="32" w:name="_Toc469881287"/>
      <w:r>
        <w:t xml:space="preserve">Obrázek </w:t>
      </w:r>
      <w:fldSimple w:instr=" SEQ Obrázek \* ARABIC ">
        <w:r w:rsidR="00587669">
          <w:rPr>
            <w:noProof/>
          </w:rPr>
          <w:t>9</w:t>
        </w:r>
      </w:fldSimple>
      <w:r>
        <w:t xml:space="preserve"> - Akce filtrování docházky</w:t>
      </w:r>
      <w:bookmarkEnd w:id="32"/>
    </w:p>
    <w:p w:rsidR="00170715" w:rsidRPr="00170715" w:rsidRDefault="00170715" w:rsidP="00170715"/>
    <w:p w:rsidR="0069201D" w:rsidRDefault="0069201D" w:rsidP="00170715">
      <w:pPr>
        <w:pStyle w:val="Nadpis3"/>
        <w:numPr>
          <w:ilvl w:val="2"/>
          <w:numId w:val="24"/>
        </w:numPr>
      </w:pPr>
      <w:bookmarkStart w:id="33" w:name="_Toc469881041"/>
      <w:bookmarkStart w:id="34" w:name="_Toc469881248"/>
      <w:r>
        <w:t>Vložení statusu dne</w:t>
      </w:r>
      <w:bookmarkEnd w:id="33"/>
      <w:bookmarkEnd w:id="34"/>
    </w:p>
    <w:p w:rsidR="0069201D" w:rsidRDefault="0069201D" w:rsidP="00170715">
      <w:r>
        <w:t>I k této akci slouží speciální tlačítko Vložit nový status dne</w:t>
      </w:r>
      <w:r w:rsidR="00E910C5">
        <w:t>.</w:t>
      </w:r>
      <w:r w:rsidR="00587669">
        <w:pict>
          <v:shape id="_x0000_i1028" type="#_x0000_t75" style="width:453pt;height:138pt">
            <v:imagedata r:id="rId18" o:title="Výstřižek"/>
          </v:shape>
        </w:pict>
      </w:r>
    </w:p>
    <w:p w:rsidR="0069201D" w:rsidRDefault="0069201D" w:rsidP="0069201D">
      <w:pPr>
        <w:pStyle w:val="Titulek"/>
        <w:jc w:val="center"/>
      </w:pPr>
      <w:bookmarkStart w:id="35" w:name="_Toc469881288"/>
      <w:r>
        <w:t xml:space="preserve">Obrázek </w:t>
      </w:r>
      <w:fldSimple w:instr=" SEQ Obrázek \* ARABIC ">
        <w:r w:rsidR="00587669">
          <w:rPr>
            <w:noProof/>
          </w:rPr>
          <w:t>10</w:t>
        </w:r>
      </w:fldSimple>
      <w:r>
        <w:t xml:space="preserve"> </w:t>
      </w:r>
      <w:r w:rsidR="00F15509">
        <w:t>–</w:t>
      </w:r>
      <w:r>
        <w:t xml:space="preserve"> </w:t>
      </w:r>
      <w:r w:rsidR="00F15509">
        <w:t>A</w:t>
      </w:r>
      <w:r>
        <w:t>kce Vložení statusu dne</w:t>
      </w:r>
      <w:bookmarkEnd w:id="35"/>
    </w:p>
    <w:p w:rsidR="00170715" w:rsidRPr="00170715" w:rsidRDefault="00170715" w:rsidP="00170715"/>
    <w:p w:rsidR="00F15509" w:rsidRDefault="00F15509" w:rsidP="00170715">
      <w:pPr>
        <w:pStyle w:val="Nadpis3"/>
        <w:numPr>
          <w:ilvl w:val="2"/>
          <w:numId w:val="24"/>
        </w:numPr>
      </w:pPr>
      <w:bookmarkStart w:id="36" w:name="_Toc469881042"/>
      <w:bookmarkStart w:id="37" w:name="_Toc469881249"/>
      <w:r>
        <w:t>Zobrazení statistik</w:t>
      </w:r>
      <w:bookmarkEnd w:id="36"/>
      <w:bookmarkEnd w:id="37"/>
    </w:p>
    <w:p w:rsidR="00F15509" w:rsidRDefault="00F15509" w:rsidP="00170715">
      <w:r>
        <w:t>Tlačítko Počítej statistiku, vypočítá důležité informace o Zaměstnanci vybraném na první kartě</w:t>
      </w:r>
      <w:bookmarkStart w:id="38" w:name="_GoBack"/>
      <w:r>
        <w:rPr>
          <w:noProof/>
          <w:lang w:eastAsia="cs-CZ"/>
        </w:rPr>
        <w:drawing>
          <wp:inline distT="0" distB="0" distL="0" distR="0">
            <wp:extent cx="5762625" cy="2476500"/>
            <wp:effectExtent l="0" t="0" r="9525" b="0"/>
            <wp:docPr id="13" name="Obrázek 13" descr="C:\Users\whiskey\AppData\Local\Microsoft\Windows\INetCache\Content.Word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whiskey\AppData\Local\Microsoft\Windows\INetCache\Content.Word\Výstřiže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:rsidR="00F15509" w:rsidRPr="00EF0715" w:rsidRDefault="00F15509" w:rsidP="00F15509">
      <w:pPr>
        <w:pStyle w:val="Titulek"/>
        <w:jc w:val="center"/>
      </w:pPr>
      <w:bookmarkStart w:id="39" w:name="_Toc469881289"/>
      <w:r>
        <w:t xml:space="preserve">Obrázek </w:t>
      </w:r>
      <w:fldSimple w:instr=" SEQ Obrázek \* ARABIC ">
        <w:r w:rsidR="00587669">
          <w:rPr>
            <w:noProof/>
          </w:rPr>
          <w:t>11</w:t>
        </w:r>
      </w:fldSimple>
      <w:r>
        <w:t xml:space="preserve"> - </w:t>
      </w:r>
      <w:r w:rsidR="00587669">
        <w:t>A</w:t>
      </w:r>
      <w:r>
        <w:t>kce zobrazení statistiky</w:t>
      </w:r>
      <w:bookmarkEnd w:id="39"/>
    </w:p>
    <w:p w:rsidR="00EF0715" w:rsidRDefault="00EF0715" w:rsidP="00170715">
      <w:pPr>
        <w:pStyle w:val="Nadpis3"/>
        <w:numPr>
          <w:ilvl w:val="2"/>
          <w:numId w:val="24"/>
        </w:numPr>
      </w:pPr>
      <w:bookmarkStart w:id="40" w:name="_Toc469881043"/>
      <w:bookmarkStart w:id="41" w:name="_Toc469881250"/>
      <w:r>
        <w:lastRenderedPageBreak/>
        <w:t xml:space="preserve">Import </w:t>
      </w:r>
      <w:r w:rsidR="00CF5D90">
        <w:t>docházky</w:t>
      </w:r>
      <w:bookmarkEnd w:id="40"/>
      <w:bookmarkEnd w:id="41"/>
    </w:p>
    <w:p w:rsidR="00CF5D90" w:rsidRDefault="00CF5D90" w:rsidP="00170715">
      <w:r>
        <w:t>V rychlém menu existuje volba Import, která otevře dialogové okno pro výběr XML souboru</w:t>
      </w:r>
      <w:r w:rsidRPr="00CF5D90">
        <w:rPr>
          <w:noProof/>
          <w:lang w:eastAsia="cs-CZ"/>
        </w:rPr>
        <w:drawing>
          <wp:inline distT="0" distB="0" distL="0" distR="0">
            <wp:extent cx="5759450" cy="3200400"/>
            <wp:effectExtent l="0" t="0" r="0" b="0"/>
            <wp:docPr id="11" name="Obrázek 11" descr="C:\Users\whiskey\Documents\obr\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hiskey\Documents\obr\Bez názv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57" cy="320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90" w:rsidRDefault="00CF5D90" w:rsidP="00CF5D90">
      <w:pPr>
        <w:pStyle w:val="Titulek"/>
        <w:jc w:val="center"/>
      </w:pPr>
      <w:bookmarkStart w:id="42" w:name="_Toc469881290"/>
      <w:r>
        <w:t xml:space="preserve">Obrázek </w:t>
      </w:r>
      <w:fldSimple w:instr=" SEQ Obrázek \* ARABIC ">
        <w:r w:rsidR="00587669">
          <w:rPr>
            <w:noProof/>
          </w:rPr>
          <w:t>12</w:t>
        </w:r>
      </w:fldSimple>
      <w:r>
        <w:t xml:space="preserve"> - </w:t>
      </w:r>
      <w:r w:rsidR="00587669">
        <w:t>A</w:t>
      </w:r>
      <w:r>
        <w:t>kce Import XML</w:t>
      </w:r>
      <w:bookmarkEnd w:id="42"/>
    </w:p>
    <w:p w:rsidR="00170715" w:rsidRPr="00170715" w:rsidRDefault="00170715" w:rsidP="00170715"/>
    <w:p w:rsidR="00CF5D90" w:rsidRDefault="00CF5D90" w:rsidP="00170715">
      <w:pPr>
        <w:pStyle w:val="Nadpis3"/>
        <w:numPr>
          <w:ilvl w:val="2"/>
          <w:numId w:val="24"/>
        </w:numPr>
      </w:pPr>
      <w:bookmarkStart w:id="43" w:name="_Toc469881044"/>
      <w:bookmarkStart w:id="44" w:name="_Toc469881251"/>
      <w:r>
        <w:t>Export docházky</w:t>
      </w:r>
      <w:bookmarkEnd w:id="43"/>
      <w:bookmarkEnd w:id="44"/>
    </w:p>
    <w:p w:rsidR="00CF5D90" w:rsidRDefault="00CF5D90" w:rsidP="00170715">
      <w:r>
        <w:t xml:space="preserve">Po výběru v rychlém menu volby Export nás aplikace navede do záložky Export, kde lze nastavit rozsah exportu dat. Po stisku tlačítka Export se opět objeví dialogové okno pro uložení souboru </w:t>
      </w:r>
      <w:r w:rsidR="00587669">
        <w:pict>
          <v:shape id="_x0000_i1029" type="#_x0000_t75" style="width:453pt;height:265.5pt">
            <v:imagedata r:id="rId21" o:title="Bez názvu"/>
          </v:shape>
        </w:pict>
      </w:r>
    </w:p>
    <w:p w:rsidR="00F15509" w:rsidRDefault="00CF5D90" w:rsidP="00F15509">
      <w:pPr>
        <w:pStyle w:val="Titulek"/>
        <w:jc w:val="center"/>
      </w:pPr>
      <w:bookmarkStart w:id="45" w:name="_Toc469881291"/>
      <w:r>
        <w:t xml:space="preserve">Obrázek </w:t>
      </w:r>
      <w:fldSimple w:instr=" SEQ Obrázek \* ARABIC ">
        <w:r w:rsidR="00587669">
          <w:rPr>
            <w:noProof/>
          </w:rPr>
          <w:t>13</w:t>
        </w:r>
      </w:fldSimple>
      <w:r>
        <w:t xml:space="preserve"> - </w:t>
      </w:r>
      <w:r w:rsidR="00587669">
        <w:t>A</w:t>
      </w:r>
      <w:r>
        <w:t>kce Export XML</w:t>
      </w:r>
      <w:bookmarkEnd w:id="45"/>
    </w:p>
    <w:p w:rsidR="00F15509" w:rsidRDefault="00F15509" w:rsidP="00170715">
      <w:pPr>
        <w:pStyle w:val="Nadpis3"/>
        <w:numPr>
          <w:ilvl w:val="2"/>
          <w:numId w:val="24"/>
        </w:numPr>
      </w:pPr>
      <w:bookmarkStart w:id="46" w:name="_Toc469881045"/>
      <w:bookmarkStart w:id="47" w:name="_Toc469881252"/>
      <w:r>
        <w:lastRenderedPageBreak/>
        <w:t>Vymazání tabulky z</w:t>
      </w:r>
      <w:r w:rsidR="00365D45">
        <w:t> </w:t>
      </w:r>
      <w:r>
        <w:t>databáze</w:t>
      </w:r>
      <w:bookmarkEnd w:id="46"/>
      <w:bookmarkEnd w:id="47"/>
    </w:p>
    <w:p w:rsidR="00F15509" w:rsidRDefault="00F15509" w:rsidP="00F15509">
      <w:r>
        <w:t xml:space="preserve">V menu ve volbě </w:t>
      </w:r>
      <w:r w:rsidR="00365D45">
        <w:t>N</w:t>
      </w:r>
      <w:r>
        <w:t xml:space="preserve">astavení </w:t>
      </w:r>
      <w:r w:rsidR="00365D45">
        <w:t>pod položkou Databáze -&gt; Vymazat databázi se nalézá okno s možností výmazu části databáze. Na výběr jsou tři tabulky.</w:t>
      </w:r>
    </w:p>
    <w:p w:rsidR="00365D45" w:rsidRDefault="00587669" w:rsidP="00365D45">
      <w:pPr>
        <w:keepNext/>
      </w:pPr>
      <w:r>
        <w:pict>
          <v:shape id="_x0000_i1030" type="#_x0000_t75" style="width:453pt;height:211.5pt">
            <v:imagedata r:id="rId22" o:title="Bez názvu"/>
          </v:shape>
        </w:pict>
      </w:r>
    </w:p>
    <w:p w:rsidR="00365D45" w:rsidRDefault="00365D45" w:rsidP="00365D45">
      <w:pPr>
        <w:pStyle w:val="Titulek"/>
        <w:jc w:val="center"/>
      </w:pPr>
      <w:bookmarkStart w:id="48" w:name="_Toc469881292"/>
      <w:r>
        <w:t xml:space="preserve">Obrázek </w:t>
      </w:r>
      <w:fldSimple w:instr=" SEQ Obrázek \* ARABIC ">
        <w:r w:rsidR="00587669">
          <w:rPr>
            <w:noProof/>
          </w:rPr>
          <w:t>14</w:t>
        </w:r>
      </w:fldSimple>
      <w:r>
        <w:t xml:space="preserve"> - Akce výmaz tabulek</w:t>
      </w:r>
      <w:bookmarkEnd w:id="48"/>
    </w:p>
    <w:p w:rsidR="00587669" w:rsidRDefault="00587669" w:rsidP="00587669">
      <w:pPr>
        <w:pStyle w:val="Nadpis3"/>
        <w:numPr>
          <w:ilvl w:val="0"/>
          <w:numId w:val="0"/>
        </w:numPr>
      </w:pPr>
      <w:bookmarkStart w:id="49" w:name="_Toc469881046"/>
      <w:bookmarkStart w:id="50" w:name="_Toc469881253"/>
    </w:p>
    <w:p w:rsidR="00365D45" w:rsidRDefault="00365D45" w:rsidP="00170715">
      <w:pPr>
        <w:pStyle w:val="Nadpis3"/>
        <w:numPr>
          <w:ilvl w:val="2"/>
          <w:numId w:val="24"/>
        </w:numPr>
      </w:pPr>
      <w:r>
        <w:t>Záloha / Obnova databáze</w:t>
      </w:r>
      <w:bookmarkEnd w:id="49"/>
      <w:bookmarkEnd w:id="50"/>
    </w:p>
    <w:p w:rsidR="00587669" w:rsidRDefault="00365D45" w:rsidP="00587669">
      <w:r>
        <w:t xml:space="preserve">V menu ve volbě Nastavení pod položkou Databáze -&gt; Zálohovat / Obnovit, je možnost ukládání </w:t>
      </w:r>
      <w:r w:rsidR="00B37411">
        <w:t>databáze ve formě *.bak souboru.</w:t>
      </w:r>
      <w:r w:rsidR="00587669">
        <w:pict>
          <v:shape id="_x0000_i1031" type="#_x0000_t75" style="width:453pt;height:211.5pt">
            <v:imagedata r:id="rId23" o:title="Bez názvu"/>
          </v:shape>
        </w:pict>
      </w:r>
    </w:p>
    <w:p w:rsidR="00170715" w:rsidRDefault="00587669" w:rsidP="0058766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15</w:t>
        </w:r>
      </w:fldSimple>
      <w:r>
        <w:t xml:space="preserve"> - Akce záloha / obnova databáze</w:t>
      </w:r>
    </w:p>
    <w:sectPr w:rsidR="0017071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B5" w:rsidRDefault="00D847B5" w:rsidP="00E3754B">
      <w:pPr>
        <w:spacing w:after="0" w:line="240" w:lineRule="auto"/>
      </w:pPr>
      <w:r>
        <w:separator/>
      </w:r>
    </w:p>
  </w:endnote>
  <w:endnote w:type="continuationSeparator" w:id="0">
    <w:p w:rsidR="00D847B5" w:rsidRDefault="00D847B5" w:rsidP="00E3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078303"/>
      <w:docPartObj>
        <w:docPartGallery w:val="Page Numbers (Bottom of Page)"/>
        <w:docPartUnique/>
      </w:docPartObj>
    </w:sdtPr>
    <w:sdtEndPr/>
    <w:sdtContent>
      <w:p w:rsidR="00E3754B" w:rsidRDefault="00E3754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669">
          <w:rPr>
            <w:noProof/>
          </w:rPr>
          <w:t>3</w:t>
        </w:r>
        <w:r>
          <w:fldChar w:fldCharType="end"/>
        </w:r>
      </w:p>
    </w:sdtContent>
  </w:sdt>
  <w:p w:rsidR="00E3754B" w:rsidRDefault="00E3754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B5" w:rsidRDefault="00D847B5" w:rsidP="00E3754B">
      <w:pPr>
        <w:spacing w:after="0" w:line="240" w:lineRule="auto"/>
      </w:pPr>
      <w:r>
        <w:separator/>
      </w:r>
    </w:p>
  </w:footnote>
  <w:footnote w:type="continuationSeparator" w:id="0">
    <w:p w:rsidR="00D847B5" w:rsidRDefault="00D847B5" w:rsidP="00E37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C39"/>
    <w:multiLevelType w:val="hybridMultilevel"/>
    <w:tmpl w:val="809C5CB8"/>
    <w:lvl w:ilvl="0" w:tplc="3714444E">
      <w:start w:val="4"/>
      <w:numFmt w:val="decimal"/>
      <w:lvlText w:val="%1."/>
      <w:lvlJc w:val="left"/>
      <w:pPr>
        <w:ind w:left="1288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4" w:hanging="360"/>
      </w:pPr>
    </w:lvl>
    <w:lvl w:ilvl="2" w:tplc="0405001B" w:tentative="1">
      <w:start w:val="1"/>
      <w:numFmt w:val="lowerRoman"/>
      <w:lvlText w:val="%3."/>
      <w:lvlJc w:val="right"/>
      <w:pPr>
        <w:ind w:left="2804" w:hanging="180"/>
      </w:pPr>
    </w:lvl>
    <w:lvl w:ilvl="3" w:tplc="0405000F" w:tentative="1">
      <w:start w:val="1"/>
      <w:numFmt w:val="decimal"/>
      <w:lvlText w:val="%4."/>
      <w:lvlJc w:val="left"/>
      <w:pPr>
        <w:ind w:left="3524" w:hanging="360"/>
      </w:pPr>
    </w:lvl>
    <w:lvl w:ilvl="4" w:tplc="04050019" w:tentative="1">
      <w:start w:val="1"/>
      <w:numFmt w:val="lowerLetter"/>
      <w:lvlText w:val="%5."/>
      <w:lvlJc w:val="left"/>
      <w:pPr>
        <w:ind w:left="4244" w:hanging="360"/>
      </w:pPr>
    </w:lvl>
    <w:lvl w:ilvl="5" w:tplc="0405001B" w:tentative="1">
      <w:start w:val="1"/>
      <w:numFmt w:val="lowerRoman"/>
      <w:lvlText w:val="%6."/>
      <w:lvlJc w:val="right"/>
      <w:pPr>
        <w:ind w:left="4964" w:hanging="180"/>
      </w:pPr>
    </w:lvl>
    <w:lvl w:ilvl="6" w:tplc="0405000F" w:tentative="1">
      <w:start w:val="1"/>
      <w:numFmt w:val="decimal"/>
      <w:lvlText w:val="%7."/>
      <w:lvlJc w:val="left"/>
      <w:pPr>
        <w:ind w:left="5684" w:hanging="360"/>
      </w:pPr>
    </w:lvl>
    <w:lvl w:ilvl="7" w:tplc="04050019" w:tentative="1">
      <w:start w:val="1"/>
      <w:numFmt w:val="lowerLetter"/>
      <w:lvlText w:val="%8."/>
      <w:lvlJc w:val="left"/>
      <w:pPr>
        <w:ind w:left="6404" w:hanging="360"/>
      </w:pPr>
    </w:lvl>
    <w:lvl w:ilvl="8" w:tplc="040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C0475"/>
    <w:multiLevelType w:val="hybridMultilevel"/>
    <w:tmpl w:val="A802BE94"/>
    <w:lvl w:ilvl="0" w:tplc="17FED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26CF"/>
    <w:multiLevelType w:val="hybridMultilevel"/>
    <w:tmpl w:val="FF4A6BCE"/>
    <w:lvl w:ilvl="0" w:tplc="5290B5C2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37D34"/>
    <w:multiLevelType w:val="hybridMultilevel"/>
    <w:tmpl w:val="C4B8779C"/>
    <w:lvl w:ilvl="0" w:tplc="ACCC847A">
      <w:start w:val="1"/>
      <w:numFmt w:val="bullet"/>
      <w:lvlText w:val="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1D333A6"/>
    <w:multiLevelType w:val="hybridMultilevel"/>
    <w:tmpl w:val="FE9C4DCE"/>
    <w:lvl w:ilvl="0" w:tplc="5A7CB226">
      <w:start w:val="5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3016AA6"/>
    <w:multiLevelType w:val="hybridMultilevel"/>
    <w:tmpl w:val="7F0A32A0"/>
    <w:lvl w:ilvl="0" w:tplc="A3E073C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163"/>
    <w:multiLevelType w:val="hybridMultilevel"/>
    <w:tmpl w:val="8020F344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F50CFE"/>
    <w:multiLevelType w:val="multilevel"/>
    <w:tmpl w:val="13B2F4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C2FE9"/>
    <w:multiLevelType w:val="hybridMultilevel"/>
    <w:tmpl w:val="FD94BE6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B1862"/>
    <w:multiLevelType w:val="multilevel"/>
    <w:tmpl w:val="46C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75480"/>
    <w:multiLevelType w:val="multilevel"/>
    <w:tmpl w:val="EB5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4E067E6"/>
    <w:multiLevelType w:val="multilevel"/>
    <w:tmpl w:val="35A2EAE4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8FD2FAC"/>
    <w:multiLevelType w:val="hybridMultilevel"/>
    <w:tmpl w:val="498A9EAA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D60BC"/>
    <w:multiLevelType w:val="multilevel"/>
    <w:tmpl w:val="8D6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34BBD"/>
    <w:multiLevelType w:val="hybridMultilevel"/>
    <w:tmpl w:val="96C6B95C"/>
    <w:lvl w:ilvl="0" w:tplc="8B40A324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0653D"/>
    <w:multiLevelType w:val="hybridMultilevel"/>
    <w:tmpl w:val="43404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7350D"/>
    <w:multiLevelType w:val="multilevel"/>
    <w:tmpl w:val="04F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860E4"/>
    <w:multiLevelType w:val="multilevel"/>
    <w:tmpl w:val="9ED84E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780C3107"/>
    <w:multiLevelType w:val="hybridMultilevel"/>
    <w:tmpl w:val="7FECF19A"/>
    <w:lvl w:ilvl="0" w:tplc="6944B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11650F"/>
    <w:multiLevelType w:val="hybridMultilevel"/>
    <w:tmpl w:val="8F02B780"/>
    <w:lvl w:ilvl="0" w:tplc="E03E5AE2">
      <w:start w:val="1"/>
      <w:numFmt w:val="decimal"/>
      <w:pStyle w:val="Nadpis3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20"/>
  </w:num>
  <w:num w:numId="5">
    <w:abstractNumId w:val="16"/>
  </w:num>
  <w:num w:numId="6">
    <w:abstractNumId w:val="7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17"/>
  </w:num>
  <w:num w:numId="12">
    <w:abstractNumId w:val="10"/>
  </w:num>
  <w:num w:numId="13">
    <w:abstractNumId w:val="18"/>
  </w:num>
  <w:num w:numId="14">
    <w:abstractNumId w:val="11"/>
  </w:num>
  <w:num w:numId="15">
    <w:abstractNumId w:val="15"/>
  </w:num>
  <w:num w:numId="16">
    <w:abstractNumId w:val="4"/>
  </w:num>
  <w:num w:numId="17">
    <w:abstractNumId w:val="8"/>
  </w:num>
  <w:num w:numId="18">
    <w:abstractNumId w:val="13"/>
  </w:num>
  <w:num w:numId="19">
    <w:abstractNumId w:val="3"/>
  </w:num>
  <w:num w:numId="20">
    <w:abstractNumId w:val="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9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0056D2"/>
    <w:rsid w:val="000B1293"/>
    <w:rsid w:val="001253E1"/>
    <w:rsid w:val="00170715"/>
    <w:rsid w:val="001809BA"/>
    <w:rsid w:val="001D6DC8"/>
    <w:rsid w:val="001F4E9B"/>
    <w:rsid w:val="0024709E"/>
    <w:rsid w:val="002556A8"/>
    <w:rsid w:val="0030118A"/>
    <w:rsid w:val="0036485B"/>
    <w:rsid w:val="00365D45"/>
    <w:rsid w:val="003B64D7"/>
    <w:rsid w:val="00426C82"/>
    <w:rsid w:val="00487938"/>
    <w:rsid w:val="004A1DB5"/>
    <w:rsid w:val="004A2291"/>
    <w:rsid w:val="00553928"/>
    <w:rsid w:val="005713DF"/>
    <w:rsid w:val="00587669"/>
    <w:rsid w:val="005D730A"/>
    <w:rsid w:val="00602258"/>
    <w:rsid w:val="006509D0"/>
    <w:rsid w:val="0069201D"/>
    <w:rsid w:val="006F6A19"/>
    <w:rsid w:val="00883576"/>
    <w:rsid w:val="008863DD"/>
    <w:rsid w:val="008D6DD3"/>
    <w:rsid w:val="008E25C3"/>
    <w:rsid w:val="009320C3"/>
    <w:rsid w:val="00947327"/>
    <w:rsid w:val="00996D3D"/>
    <w:rsid w:val="00A20C3F"/>
    <w:rsid w:val="00A36E15"/>
    <w:rsid w:val="00AB5FCE"/>
    <w:rsid w:val="00B37411"/>
    <w:rsid w:val="00BB1520"/>
    <w:rsid w:val="00BF11A1"/>
    <w:rsid w:val="00C33008"/>
    <w:rsid w:val="00C37DFD"/>
    <w:rsid w:val="00C43E9C"/>
    <w:rsid w:val="00C85BE8"/>
    <w:rsid w:val="00C93544"/>
    <w:rsid w:val="00CB1D38"/>
    <w:rsid w:val="00CE20DE"/>
    <w:rsid w:val="00CF5D90"/>
    <w:rsid w:val="00D76069"/>
    <w:rsid w:val="00D847B5"/>
    <w:rsid w:val="00DF4A65"/>
    <w:rsid w:val="00E03710"/>
    <w:rsid w:val="00E24D0D"/>
    <w:rsid w:val="00E3754B"/>
    <w:rsid w:val="00E5281C"/>
    <w:rsid w:val="00E652B6"/>
    <w:rsid w:val="00E656FE"/>
    <w:rsid w:val="00E824BC"/>
    <w:rsid w:val="00E910C5"/>
    <w:rsid w:val="00E9627C"/>
    <w:rsid w:val="00ED39E9"/>
    <w:rsid w:val="00EF0715"/>
    <w:rsid w:val="00EF0CA8"/>
    <w:rsid w:val="00EF4865"/>
    <w:rsid w:val="00F15509"/>
    <w:rsid w:val="00F3248C"/>
    <w:rsid w:val="00F40476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C33008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33008"/>
    <w:pPr>
      <w:keepNext/>
      <w:keepLines/>
      <w:numPr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70715"/>
    <w:pPr>
      <w:keepNext/>
      <w:keepLines/>
      <w:numPr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962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C33008"/>
    <w:rPr>
      <w:rFonts w:asciiTheme="majorHAnsi" w:eastAsiaTheme="majorEastAsia" w:hAnsiTheme="majorHAnsi" w:cstheme="majorBidi"/>
      <w:b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33008"/>
    <w:rPr>
      <w:rFonts w:asciiTheme="majorHAnsi" w:eastAsiaTheme="majorEastAsia" w:hAnsiTheme="majorHAnsi" w:cstheme="majorBidi"/>
      <w:b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8E25C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170715"/>
    <w:rPr>
      <w:rFonts w:asciiTheme="majorHAnsi" w:eastAsiaTheme="majorEastAsia" w:hAnsiTheme="majorHAnsi" w:cstheme="majorBidi"/>
      <w:b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E3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754B"/>
    <w:rPr>
      <w:rFonts w:ascii="Calibri" w:eastAsia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E3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754B"/>
    <w:rPr>
      <w:rFonts w:ascii="Calibri" w:eastAsia="Calibri" w:hAnsi="Calibri" w:cs="Calibri"/>
    </w:rPr>
  </w:style>
  <w:style w:type="character" w:customStyle="1" w:styleId="Nadpis4Char">
    <w:name w:val="Nadpis 4 Char"/>
    <w:basedOn w:val="Standardnpsmoodstavce"/>
    <w:link w:val="Nadpis4"/>
    <w:uiPriority w:val="9"/>
    <w:rsid w:val="00E962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obsahu">
    <w:name w:val="TOC Heading"/>
    <w:basedOn w:val="Nadpis1"/>
    <w:next w:val="Normln"/>
    <w:uiPriority w:val="39"/>
    <w:unhideWhenUsed/>
    <w:qFormat/>
    <w:rsid w:val="00170715"/>
    <w:pPr>
      <w:numPr>
        <w:numId w:val="0"/>
      </w:numPr>
      <w:spacing w:line="259" w:lineRule="auto"/>
      <w:outlineLvl w:val="9"/>
    </w:pPr>
    <w:rPr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7071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7071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7071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170715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1707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FC4B-6FDE-4B75-9077-11FB3C2D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1193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Ondřej Teplý</cp:lastModifiedBy>
  <cp:revision>5</cp:revision>
  <dcterms:created xsi:type="dcterms:W3CDTF">2016-12-19T02:30:00Z</dcterms:created>
  <dcterms:modified xsi:type="dcterms:W3CDTF">2016-12-19T02:36:00Z</dcterms:modified>
</cp:coreProperties>
</file>