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4A1B4" w14:textId="1D8E3295" w:rsidR="00A90FA9" w:rsidRPr="0053154D" w:rsidRDefault="00A90FA9" w:rsidP="0053154D">
      <w:pPr>
        <w:spacing w:line="283" w:lineRule="auto"/>
        <w:jc w:val="center"/>
        <w:rPr>
          <w:rFonts w:ascii="Arial" w:hAnsi="Arial" w:cs="Arial"/>
          <w:b/>
          <w:bCs/>
        </w:rPr>
      </w:pPr>
      <w:r w:rsidRPr="0053154D">
        <w:rPr>
          <w:rFonts w:ascii="Arial" w:hAnsi="Arial" w:cs="Arial"/>
          <w:b/>
          <w:bCs/>
        </w:rPr>
        <w:t>Культурный духовно-просветительский центр «КОВЧЕГ»</w:t>
      </w:r>
    </w:p>
    <w:p w14:paraId="2A42A448" w14:textId="4D2AF298" w:rsidR="00A90FA9" w:rsidRPr="0053154D" w:rsidRDefault="00A90FA9" w:rsidP="0053154D">
      <w:pPr>
        <w:spacing w:line="283" w:lineRule="auto"/>
        <w:jc w:val="center"/>
        <w:rPr>
          <w:rFonts w:ascii="Arial" w:hAnsi="Arial" w:cs="Arial"/>
          <w:b/>
          <w:bCs/>
        </w:rPr>
      </w:pPr>
      <w:r w:rsidRPr="0053154D">
        <w:rPr>
          <w:rFonts w:ascii="Arial" w:hAnsi="Arial" w:cs="Arial"/>
          <w:b/>
          <w:bCs/>
        </w:rPr>
        <w:t>БОЛЬШОЙ КОНЦЕРТНЫЙ ЗАЛ: ТЕХНИЧЕСКИЙ ПАСПОРТ ЗАЛА</w:t>
      </w:r>
    </w:p>
    <w:p w14:paraId="412380A5" w14:textId="77777777" w:rsidR="00A90FA9" w:rsidRPr="0053154D" w:rsidRDefault="00A90FA9" w:rsidP="0053154D">
      <w:pPr>
        <w:spacing w:line="283" w:lineRule="auto"/>
        <w:jc w:val="center"/>
        <w:rPr>
          <w:rFonts w:ascii="Arial" w:hAnsi="Arial" w:cs="Arial"/>
          <w:b/>
          <w:bCs/>
        </w:rPr>
      </w:pPr>
    </w:p>
    <w:p w14:paraId="3405B17D" w14:textId="2D6385A1" w:rsidR="0053154D" w:rsidRPr="0053154D" w:rsidRDefault="0053154D" w:rsidP="0053154D">
      <w:pPr>
        <w:spacing w:line="283" w:lineRule="auto"/>
        <w:jc w:val="center"/>
        <w:rPr>
          <w:rFonts w:ascii="Arial" w:hAnsi="Arial" w:cs="Arial"/>
        </w:rPr>
      </w:pPr>
      <w:r w:rsidRPr="0053154D">
        <w:rPr>
          <w:rStyle w:val="ac"/>
          <w:rFonts w:ascii="Arial" w:hAnsi="Arial" w:cs="Arial"/>
          <w:color w:val="0F1115"/>
          <w:shd w:val="clear" w:color="auto" w:fill="FFFFFF"/>
        </w:rPr>
        <w:t>Раздел 2. Световое оборудование</w:t>
      </w:r>
    </w:p>
    <w:p w14:paraId="55526BD2" w14:textId="77777777" w:rsidR="0053154D" w:rsidRDefault="0053154D" w:rsidP="0053154D">
      <w:pPr>
        <w:pStyle w:val="ds-markdown-paragraph"/>
        <w:shd w:val="clear" w:color="auto" w:fill="FFFFFF"/>
        <w:spacing w:before="240" w:beforeAutospacing="0" w:after="240" w:afterAutospacing="0" w:line="283" w:lineRule="auto"/>
        <w:jc w:val="both"/>
        <w:rPr>
          <w:rStyle w:val="ac"/>
          <w:rFonts w:ascii="Arial" w:eastAsiaTheme="majorEastAsia" w:hAnsi="Arial" w:cs="Arial"/>
          <w:color w:val="0F1115"/>
        </w:rPr>
      </w:pPr>
      <w:r w:rsidRPr="0053154D">
        <w:rPr>
          <w:rStyle w:val="ac"/>
          <w:rFonts w:ascii="Arial" w:eastAsiaTheme="majorEastAsia" w:hAnsi="Arial" w:cs="Arial"/>
          <w:color w:val="0F1115"/>
        </w:rPr>
        <w:t xml:space="preserve">2.1. </w:t>
      </w:r>
      <w:r>
        <w:rPr>
          <w:rStyle w:val="ac"/>
          <w:rFonts w:ascii="Arial" w:eastAsiaTheme="majorEastAsia" w:hAnsi="Arial" w:cs="Arial"/>
          <w:color w:val="0F1115"/>
        </w:rPr>
        <w:t>Постановочное</w:t>
      </w:r>
      <w:r w:rsidRPr="0053154D">
        <w:rPr>
          <w:rStyle w:val="ac"/>
          <w:rFonts w:ascii="Arial" w:eastAsiaTheme="majorEastAsia" w:hAnsi="Arial" w:cs="Arial"/>
          <w:color w:val="0F1115"/>
        </w:rPr>
        <w:t xml:space="preserve"> освещение (шоу-свет)</w:t>
      </w:r>
    </w:p>
    <w:p w14:paraId="2B6F872E" w14:textId="3C37EDBA" w:rsidR="0053154D" w:rsidRPr="0053154D" w:rsidRDefault="0053154D" w:rsidP="00A46BB1">
      <w:pPr>
        <w:pStyle w:val="ds-markdown-paragraph"/>
        <w:shd w:val="clear" w:color="auto" w:fill="FFFFFF"/>
        <w:spacing w:before="240" w:beforeAutospacing="0" w:after="240" w:afterAutospacing="0" w:line="283" w:lineRule="auto"/>
        <w:rPr>
          <w:rFonts w:ascii="Arial" w:hAnsi="Arial" w:cs="Arial"/>
          <w:color w:val="0F1115"/>
        </w:rPr>
      </w:pPr>
      <w:r w:rsidRPr="0053154D">
        <w:rPr>
          <w:rFonts w:ascii="Arial" w:hAnsi="Arial" w:cs="Arial"/>
          <w:color w:val="0F1115"/>
        </w:rPr>
        <w:t>Зал оснащен современным световым комплексом с полной DMX-инфраструктурой. Управление осуществляется с профессиональной консоли</w:t>
      </w:r>
      <w:r w:rsidR="00B21C9E">
        <w:rPr>
          <w:rFonts w:ascii="Arial" w:hAnsi="Arial" w:cs="Arial"/>
          <w:color w:val="0F1115"/>
        </w:rPr>
        <w:t xml:space="preserve"> </w:t>
      </w:r>
      <w:r w:rsidRPr="0053154D">
        <w:rPr>
          <w:rStyle w:val="ac"/>
          <w:rFonts w:ascii="Arial" w:eastAsiaTheme="majorEastAsia" w:hAnsi="Arial" w:cs="Arial"/>
          <w:color w:val="0F1115"/>
        </w:rPr>
        <w:t>MA2 Light</w:t>
      </w:r>
      <w:r w:rsidR="00A13B46">
        <w:rPr>
          <w:rFonts w:ascii="Arial" w:hAnsi="Arial" w:cs="Arial"/>
          <w:color w:val="0F1115"/>
        </w:rPr>
        <w:t xml:space="preserve"> </w:t>
      </w:r>
      <w:r w:rsidRPr="0053154D">
        <w:rPr>
          <w:rFonts w:ascii="Arial" w:hAnsi="Arial" w:cs="Arial"/>
          <w:color w:val="0F1115"/>
        </w:rPr>
        <w:t>(основной пульт в ложе оператора). Протоколы:</w:t>
      </w:r>
      <w:r w:rsidR="00A13B46">
        <w:rPr>
          <w:rFonts w:ascii="Arial" w:hAnsi="Arial" w:cs="Arial"/>
          <w:color w:val="0F1115"/>
        </w:rPr>
        <w:t xml:space="preserve"> </w:t>
      </w:r>
      <w:r w:rsidRPr="0053154D">
        <w:rPr>
          <w:rStyle w:val="ac"/>
          <w:rFonts w:ascii="Arial" w:eastAsiaTheme="majorEastAsia" w:hAnsi="Arial" w:cs="Arial"/>
          <w:color w:val="0F1115"/>
        </w:rPr>
        <w:t>DMX</w:t>
      </w:r>
      <w:r>
        <w:rPr>
          <w:rStyle w:val="ac"/>
          <w:rFonts w:ascii="Arial" w:eastAsiaTheme="majorEastAsia" w:hAnsi="Arial" w:cs="Arial"/>
          <w:color w:val="0F1115"/>
        </w:rPr>
        <w:t>512</w:t>
      </w:r>
      <w:r>
        <w:rPr>
          <w:rStyle w:val="ac"/>
          <w:rFonts w:ascii="Arial" w:eastAsiaTheme="majorEastAsia" w:hAnsi="Arial" w:cs="Arial"/>
          <w:color w:val="0F1115"/>
          <w:lang w:val="en-US"/>
        </w:rPr>
        <w:t>a</w:t>
      </w:r>
      <w:r w:rsidRPr="0053154D">
        <w:rPr>
          <w:rStyle w:val="ac"/>
          <w:rFonts w:ascii="Arial" w:eastAsiaTheme="majorEastAsia" w:hAnsi="Arial" w:cs="Arial"/>
          <w:color w:val="0F1115"/>
        </w:rPr>
        <w:t>, Art-Net</w:t>
      </w:r>
      <w:r w:rsidRPr="0053154D">
        <w:rPr>
          <w:rFonts w:ascii="Arial" w:hAnsi="Arial" w:cs="Arial"/>
          <w:color w:val="0F1115"/>
        </w:rPr>
        <w:t>.</w:t>
      </w:r>
    </w:p>
    <w:p w14:paraId="70A1CAE5" w14:textId="501DD66F" w:rsidR="0053154D" w:rsidRPr="0053154D" w:rsidRDefault="0053154D" w:rsidP="0053154D">
      <w:pPr>
        <w:pStyle w:val="ds-markdown-paragraph"/>
        <w:shd w:val="clear" w:color="auto" w:fill="FFFFFF"/>
        <w:spacing w:before="240" w:beforeAutospacing="0" w:after="240" w:afterAutospacing="0" w:line="283" w:lineRule="auto"/>
        <w:rPr>
          <w:rFonts w:ascii="Arial" w:hAnsi="Arial" w:cs="Arial"/>
          <w:color w:val="0F1115"/>
        </w:rPr>
      </w:pPr>
      <w:r w:rsidRPr="0053154D">
        <w:rPr>
          <w:rFonts w:ascii="Arial" w:hAnsi="Arial" w:cs="Arial"/>
          <w:color w:val="0F1115"/>
        </w:rPr>
        <w:t xml:space="preserve">В состав светового парка входят </w:t>
      </w:r>
      <w:r>
        <w:rPr>
          <w:rFonts w:ascii="Arial" w:hAnsi="Arial" w:cs="Arial"/>
          <w:color w:val="0F1115"/>
        </w:rPr>
        <w:t xml:space="preserve">группы </w:t>
      </w:r>
      <w:r w:rsidRPr="0053154D">
        <w:rPr>
          <w:rFonts w:ascii="Arial" w:hAnsi="Arial" w:cs="Arial"/>
          <w:color w:val="0F1115"/>
        </w:rPr>
        <w:t>приборы:</w:t>
      </w:r>
    </w:p>
    <w:p w14:paraId="09F1B592" w14:textId="77777777" w:rsidR="0053154D" w:rsidRPr="0053154D" w:rsidRDefault="0053154D" w:rsidP="0053154D">
      <w:pPr>
        <w:pStyle w:val="ds-markdown-paragraph"/>
        <w:numPr>
          <w:ilvl w:val="0"/>
          <w:numId w:val="3"/>
        </w:numPr>
        <w:shd w:val="clear" w:color="auto" w:fill="FFFFFF"/>
        <w:spacing w:after="120" w:afterAutospacing="0" w:line="283" w:lineRule="auto"/>
        <w:rPr>
          <w:rFonts w:ascii="Arial" w:hAnsi="Arial" w:cs="Arial"/>
          <w:color w:val="0F1115"/>
        </w:rPr>
      </w:pPr>
      <w:r w:rsidRPr="0053154D">
        <w:rPr>
          <w:rStyle w:val="ac"/>
          <w:rFonts w:ascii="Arial" w:eastAsiaTheme="majorEastAsia" w:hAnsi="Arial" w:cs="Arial"/>
          <w:color w:val="0F1115"/>
        </w:rPr>
        <w:t>LED Wash (заливка):</w:t>
      </w:r>
    </w:p>
    <w:p w14:paraId="18CF579E" w14:textId="77777777" w:rsidR="0053154D" w:rsidRPr="0053154D" w:rsidRDefault="0053154D" w:rsidP="0053154D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 w:line="283" w:lineRule="auto"/>
        <w:rPr>
          <w:rFonts w:ascii="Arial" w:hAnsi="Arial" w:cs="Arial"/>
          <w:color w:val="0F1115"/>
          <w:lang w:val="en-US"/>
        </w:rPr>
      </w:pPr>
      <w:r w:rsidRPr="0053154D">
        <w:rPr>
          <w:rFonts w:ascii="Arial" w:hAnsi="Arial" w:cs="Arial"/>
          <w:color w:val="0F1115"/>
          <w:lang w:val="en-US"/>
        </w:rPr>
        <w:t xml:space="preserve">LightSky PEARL 12x40W RGBL (Zoom 7°–55°) — 14 </w:t>
      </w:r>
      <w:r w:rsidRPr="0053154D">
        <w:rPr>
          <w:rFonts w:ascii="Arial" w:hAnsi="Arial" w:cs="Arial"/>
          <w:color w:val="0F1115"/>
        </w:rPr>
        <w:t>шт</w:t>
      </w:r>
      <w:r w:rsidRPr="0053154D">
        <w:rPr>
          <w:rFonts w:ascii="Arial" w:hAnsi="Arial" w:cs="Arial"/>
          <w:color w:val="0F1115"/>
          <w:lang w:val="en-US"/>
        </w:rPr>
        <w:t>.</w:t>
      </w:r>
    </w:p>
    <w:p w14:paraId="6560F700" w14:textId="77777777" w:rsidR="0053154D" w:rsidRPr="0053154D" w:rsidRDefault="0053154D" w:rsidP="0053154D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 w:line="283" w:lineRule="auto"/>
        <w:rPr>
          <w:rFonts w:ascii="Arial" w:hAnsi="Arial" w:cs="Arial"/>
          <w:color w:val="0F1115"/>
          <w:lang w:val="en-US"/>
        </w:rPr>
      </w:pPr>
      <w:r w:rsidRPr="0053154D">
        <w:rPr>
          <w:rFonts w:ascii="Arial" w:hAnsi="Arial" w:cs="Arial"/>
          <w:color w:val="0F1115"/>
          <w:lang w:val="en-US"/>
        </w:rPr>
        <w:t xml:space="preserve">LightCraft K25 37x40W Osram (B-Eye) — 4 </w:t>
      </w:r>
      <w:r w:rsidRPr="0053154D">
        <w:rPr>
          <w:rFonts w:ascii="Arial" w:hAnsi="Arial" w:cs="Arial"/>
          <w:color w:val="0F1115"/>
        </w:rPr>
        <w:t>шт</w:t>
      </w:r>
      <w:r w:rsidRPr="0053154D">
        <w:rPr>
          <w:rFonts w:ascii="Arial" w:hAnsi="Arial" w:cs="Arial"/>
          <w:color w:val="0F1115"/>
          <w:lang w:val="en-US"/>
        </w:rPr>
        <w:t>.</w:t>
      </w:r>
    </w:p>
    <w:p w14:paraId="53F0BA74" w14:textId="77777777" w:rsidR="0053154D" w:rsidRPr="0053154D" w:rsidRDefault="0053154D" w:rsidP="0053154D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 w:line="283" w:lineRule="auto"/>
        <w:rPr>
          <w:rFonts w:ascii="Arial" w:hAnsi="Arial" w:cs="Arial"/>
          <w:color w:val="0F1115"/>
          <w:lang w:val="en-US"/>
        </w:rPr>
      </w:pPr>
      <w:r w:rsidRPr="0053154D">
        <w:rPr>
          <w:rFonts w:ascii="Arial" w:hAnsi="Arial" w:cs="Arial"/>
          <w:color w:val="0F1115"/>
          <w:lang w:val="en-US"/>
        </w:rPr>
        <w:t xml:space="preserve">Clay Paky K-EYE K20 HCR 37x15W RGBACL — 4 </w:t>
      </w:r>
      <w:r w:rsidRPr="0053154D">
        <w:rPr>
          <w:rFonts w:ascii="Arial" w:hAnsi="Arial" w:cs="Arial"/>
          <w:color w:val="0F1115"/>
        </w:rPr>
        <w:t>шт</w:t>
      </w:r>
      <w:r w:rsidRPr="0053154D">
        <w:rPr>
          <w:rFonts w:ascii="Arial" w:hAnsi="Arial" w:cs="Arial"/>
          <w:color w:val="0F1115"/>
          <w:lang w:val="en-US"/>
        </w:rPr>
        <w:t>.</w:t>
      </w:r>
    </w:p>
    <w:p w14:paraId="552DCCDB" w14:textId="77777777" w:rsidR="0053154D" w:rsidRPr="0053154D" w:rsidRDefault="0053154D" w:rsidP="0053154D">
      <w:pPr>
        <w:pStyle w:val="ds-markdown-paragraph"/>
        <w:numPr>
          <w:ilvl w:val="0"/>
          <w:numId w:val="3"/>
        </w:numPr>
        <w:shd w:val="clear" w:color="auto" w:fill="FFFFFF"/>
        <w:spacing w:after="120" w:afterAutospacing="0" w:line="283" w:lineRule="auto"/>
        <w:rPr>
          <w:rFonts w:ascii="Arial" w:hAnsi="Arial" w:cs="Arial"/>
          <w:color w:val="0F1115"/>
          <w:lang w:val="en-US"/>
        </w:rPr>
      </w:pPr>
      <w:r w:rsidRPr="0053154D">
        <w:rPr>
          <w:rStyle w:val="ac"/>
          <w:rFonts w:ascii="Arial" w:eastAsiaTheme="majorEastAsia" w:hAnsi="Arial" w:cs="Arial"/>
          <w:color w:val="0F1115"/>
          <w:lang w:val="en-US"/>
        </w:rPr>
        <w:t>LED Spot / Beam (</w:t>
      </w:r>
      <w:r w:rsidRPr="0053154D">
        <w:rPr>
          <w:rStyle w:val="ac"/>
          <w:rFonts w:ascii="Arial" w:eastAsiaTheme="majorEastAsia" w:hAnsi="Arial" w:cs="Arial"/>
          <w:color w:val="0F1115"/>
        </w:rPr>
        <w:t>лучи</w:t>
      </w:r>
      <w:r w:rsidRPr="0053154D">
        <w:rPr>
          <w:rStyle w:val="ac"/>
          <w:rFonts w:ascii="Arial" w:eastAsiaTheme="majorEastAsia" w:hAnsi="Arial" w:cs="Arial"/>
          <w:color w:val="0F1115"/>
          <w:lang w:val="en-US"/>
        </w:rPr>
        <w:t xml:space="preserve">, </w:t>
      </w:r>
      <w:r w:rsidRPr="0053154D">
        <w:rPr>
          <w:rStyle w:val="ac"/>
          <w:rFonts w:ascii="Arial" w:eastAsiaTheme="majorEastAsia" w:hAnsi="Arial" w:cs="Arial"/>
          <w:color w:val="0F1115"/>
        </w:rPr>
        <w:t>акценты</w:t>
      </w:r>
      <w:r w:rsidRPr="0053154D">
        <w:rPr>
          <w:rStyle w:val="ac"/>
          <w:rFonts w:ascii="Arial" w:eastAsiaTheme="majorEastAsia" w:hAnsi="Arial" w:cs="Arial"/>
          <w:color w:val="0F1115"/>
          <w:lang w:val="en-US"/>
        </w:rPr>
        <w:t>):</w:t>
      </w:r>
    </w:p>
    <w:p w14:paraId="5918C9CB" w14:textId="77777777" w:rsidR="0053154D" w:rsidRPr="0053154D" w:rsidRDefault="0053154D" w:rsidP="0053154D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 w:line="283" w:lineRule="auto"/>
        <w:rPr>
          <w:rFonts w:ascii="Arial" w:hAnsi="Arial" w:cs="Arial"/>
          <w:color w:val="0F1115"/>
          <w:lang w:val="en-US"/>
        </w:rPr>
      </w:pPr>
      <w:r w:rsidRPr="0053154D">
        <w:rPr>
          <w:rFonts w:ascii="Arial" w:hAnsi="Arial" w:cs="Arial"/>
          <w:color w:val="0F1115"/>
          <w:lang w:val="en-US"/>
        </w:rPr>
        <w:t xml:space="preserve">MeanReal ALED BSW 480 CMY (450W, 8000K, Gobo 11+8) — 14 </w:t>
      </w:r>
      <w:r w:rsidRPr="0053154D">
        <w:rPr>
          <w:rFonts w:ascii="Arial" w:hAnsi="Arial" w:cs="Arial"/>
          <w:color w:val="0F1115"/>
        </w:rPr>
        <w:t>шт</w:t>
      </w:r>
      <w:r w:rsidRPr="0053154D">
        <w:rPr>
          <w:rFonts w:ascii="Arial" w:hAnsi="Arial" w:cs="Arial"/>
          <w:color w:val="0F1115"/>
          <w:lang w:val="en-US"/>
        </w:rPr>
        <w:t>.</w:t>
      </w:r>
    </w:p>
    <w:p w14:paraId="27026197" w14:textId="2FF86274" w:rsidR="0053154D" w:rsidRPr="00001BA0" w:rsidRDefault="0053154D" w:rsidP="0053154D">
      <w:pPr>
        <w:pStyle w:val="ds-markdown-paragraph"/>
        <w:numPr>
          <w:ilvl w:val="0"/>
          <w:numId w:val="3"/>
        </w:numPr>
        <w:shd w:val="clear" w:color="auto" w:fill="FFFFFF"/>
        <w:spacing w:after="120" w:afterAutospacing="0" w:line="283" w:lineRule="auto"/>
        <w:rPr>
          <w:rFonts w:ascii="Arial" w:hAnsi="Arial" w:cs="Arial"/>
          <w:color w:val="0F1115"/>
        </w:rPr>
      </w:pPr>
      <w:r w:rsidRPr="0053154D">
        <w:rPr>
          <w:rStyle w:val="ac"/>
          <w:rFonts w:ascii="Arial" w:eastAsiaTheme="majorEastAsia" w:hAnsi="Arial" w:cs="Arial"/>
          <w:color w:val="0F1115"/>
          <w:lang w:val="en-US"/>
        </w:rPr>
        <w:t>LED</w:t>
      </w:r>
      <w:r w:rsidRPr="00001BA0">
        <w:rPr>
          <w:rStyle w:val="ac"/>
          <w:rFonts w:ascii="Arial" w:eastAsiaTheme="majorEastAsia" w:hAnsi="Arial" w:cs="Arial"/>
          <w:color w:val="0F1115"/>
        </w:rPr>
        <w:t xml:space="preserve"> </w:t>
      </w:r>
      <w:r w:rsidRPr="0053154D">
        <w:rPr>
          <w:rStyle w:val="ac"/>
          <w:rFonts w:ascii="Arial" w:eastAsiaTheme="majorEastAsia" w:hAnsi="Arial" w:cs="Arial"/>
          <w:color w:val="0F1115"/>
          <w:lang w:val="en-US"/>
        </w:rPr>
        <w:t>PAR</w:t>
      </w:r>
      <w:r w:rsidRPr="00001BA0">
        <w:rPr>
          <w:rStyle w:val="ac"/>
          <w:rFonts w:ascii="Arial" w:eastAsiaTheme="majorEastAsia" w:hAnsi="Arial" w:cs="Arial"/>
          <w:color w:val="0F1115"/>
        </w:rPr>
        <w:t xml:space="preserve"> / </w:t>
      </w:r>
      <w:r w:rsidRPr="0053154D">
        <w:rPr>
          <w:rStyle w:val="ac"/>
          <w:rFonts w:ascii="Arial" w:eastAsiaTheme="majorEastAsia" w:hAnsi="Arial" w:cs="Arial"/>
          <w:color w:val="0F1115"/>
          <w:lang w:val="en-US"/>
        </w:rPr>
        <w:t>Zoom</w:t>
      </w:r>
      <w:r w:rsidRPr="00001BA0">
        <w:rPr>
          <w:rStyle w:val="ac"/>
          <w:rFonts w:ascii="Arial" w:eastAsiaTheme="majorEastAsia" w:hAnsi="Arial" w:cs="Arial"/>
          <w:color w:val="0F1115"/>
        </w:rPr>
        <w:t xml:space="preserve"> </w:t>
      </w:r>
      <w:r w:rsidRPr="0053154D">
        <w:rPr>
          <w:rStyle w:val="ac"/>
          <w:rFonts w:ascii="Arial" w:eastAsiaTheme="majorEastAsia" w:hAnsi="Arial" w:cs="Arial"/>
          <w:color w:val="0F1115"/>
          <w:lang w:val="en-US"/>
        </w:rPr>
        <w:t>PAR</w:t>
      </w:r>
      <w:r w:rsidRPr="00001BA0">
        <w:rPr>
          <w:rStyle w:val="ac"/>
          <w:rFonts w:ascii="Arial" w:eastAsiaTheme="majorEastAsia" w:hAnsi="Arial" w:cs="Arial"/>
          <w:color w:val="0F1115"/>
        </w:rPr>
        <w:t xml:space="preserve"> (</w:t>
      </w:r>
      <w:r w:rsidRPr="0053154D">
        <w:rPr>
          <w:rStyle w:val="ac"/>
          <w:rFonts w:ascii="Arial" w:eastAsiaTheme="majorEastAsia" w:hAnsi="Arial" w:cs="Arial"/>
          <w:color w:val="0F1115"/>
        </w:rPr>
        <w:t>фоновый</w:t>
      </w:r>
      <w:r w:rsidRPr="00001BA0">
        <w:rPr>
          <w:rStyle w:val="ac"/>
          <w:rFonts w:ascii="Arial" w:eastAsiaTheme="majorEastAsia" w:hAnsi="Arial" w:cs="Arial"/>
          <w:color w:val="0F1115"/>
        </w:rPr>
        <w:t xml:space="preserve"> </w:t>
      </w:r>
      <w:r>
        <w:rPr>
          <w:rStyle w:val="ac"/>
          <w:rFonts w:ascii="Arial" w:eastAsiaTheme="majorEastAsia" w:hAnsi="Arial" w:cs="Arial"/>
          <w:color w:val="0F1115"/>
        </w:rPr>
        <w:t>заливочный</w:t>
      </w:r>
      <w:r w:rsidRPr="00001BA0">
        <w:rPr>
          <w:rStyle w:val="ac"/>
          <w:rFonts w:ascii="Arial" w:eastAsiaTheme="majorEastAsia" w:hAnsi="Arial" w:cs="Arial"/>
          <w:color w:val="0F1115"/>
        </w:rPr>
        <w:t xml:space="preserve"> </w:t>
      </w:r>
      <w:r w:rsidRPr="0053154D">
        <w:rPr>
          <w:rStyle w:val="ac"/>
          <w:rFonts w:ascii="Arial" w:eastAsiaTheme="majorEastAsia" w:hAnsi="Arial" w:cs="Arial"/>
          <w:color w:val="0F1115"/>
        </w:rPr>
        <w:t>свет</w:t>
      </w:r>
      <w:r w:rsidRPr="00001BA0">
        <w:rPr>
          <w:rStyle w:val="ac"/>
          <w:rFonts w:ascii="Arial" w:eastAsiaTheme="majorEastAsia" w:hAnsi="Arial" w:cs="Arial"/>
          <w:color w:val="0F1115"/>
        </w:rPr>
        <w:t>):</w:t>
      </w:r>
    </w:p>
    <w:p w14:paraId="2166A677" w14:textId="77777777" w:rsidR="0053154D" w:rsidRPr="0053154D" w:rsidRDefault="0053154D" w:rsidP="0053154D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 w:line="283" w:lineRule="auto"/>
        <w:rPr>
          <w:rFonts w:ascii="Arial" w:hAnsi="Arial" w:cs="Arial"/>
          <w:color w:val="0F1115"/>
          <w:lang w:val="en-US"/>
        </w:rPr>
      </w:pPr>
      <w:r w:rsidRPr="0053154D">
        <w:rPr>
          <w:rFonts w:ascii="Arial" w:hAnsi="Arial" w:cs="Arial"/>
          <w:color w:val="0F1115"/>
          <w:lang w:val="en-US"/>
        </w:rPr>
        <w:t xml:space="preserve">LightCraft COB200W RGBW (Zoom 9°–60°) — 10 </w:t>
      </w:r>
      <w:r w:rsidRPr="0053154D">
        <w:rPr>
          <w:rFonts w:ascii="Arial" w:hAnsi="Arial" w:cs="Arial"/>
          <w:color w:val="0F1115"/>
        </w:rPr>
        <w:t>шт</w:t>
      </w:r>
      <w:r w:rsidRPr="0053154D">
        <w:rPr>
          <w:rFonts w:ascii="Arial" w:hAnsi="Arial" w:cs="Arial"/>
          <w:color w:val="0F1115"/>
          <w:lang w:val="en-US"/>
        </w:rPr>
        <w:t>.</w:t>
      </w:r>
    </w:p>
    <w:p w14:paraId="7A0CD714" w14:textId="09C3128A" w:rsidR="0053154D" w:rsidRPr="0053154D" w:rsidRDefault="0053154D" w:rsidP="0053154D">
      <w:pPr>
        <w:pStyle w:val="ds-markdown-paragraph"/>
        <w:numPr>
          <w:ilvl w:val="0"/>
          <w:numId w:val="3"/>
        </w:numPr>
        <w:shd w:val="clear" w:color="auto" w:fill="FFFFFF"/>
        <w:spacing w:after="120" w:afterAutospacing="0" w:line="283" w:lineRule="auto"/>
        <w:rPr>
          <w:rFonts w:ascii="Arial" w:hAnsi="Arial" w:cs="Arial"/>
          <w:color w:val="0F1115"/>
        </w:rPr>
      </w:pPr>
      <w:r w:rsidRPr="0053154D">
        <w:rPr>
          <w:rStyle w:val="ac"/>
          <w:rFonts w:ascii="Arial" w:eastAsiaTheme="majorEastAsia" w:hAnsi="Arial" w:cs="Arial"/>
          <w:color w:val="0F1115"/>
        </w:rPr>
        <w:t xml:space="preserve">Профильные прожекторы и Fresnel (боковой </w:t>
      </w:r>
      <w:r w:rsidR="00001BA0">
        <w:rPr>
          <w:rStyle w:val="ac"/>
          <w:rFonts w:ascii="Arial" w:eastAsiaTheme="majorEastAsia" w:hAnsi="Arial" w:cs="Arial"/>
          <w:color w:val="0F1115"/>
        </w:rPr>
        <w:t xml:space="preserve">и прострельный </w:t>
      </w:r>
      <w:r w:rsidRPr="0053154D">
        <w:rPr>
          <w:rStyle w:val="ac"/>
          <w:rFonts w:ascii="Arial" w:eastAsiaTheme="majorEastAsia" w:hAnsi="Arial" w:cs="Arial"/>
          <w:color w:val="0F1115"/>
        </w:rPr>
        <w:t>свет):</w:t>
      </w:r>
    </w:p>
    <w:p w14:paraId="59A40EC7" w14:textId="77777777" w:rsidR="0053154D" w:rsidRPr="0053154D" w:rsidRDefault="0053154D" w:rsidP="0053154D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 w:line="283" w:lineRule="auto"/>
        <w:rPr>
          <w:rFonts w:ascii="Arial" w:hAnsi="Arial" w:cs="Arial"/>
          <w:color w:val="0F1115"/>
          <w:lang w:val="en-US"/>
        </w:rPr>
      </w:pPr>
      <w:r w:rsidRPr="0053154D">
        <w:rPr>
          <w:rFonts w:ascii="Arial" w:hAnsi="Arial" w:cs="Arial"/>
          <w:color w:val="0F1115"/>
          <w:lang w:val="en-US"/>
        </w:rPr>
        <w:t xml:space="preserve">LightCraft 300W WW+CW LED Profile — 8 </w:t>
      </w:r>
      <w:r w:rsidRPr="0053154D">
        <w:rPr>
          <w:rFonts w:ascii="Arial" w:hAnsi="Arial" w:cs="Arial"/>
          <w:color w:val="0F1115"/>
        </w:rPr>
        <w:t>шт</w:t>
      </w:r>
      <w:r w:rsidRPr="0053154D">
        <w:rPr>
          <w:rFonts w:ascii="Arial" w:hAnsi="Arial" w:cs="Arial"/>
          <w:color w:val="0F1115"/>
          <w:lang w:val="en-US"/>
        </w:rPr>
        <w:t>.</w:t>
      </w:r>
    </w:p>
    <w:p w14:paraId="05D7D385" w14:textId="77777777" w:rsidR="0053154D" w:rsidRPr="0053154D" w:rsidRDefault="0053154D" w:rsidP="0053154D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 w:line="283" w:lineRule="auto"/>
        <w:rPr>
          <w:rFonts w:ascii="Arial" w:hAnsi="Arial" w:cs="Arial"/>
          <w:color w:val="0F1115"/>
          <w:lang w:val="en-US"/>
        </w:rPr>
      </w:pPr>
      <w:r w:rsidRPr="0053154D">
        <w:rPr>
          <w:rFonts w:ascii="Arial" w:hAnsi="Arial" w:cs="Arial"/>
          <w:color w:val="0F1115"/>
          <w:lang w:val="en-US"/>
        </w:rPr>
        <w:t xml:space="preserve">Ovation CTC 300 Fresnel (300W WW+CW) — 4 </w:t>
      </w:r>
      <w:r w:rsidRPr="0053154D">
        <w:rPr>
          <w:rFonts w:ascii="Arial" w:hAnsi="Arial" w:cs="Arial"/>
          <w:color w:val="0F1115"/>
        </w:rPr>
        <w:t>шт</w:t>
      </w:r>
      <w:r w:rsidRPr="0053154D">
        <w:rPr>
          <w:rFonts w:ascii="Arial" w:hAnsi="Arial" w:cs="Arial"/>
          <w:color w:val="0F1115"/>
          <w:lang w:val="en-US"/>
        </w:rPr>
        <w:t>.</w:t>
      </w:r>
    </w:p>
    <w:p w14:paraId="43DA4605" w14:textId="77777777" w:rsidR="0053154D" w:rsidRPr="0053154D" w:rsidRDefault="0053154D" w:rsidP="0053154D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 w:line="283" w:lineRule="auto"/>
        <w:rPr>
          <w:rFonts w:ascii="Arial" w:hAnsi="Arial" w:cs="Arial"/>
          <w:color w:val="0F1115"/>
          <w:lang w:val="en-US"/>
        </w:rPr>
      </w:pPr>
      <w:r w:rsidRPr="0053154D">
        <w:rPr>
          <w:rFonts w:ascii="Arial" w:hAnsi="Arial" w:cs="Arial"/>
          <w:color w:val="0F1115"/>
          <w:lang w:val="en-US"/>
        </w:rPr>
        <w:t xml:space="preserve">LightCraft 300W AZ Fresnel — 2 </w:t>
      </w:r>
      <w:r w:rsidRPr="0053154D">
        <w:rPr>
          <w:rFonts w:ascii="Arial" w:hAnsi="Arial" w:cs="Arial"/>
          <w:color w:val="0F1115"/>
        </w:rPr>
        <w:t>шт</w:t>
      </w:r>
      <w:r w:rsidRPr="0053154D">
        <w:rPr>
          <w:rFonts w:ascii="Arial" w:hAnsi="Arial" w:cs="Arial"/>
          <w:color w:val="0F1115"/>
          <w:lang w:val="en-US"/>
        </w:rPr>
        <w:t>.</w:t>
      </w:r>
    </w:p>
    <w:p w14:paraId="27BD0A34" w14:textId="77777777" w:rsidR="0053154D" w:rsidRPr="0053154D" w:rsidRDefault="0053154D" w:rsidP="0053154D">
      <w:pPr>
        <w:pStyle w:val="ds-markdown-paragraph"/>
        <w:numPr>
          <w:ilvl w:val="0"/>
          <w:numId w:val="3"/>
        </w:numPr>
        <w:shd w:val="clear" w:color="auto" w:fill="FFFFFF"/>
        <w:spacing w:after="120" w:afterAutospacing="0" w:line="283" w:lineRule="auto"/>
        <w:rPr>
          <w:rFonts w:ascii="Arial" w:hAnsi="Arial" w:cs="Arial"/>
          <w:color w:val="0F1115"/>
        </w:rPr>
      </w:pPr>
      <w:r w:rsidRPr="0053154D">
        <w:rPr>
          <w:rStyle w:val="ac"/>
          <w:rFonts w:ascii="Arial" w:eastAsiaTheme="majorEastAsia" w:hAnsi="Arial" w:cs="Arial"/>
          <w:color w:val="0F1115"/>
        </w:rPr>
        <w:t>Эффекты:</w:t>
      </w:r>
    </w:p>
    <w:p w14:paraId="1A3D454F" w14:textId="77777777" w:rsidR="0053154D" w:rsidRPr="0053154D" w:rsidRDefault="0053154D" w:rsidP="0053154D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 w:line="283" w:lineRule="auto"/>
        <w:rPr>
          <w:rFonts w:ascii="Arial" w:hAnsi="Arial" w:cs="Arial"/>
          <w:color w:val="0F1115"/>
        </w:rPr>
      </w:pPr>
      <w:r w:rsidRPr="0053154D">
        <w:rPr>
          <w:rFonts w:ascii="Arial" w:hAnsi="Arial" w:cs="Arial"/>
          <w:color w:val="0F1115"/>
        </w:rPr>
        <w:t>Генератор тумана HAZE HZ-750W (аналог Antari HZ-750) — 1 шт.</w:t>
      </w:r>
    </w:p>
    <w:p w14:paraId="3B98A810" w14:textId="073C06CC" w:rsidR="0053154D" w:rsidRPr="0053154D" w:rsidRDefault="0053154D" w:rsidP="0053154D">
      <w:pPr>
        <w:pStyle w:val="ds-markdown-paragraph"/>
        <w:shd w:val="clear" w:color="auto" w:fill="FFFFFF"/>
        <w:spacing w:before="240" w:beforeAutospacing="0" w:after="240" w:afterAutospacing="0" w:line="283" w:lineRule="auto"/>
        <w:rPr>
          <w:rFonts w:ascii="Arial" w:hAnsi="Arial" w:cs="Arial"/>
          <w:color w:val="0F1115"/>
        </w:rPr>
      </w:pPr>
      <w:r w:rsidRPr="0053154D">
        <w:rPr>
          <w:rStyle w:val="ad"/>
          <w:rFonts w:ascii="Arial" w:eastAsiaTheme="majorEastAsia" w:hAnsi="Arial" w:cs="Arial"/>
          <w:color w:val="0F1115"/>
        </w:rPr>
        <w:t>Полная детальная спецификация с разбивкой по софитам и</w:t>
      </w:r>
      <w:r w:rsidR="00001BA0">
        <w:rPr>
          <w:rStyle w:val="ad"/>
          <w:rFonts w:ascii="Arial" w:eastAsiaTheme="majorEastAsia" w:hAnsi="Arial" w:cs="Arial"/>
          <w:color w:val="0F1115"/>
        </w:rPr>
        <w:t xml:space="preserve"> с указанием</w:t>
      </w:r>
      <w:r w:rsidRPr="0053154D">
        <w:rPr>
          <w:rStyle w:val="ad"/>
          <w:rFonts w:ascii="Arial" w:eastAsiaTheme="majorEastAsia" w:hAnsi="Arial" w:cs="Arial"/>
          <w:color w:val="0F1115"/>
        </w:rPr>
        <w:t xml:space="preserve"> точ</w:t>
      </w:r>
      <w:r w:rsidR="00001BA0">
        <w:rPr>
          <w:rStyle w:val="ad"/>
          <w:rFonts w:ascii="Arial" w:eastAsiaTheme="majorEastAsia" w:hAnsi="Arial" w:cs="Arial"/>
          <w:color w:val="0F1115"/>
        </w:rPr>
        <w:t>ек</w:t>
      </w:r>
      <w:r w:rsidRPr="0053154D">
        <w:rPr>
          <w:rStyle w:val="ad"/>
          <w:rFonts w:ascii="Arial" w:eastAsiaTheme="majorEastAsia" w:hAnsi="Arial" w:cs="Arial"/>
          <w:color w:val="0F1115"/>
        </w:rPr>
        <w:t xml:space="preserve"> подключения приведена в Приложении </w:t>
      </w:r>
      <w:r w:rsidR="00555A2F" w:rsidRPr="00555A2F">
        <w:rPr>
          <w:rStyle w:val="ad"/>
          <w:rFonts w:ascii="Arial" w:eastAsiaTheme="majorEastAsia" w:hAnsi="Arial" w:cs="Arial"/>
          <w:color w:val="0F1115"/>
        </w:rPr>
        <w:t xml:space="preserve">1 </w:t>
      </w:r>
      <w:r w:rsidRPr="0053154D">
        <w:rPr>
          <w:rStyle w:val="ad"/>
          <w:rFonts w:ascii="Arial" w:eastAsiaTheme="majorEastAsia" w:hAnsi="Arial" w:cs="Arial"/>
          <w:color w:val="0F1115"/>
        </w:rPr>
        <w:t>(</w:t>
      </w:r>
      <w:r w:rsidR="00001BA0" w:rsidRPr="00001BA0">
        <w:rPr>
          <w:rStyle w:val="ad"/>
          <w:rFonts w:ascii="Arial" w:eastAsiaTheme="majorEastAsia" w:hAnsi="Arial" w:cs="Arial"/>
          <w:color w:val="0F1115"/>
        </w:rPr>
        <w:t>Kovcheg_Hall_Light_Plot_RU.pdf</w:t>
      </w:r>
      <w:r w:rsidRPr="0053154D">
        <w:rPr>
          <w:rStyle w:val="ad"/>
          <w:rFonts w:ascii="Arial" w:eastAsiaTheme="majorEastAsia" w:hAnsi="Arial" w:cs="Arial"/>
          <w:color w:val="0F1115"/>
        </w:rPr>
        <w:t>).</w:t>
      </w:r>
    </w:p>
    <w:p w14:paraId="6A7448C6" w14:textId="10B51F73" w:rsidR="0053154D" w:rsidRPr="0053154D" w:rsidRDefault="0053154D" w:rsidP="0053154D">
      <w:pPr>
        <w:pStyle w:val="ds-markdown-paragraph"/>
        <w:shd w:val="clear" w:color="auto" w:fill="FFFFFF"/>
        <w:spacing w:before="240" w:beforeAutospacing="0" w:after="240" w:afterAutospacing="0" w:line="283" w:lineRule="auto"/>
        <w:rPr>
          <w:rFonts w:ascii="Arial" w:hAnsi="Arial" w:cs="Arial"/>
          <w:color w:val="0F1115"/>
        </w:rPr>
      </w:pPr>
      <w:r w:rsidRPr="0053154D">
        <w:rPr>
          <w:rStyle w:val="ac"/>
          <w:rFonts w:ascii="Arial" w:eastAsiaTheme="majorEastAsia" w:hAnsi="Arial" w:cs="Arial"/>
          <w:color w:val="0F1115"/>
        </w:rPr>
        <w:t>2.2. Инфраструктура и подключение стороннего оборудования</w:t>
      </w:r>
      <w:r w:rsidRPr="0053154D">
        <w:rPr>
          <w:rFonts w:ascii="Arial" w:hAnsi="Arial" w:cs="Arial"/>
          <w:color w:val="0F1115"/>
        </w:rPr>
        <w:br/>
        <w:t>— </w:t>
      </w:r>
      <w:r w:rsidRPr="0053154D">
        <w:rPr>
          <w:rStyle w:val="ac"/>
          <w:rFonts w:ascii="Arial" w:eastAsiaTheme="majorEastAsia" w:hAnsi="Arial" w:cs="Arial"/>
          <w:color w:val="0F1115"/>
        </w:rPr>
        <w:t>Питание:</w:t>
      </w:r>
      <w:r w:rsidRPr="0053154D">
        <w:rPr>
          <w:rFonts w:ascii="Arial" w:hAnsi="Arial" w:cs="Arial"/>
          <w:color w:val="0F1115"/>
        </w:rPr>
        <w:t> Централизованная свитчерная система управления каналами (3 кВт на канал). Розетки Schuko 16A.</w:t>
      </w:r>
      <w:r w:rsidR="00BE72A0">
        <w:rPr>
          <w:rFonts w:ascii="Arial" w:hAnsi="Arial" w:cs="Arial"/>
          <w:color w:val="0F1115"/>
        </w:rPr>
        <w:t xml:space="preserve"> Пульт управления </w:t>
      </w:r>
      <w:r w:rsidR="00BE72A0" w:rsidRPr="0053154D">
        <w:rPr>
          <w:rFonts w:ascii="Arial" w:hAnsi="Arial" w:cs="Arial"/>
          <w:color w:val="0F1115"/>
        </w:rPr>
        <w:t>свитчер</w:t>
      </w:r>
      <w:r w:rsidR="00BE72A0">
        <w:rPr>
          <w:rFonts w:ascii="Arial" w:hAnsi="Arial" w:cs="Arial"/>
          <w:color w:val="0F1115"/>
        </w:rPr>
        <w:t>ами</w:t>
      </w:r>
      <w:r w:rsidR="00BE72A0" w:rsidRPr="0053154D">
        <w:rPr>
          <w:rFonts w:ascii="Arial" w:hAnsi="Arial" w:cs="Arial"/>
          <w:color w:val="0F1115"/>
        </w:rPr>
        <w:t xml:space="preserve"> </w:t>
      </w:r>
      <w:r w:rsidR="00BE72A0">
        <w:rPr>
          <w:rFonts w:ascii="Arial" w:hAnsi="Arial" w:cs="Arial"/>
          <w:color w:val="0F1115"/>
        </w:rPr>
        <w:t>расположен в ложе оператора.</w:t>
      </w:r>
      <w:r w:rsidRPr="0053154D">
        <w:rPr>
          <w:rFonts w:ascii="Arial" w:hAnsi="Arial" w:cs="Arial"/>
          <w:color w:val="0F1115"/>
        </w:rPr>
        <w:br/>
        <w:t>— </w:t>
      </w:r>
      <w:r w:rsidRPr="0053154D">
        <w:rPr>
          <w:rStyle w:val="ac"/>
          <w:rFonts w:ascii="Arial" w:eastAsiaTheme="majorEastAsia" w:hAnsi="Arial" w:cs="Arial"/>
          <w:color w:val="0F1115"/>
        </w:rPr>
        <w:t xml:space="preserve">Для </w:t>
      </w:r>
      <w:r w:rsidR="00001BA0">
        <w:rPr>
          <w:rStyle w:val="ac"/>
          <w:rFonts w:ascii="Arial" w:eastAsiaTheme="majorEastAsia" w:hAnsi="Arial" w:cs="Arial"/>
          <w:color w:val="0F1115"/>
        </w:rPr>
        <w:t>подключения привозного оборудования</w:t>
      </w:r>
      <w:r w:rsidRPr="0053154D">
        <w:rPr>
          <w:rStyle w:val="ac"/>
          <w:rFonts w:ascii="Arial" w:eastAsiaTheme="majorEastAsia" w:hAnsi="Arial" w:cs="Arial"/>
          <w:color w:val="0F1115"/>
        </w:rPr>
        <w:t>:</w:t>
      </w:r>
      <w:r w:rsidRPr="0053154D">
        <w:rPr>
          <w:rFonts w:ascii="Arial" w:hAnsi="Arial" w:cs="Arial"/>
          <w:color w:val="0F1115"/>
        </w:rPr>
        <w:t> На сцене установлен силовой щиток с разъемами CEE 63A (380В, 40кВт) и CEE 32A (380В, 20кВт).</w:t>
      </w:r>
      <w:r w:rsidRPr="0053154D">
        <w:rPr>
          <w:rFonts w:ascii="Arial" w:hAnsi="Arial" w:cs="Arial"/>
          <w:color w:val="0F1115"/>
        </w:rPr>
        <w:br/>
        <w:t>— </w:t>
      </w:r>
      <w:r w:rsidRPr="0053154D">
        <w:rPr>
          <w:rStyle w:val="ac"/>
          <w:rFonts w:ascii="Arial" w:eastAsiaTheme="majorEastAsia" w:hAnsi="Arial" w:cs="Arial"/>
          <w:color w:val="0F1115"/>
        </w:rPr>
        <w:t>Коммутация:</w:t>
      </w:r>
      <w:r w:rsidRPr="0053154D">
        <w:rPr>
          <w:rFonts w:ascii="Arial" w:hAnsi="Arial" w:cs="Arial"/>
          <w:color w:val="0F1115"/>
        </w:rPr>
        <w:t> 10 встроенных лючков на сцене (LS1–LS10) с 3 линиями DMX, Art-Net (Ethernet) и питанием. Дополнительные точки на галереях и в аппаратной.</w:t>
      </w:r>
    </w:p>
    <w:p w14:paraId="0A18C167" w14:textId="684E3AF1" w:rsidR="0053154D" w:rsidRPr="0053154D" w:rsidRDefault="0053154D" w:rsidP="0053154D">
      <w:pPr>
        <w:pStyle w:val="ds-markdown-paragraph"/>
        <w:shd w:val="clear" w:color="auto" w:fill="FFFFFF"/>
        <w:spacing w:before="240" w:beforeAutospacing="0" w:after="240" w:afterAutospacing="0" w:line="283" w:lineRule="auto"/>
        <w:rPr>
          <w:rFonts w:ascii="Arial" w:hAnsi="Arial" w:cs="Arial"/>
          <w:color w:val="0F1115"/>
        </w:rPr>
      </w:pPr>
      <w:r w:rsidRPr="0053154D">
        <w:rPr>
          <w:rStyle w:val="ac"/>
          <w:rFonts w:ascii="Arial" w:eastAsiaTheme="majorEastAsia" w:hAnsi="Arial" w:cs="Arial"/>
          <w:color w:val="0F1115"/>
        </w:rPr>
        <w:t>2.3. Общее освещение зала и репетиционный свет</w:t>
      </w:r>
      <w:r w:rsidRPr="0053154D">
        <w:rPr>
          <w:rFonts w:ascii="Arial" w:hAnsi="Arial" w:cs="Arial"/>
          <w:color w:val="0F1115"/>
        </w:rPr>
        <w:br/>
        <w:t>Система общего освещения управляется по протоколу </w:t>
      </w:r>
      <w:r w:rsidRPr="0053154D">
        <w:rPr>
          <w:rStyle w:val="ac"/>
          <w:rFonts w:ascii="Arial" w:eastAsiaTheme="majorEastAsia" w:hAnsi="Arial" w:cs="Arial"/>
          <w:color w:val="0F1115"/>
        </w:rPr>
        <w:t>KNX</w:t>
      </w:r>
      <w:r w:rsidRPr="0053154D">
        <w:rPr>
          <w:rFonts w:ascii="Arial" w:hAnsi="Arial" w:cs="Arial"/>
          <w:color w:val="0F1115"/>
        </w:rPr>
        <w:t xml:space="preserve">. Предусмотрено 4 стационарных </w:t>
      </w:r>
      <w:r w:rsidR="00001BA0">
        <w:rPr>
          <w:rFonts w:ascii="Arial" w:hAnsi="Arial" w:cs="Arial"/>
          <w:color w:val="0F1115"/>
        </w:rPr>
        <w:t xml:space="preserve">дублирующих </w:t>
      </w:r>
      <w:r w:rsidRPr="0053154D">
        <w:rPr>
          <w:rFonts w:ascii="Arial" w:hAnsi="Arial" w:cs="Arial"/>
          <w:color w:val="0F1115"/>
        </w:rPr>
        <w:t xml:space="preserve">пульта (ложа оператора, </w:t>
      </w:r>
      <w:r w:rsidR="00001BA0">
        <w:rPr>
          <w:rFonts w:ascii="Arial" w:hAnsi="Arial" w:cs="Arial"/>
          <w:color w:val="0F1115"/>
        </w:rPr>
        <w:t xml:space="preserve">на сцене: правая </w:t>
      </w:r>
      <w:r w:rsidRPr="0053154D">
        <w:rPr>
          <w:rFonts w:ascii="Arial" w:hAnsi="Arial" w:cs="Arial"/>
          <w:color w:val="0F1115"/>
        </w:rPr>
        <w:lastRenderedPageBreak/>
        <w:t xml:space="preserve">портальная башня, </w:t>
      </w:r>
      <w:r w:rsidR="00001BA0">
        <w:rPr>
          <w:rFonts w:ascii="Arial" w:hAnsi="Arial" w:cs="Arial"/>
          <w:color w:val="0F1115"/>
        </w:rPr>
        <w:t xml:space="preserve">правый </w:t>
      </w:r>
      <w:r w:rsidRPr="0053154D">
        <w:rPr>
          <w:rFonts w:ascii="Arial" w:hAnsi="Arial" w:cs="Arial"/>
          <w:color w:val="0F1115"/>
        </w:rPr>
        <w:t>тамбур</w:t>
      </w:r>
      <w:r w:rsidR="00001BA0">
        <w:rPr>
          <w:rFonts w:ascii="Arial" w:hAnsi="Arial" w:cs="Arial"/>
          <w:color w:val="0F1115"/>
        </w:rPr>
        <w:t xml:space="preserve"> входа в зал</w:t>
      </w:r>
      <w:r w:rsidRPr="0053154D">
        <w:rPr>
          <w:rFonts w:ascii="Arial" w:hAnsi="Arial" w:cs="Arial"/>
          <w:color w:val="0F1115"/>
        </w:rPr>
        <w:t>, аппаратная).</w:t>
      </w:r>
      <w:r w:rsidRPr="0053154D">
        <w:rPr>
          <w:rFonts w:ascii="Arial" w:hAnsi="Arial" w:cs="Arial"/>
          <w:color w:val="0F1115"/>
        </w:rPr>
        <w:br/>
        <w:t>— </w:t>
      </w:r>
      <w:r w:rsidRPr="0053154D">
        <w:rPr>
          <w:rStyle w:val="ac"/>
          <w:rFonts w:ascii="Arial" w:eastAsiaTheme="majorEastAsia" w:hAnsi="Arial" w:cs="Arial"/>
          <w:color w:val="0F1115"/>
        </w:rPr>
        <w:t>Сценарии:</w:t>
      </w:r>
      <w:r w:rsidRPr="0053154D">
        <w:rPr>
          <w:rFonts w:ascii="Arial" w:hAnsi="Arial" w:cs="Arial"/>
          <w:color w:val="0F1115"/>
        </w:rPr>
        <w:t> «100%» (полное</w:t>
      </w:r>
      <w:r w:rsidR="00001BA0">
        <w:rPr>
          <w:rFonts w:ascii="Arial" w:hAnsi="Arial" w:cs="Arial"/>
          <w:color w:val="0F1115"/>
        </w:rPr>
        <w:t xml:space="preserve"> освещение</w:t>
      </w:r>
      <w:r w:rsidRPr="0053154D">
        <w:rPr>
          <w:rFonts w:ascii="Arial" w:hAnsi="Arial" w:cs="Arial"/>
          <w:color w:val="0F1115"/>
        </w:rPr>
        <w:t>), «50%» (</w:t>
      </w:r>
      <w:r w:rsidR="00001BA0">
        <w:rPr>
          <w:rFonts w:ascii="Arial" w:hAnsi="Arial" w:cs="Arial"/>
          <w:color w:val="0F1115"/>
        </w:rPr>
        <w:t xml:space="preserve">режим для </w:t>
      </w:r>
      <w:r w:rsidRPr="0053154D">
        <w:rPr>
          <w:rFonts w:ascii="Arial" w:hAnsi="Arial" w:cs="Arial"/>
          <w:color w:val="0F1115"/>
        </w:rPr>
        <w:t>презентаци</w:t>
      </w:r>
      <w:r w:rsidR="00001BA0">
        <w:rPr>
          <w:rFonts w:ascii="Arial" w:hAnsi="Arial" w:cs="Arial"/>
          <w:color w:val="0F1115"/>
        </w:rPr>
        <w:t>й</w:t>
      </w:r>
      <w:r w:rsidRPr="0053154D">
        <w:rPr>
          <w:rFonts w:ascii="Arial" w:hAnsi="Arial" w:cs="Arial"/>
          <w:color w:val="0F1115"/>
        </w:rPr>
        <w:t>), «20%» (художественный</w:t>
      </w:r>
      <w:r w:rsidR="00001BA0">
        <w:rPr>
          <w:rFonts w:ascii="Arial" w:hAnsi="Arial" w:cs="Arial"/>
          <w:color w:val="0F1115"/>
        </w:rPr>
        <w:t xml:space="preserve"> с акцентной подсветкой архитектурных элементов</w:t>
      </w:r>
      <w:r w:rsidRPr="0053154D">
        <w:rPr>
          <w:rFonts w:ascii="Arial" w:hAnsi="Arial" w:cs="Arial"/>
          <w:color w:val="0F1115"/>
        </w:rPr>
        <w:t>), а также декоративные режимы («Птички + свечки», «Световые дорожки»).</w:t>
      </w:r>
      <w:r w:rsidRPr="0053154D">
        <w:rPr>
          <w:rFonts w:ascii="Arial" w:hAnsi="Arial" w:cs="Arial"/>
          <w:color w:val="0F1115"/>
        </w:rPr>
        <w:br/>
        <w:t>— </w:t>
      </w:r>
      <w:r w:rsidRPr="0053154D">
        <w:rPr>
          <w:rStyle w:val="ac"/>
          <w:rFonts w:ascii="Arial" w:eastAsiaTheme="majorEastAsia" w:hAnsi="Arial" w:cs="Arial"/>
          <w:color w:val="0F1115"/>
        </w:rPr>
        <w:t>Репетиционный свет</w:t>
      </w:r>
      <w:r w:rsidR="00001BA0">
        <w:rPr>
          <w:rStyle w:val="ac"/>
          <w:rFonts w:ascii="Arial" w:eastAsiaTheme="majorEastAsia" w:hAnsi="Arial" w:cs="Arial"/>
          <w:color w:val="0F1115"/>
        </w:rPr>
        <w:t xml:space="preserve"> на сцене</w:t>
      </w:r>
      <w:r w:rsidRPr="0053154D">
        <w:rPr>
          <w:rStyle w:val="ac"/>
          <w:rFonts w:ascii="Arial" w:eastAsiaTheme="majorEastAsia" w:hAnsi="Arial" w:cs="Arial"/>
          <w:color w:val="0F1115"/>
        </w:rPr>
        <w:t>:</w:t>
      </w:r>
      <w:r w:rsidRPr="0053154D">
        <w:rPr>
          <w:rFonts w:ascii="Arial" w:hAnsi="Arial" w:cs="Arial"/>
          <w:color w:val="0F1115"/>
        </w:rPr>
        <w:t> 9 светодиодных прожекторов (4000К) с независимой системой управления (локальные пульты</w:t>
      </w:r>
      <w:r w:rsidR="00BE72A0">
        <w:rPr>
          <w:rFonts w:ascii="Arial" w:hAnsi="Arial" w:cs="Arial"/>
          <w:color w:val="0F1115"/>
        </w:rPr>
        <w:t xml:space="preserve"> управления на сцене</w:t>
      </w:r>
      <w:r w:rsidRPr="0053154D">
        <w:rPr>
          <w:rFonts w:ascii="Arial" w:hAnsi="Arial" w:cs="Arial"/>
          <w:color w:val="0F1115"/>
        </w:rPr>
        <w:t>).</w:t>
      </w:r>
    </w:p>
    <w:p w14:paraId="275527F4" w14:textId="5116B129" w:rsidR="0053154D" w:rsidRDefault="0053154D" w:rsidP="0053154D">
      <w:pPr>
        <w:spacing w:line="283" w:lineRule="auto"/>
        <w:rPr>
          <w:rFonts w:ascii="Arial" w:hAnsi="Arial" w:cs="Arial"/>
          <w:b/>
          <w:bCs/>
        </w:rPr>
      </w:pPr>
    </w:p>
    <w:p w14:paraId="0290E5B1" w14:textId="7C406809" w:rsidR="006F1104" w:rsidRPr="006F1104" w:rsidRDefault="006F1104" w:rsidP="0053154D">
      <w:pPr>
        <w:spacing w:line="283" w:lineRule="auto"/>
        <w:rPr>
          <w:rFonts w:ascii="Arial" w:hAnsi="Arial" w:cs="Arial"/>
          <w:i/>
          <w:iCs/>
        </w:rPr>
      </w:pPr>
      <w:r w:rsidRPr="006F1104">
        <w:rPr>
          <w:rFonts w:ascii="Arial" w:hAnsi="Arial" w:cs="Arial"/>
          <w:i/>
          <w:iCs/>
        </w:rPr>
        <w:t>По запросу возможно согласование подключения привозного светового оборудования и дополнительных точек коммутации. Все вопросы согласовываются с техническим директором зала.</w:t>
      </w:r>
    </w:p>
    <w:sectPr w:rsidR="006F1104" w:rsidRPr="006F11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76E8E"/>
    <w:multiLevelType w:val="multilevel"/>
    <w:tmpl w:val="35CC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623D2E"/>
    <w:multiLevelType w:val="multilevel"/>
    <w:tmpl w:val="78BC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5F5A81"/>
    <w:multiLevelType w:val="multilevel"/>
    <w:tmpl w:val="7AD2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5813604">
    <w:abstractNumId w:val="1"/>
  </w:num>
  <w:num w:numId="2" w16cid:durableId="600142000">
    <w:abstractNumId w:val="0"/>
  </w:num>
  <w:num w:numId="3" w16cid:durableId="15752353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FA9"/>
    <w:rsid w:val="00001BA0"/>
    <w:rsid w:val="00110250"/>
    <w:rsid w:val="00286DD2"/>
    <w:rsid w:val="004D4661"/>
    <w:rsid w:val="0053154D"/>
    <w:rsid w:val="00555A2F"/>
    <w:rsid w:val="0063522E"/>
    <w:rsid w:val="006F1104"/>
    <w:rsid w:val="007168D0"/>
    <w:rsid w:val="007F7AEC"/>
    <w:rsid w:val="00800564"/>
    <w:rsid w:val="008E12F0"/>
    <w:rsid w:val="009C729A"/>
    <w:rsid w:val="00A13B46"/>
    <w:rsid w:val="00A46BB1"/>
    <w:rsid w:val="00A90FA9"/>
    <w:rsid w:val="00B21C9E"/>
    <w:rsid w:val="00B710D8"/>
    <w:rsid w:val="00B81EE6"/>
    <w:rsid w:val="00BE72A0"/>
    <w:rsid w:val="00C7383A"/>
    <w:rsid w:val="00E03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78018"/>
  <w15:chartTrackingRefBased/>
  <w15:docId w15:val="{168E0572-02BF-4F04-A37F-319A6150E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0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0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0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0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0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0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0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0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0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0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0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0F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0F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0F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0F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0F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0F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0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0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0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0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0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0F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0F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0F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0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0F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0FA9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53154D"/>
    <w:rPr>
      <w:b/>
      <w:bCs/>
    </w:rPr>
  </w:style>
  <w:style w:type="paragraph" w:customStyle="1" w:styleId="ds-markdown-paragraph">
    <w:name w:val="ds-markdown-paragraph"/>
    <w:basedOn w:val="a"/>
    <w:rsid w:val="00531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Emphasis"/>
    <w:basedOn w:val="a0"/>
    <w:uiPriority w:val="20"/>
    <w:qFormat/>
    <w:rsid w:val="0053154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44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6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30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651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3616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46190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97941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44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83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9152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5531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83187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2026-10-20T13:31:00Z</dcterms:created>
  <dcterms:modified xsi:type="dcterms:W3CDTF">2026-10-21T21:38:00Z</dcterms:modified>
</cp:coreProperties>
</file>