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FA5" w:rsidRDefault="00096FA5" w:rsidP="00096FA5">
      <w:pPr>
        <w:spacing w:after="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 w:rsidR="00096FA5" w:rsidRDefault="00096FA5" w:rsidP="00096FA5">
      <w:pPr>
        <w:spacing w:after="0"/>
        <w:jc w:val="center"/>
        <w:rPr>
          <w:szCs w:val="28"/>
        </w:rPr>
      </w:pPr>
      <w:r>
        <w:rPr>
          <w:szCs w:val="28"/>
        </w:rPr>
        <w:t>НАЦІОНАЛЬНИЙ АВІАЦІЙНИЙ УНІВЕРСИТЕТ</w:t>
      </w:r>
    </w:p>
    <w:p w:rsidR="00096FA5" w:rsidRPr="00096FA5" w:rsidRDefault="00096FA5" w:rsidP="00096FA5">
      <w:pPr>
        <w:spacing w:after="0"/>
        <w:jc w:val="center"/>
        <w:rPr>
          <w:sz w:val="27"/>
          <w:szCs w:val="27"/>
        </w:rPr>
      </w:pPr>
      <w:r w:rsidRPr="00096FA5">
        <w:rPr>
          <w:rFonts w:eastAsia="Times New Roman" w:cs="Times New Roman"/>
          <w:sz w:val="27"/>
          <w:szCs w:val="27"/>
          <w:lang w:eastAsia="ru-RU"/>
        </w:rPr>
        <w:t>ФАКУЛЬТЕТ КІБЕРБЕЗПЕКИ, КОМП’ЮТЕРНОЇ ТА ПРОГРАМНОЇ ІНЖЕНЕРІЇ</w:t>
      </w:r>
      <w:r w:rsidRPr="00096FA5">
        <w:rPr>
          <w:sz w:val="27"/>
          <w:szCs w:val="27"/>
        </w:rPr>
        <w:t xml:space="preserve"> </w:t>
      </w:r>
    </w:p>
    <w:p w:rsidR="00096FA5" w:rsidRPr="00096FA5" w:rsidRDefault="00096FA5" w:rsidP="00096FA5">
      <w:pPr>
        <w:spacing w:after="0"/>
        <w:jc w:val="center"/>
        <w:rPr>
          <w:sz w:val="27"/>
          <w:szCs w:val="27"/>
        </w:rPr>
      </w:pPr>
      <w:r w:rsidRPr="00096FA5">
        <w:rPr>
          <w:sz w:val="27"/>
          <w:szCs w:val="27"/>
        </w:rPr>
        <w:t xml:space="preserve">КАФЕДРА </w:t>
      </w:r>
      <w:r w:rsidRPr="00096FA5">
        <w:rPr>
          <w:sz w:val="27"/>
          <w:szCs w:val="27"/>
        </w:rPr>
        <w:t>ПРИКЛАДНОЇ МАТЕМАТИКИ</w:t>
      </w:r>
    </w:p>
    <w:p w:rsidR="00096FA5" w:rsidRDefault="00096FA5" w:rsidP="00096FA5">
      <w:pPr>
        <w:jc w:val="center"/>
        <w:rPr>
          <w:szCs w:val="28"/>
        </w:rPr>
      </w:pPr>
    </w:p>
    <w:p w:rsidR="00096FA5" w:rsidRDefault="00096FA5" w:rsidP="00096FA5">
      <w:pPr>
        <w:spacing w:before="120"/>
        <w:rPr>
          <w:szCs w:val="28"/>
        </w:rPr>
      </w:pPr>
    </w:p>
    <w:p w:rsidR="00096FA5" w:rsidRPr="00096FA5" w:rsidRDefault="00096FA5" w:rsidP="00096FA5">
      <w:pPr>
        <w:spacing w:line="360" w:lineRule="auto"/>
        <w:jc w:val="center"/>
        <w:rPr>
          <w:szCs w:val="32"/>
        </w:rPr>
      </w:pPr>
      <w:r>
        <w:rPr>
          <w:szCs w:val="32"/>
        </w:rPr>
        <w:t>Курсова робота</w:t>
      </w:r>
    </w:p>
    <w:p w:rsidR="00096FA5" w:rsidRDefault="00096FA5" w:rsidP="00096FA5">
      <w:pPr>
        <w:spacing w:before="360" w:after="120" w:line="360" w:lineRule="auto"/>
        <w:jc w:val="center"/>
        <w:rPr>
          <w:szCs w:val="28"/>
        </w:rPr>
      </w:pPr>
      <w:r>
        <w:rPr>
          <w:szCs w:val="28"/>
        </w:rPr>
        <w:t>з дисципліни «Теорія масового обслуговування»</w:t>
      </w:r>
    </w:p>
    <w:p w:rsidR="00096FA5" w:rsidRDefault="00096FA5" w:rsidP="00096FA5">
      <w:pPr>
        <w:tabs>
          <w:tab w:val="right" w:pos="9355"/>
        </w:tabs>
        <w:spacing w:after="120" w:line="360" w:lineRule="auto"/>
        <w:jc w:val="center"/>
        <w:rPr>
          <w:b/>
          <w:sz w:val="32"/>
          <w:szCs w:val="32"/>
        </w:rPr>
      </w:pPr>
      <w:r>
        <w:rPr>
          <w:szCs w:val="28"/>
        </w:rPr>
        <w:t xml:space="preserve">на тему: </w:t>
      </w:r>
      <w:r>
        <w:rPr>
          <w:szCs w:val="32"/>
        </w:rPr>
        <w:t>«Дослідження випадкових процесів в системах масового обслуговування»</w:t>
      </w:r>
    </w:p>
    <w:p w:rsidR="00096FA5" w:rsidRPr="00775D42" w:rsidRDefault="00096FA5" w:rsidP="00096FA5">
      <w:pPr>
        <w:tabs>
          <w:tab w:val="right" w:pos="9355"/>
        </w:tabs>
        <w:spacing w:line="360" w:lineRule="auto"/>
        <w:jc w:val="center"/>
        <w:rPr>
          <w:szCs w:val="28"/>
          <w:lang w:val="en-US"/>
        </w:rPr>
      </w:pPr>
      <w:r>
        <w:rPr>
          <w:szCs w:val="28"/>
          <w:lang w:val="ru-RU"/>
        </w:rPr>
        <w:t>Вар</w:t>
      </w:r>
      <w:r>
        <w:rPr>
          <w:szCs w:val="28"/>
        </w:rPr>
        <w:t xml:space="preserve">іант </w:t>
      </w:r>
      <w:r w:rsidR="00775D42">
        <w:rPr>
          <w:szCs w:val="28"/>
          <w:lang w:val="en-US"/>
        </w:rPr>
        <w:t>15</w:t>
      </w:r>
      <w:bookmarkStart w:id="0" w:name="_GoBack"/>
      <w:bookmarkEnd w:id="0"/>
    </w:p>
    <w:p w:rsidR="00096FA5" w:rsidRDefault="00096FA5" w:rsidP="00096FA5">
      <w:pPr>
        <w:rPr>
          <w:szCs w:val="28"/>
        </w:rPr>
      </w:pPr>
      <w:r>
        <w:rPr>
          <w:szCs w:val="28"/>
        </w:rPr>
        <w:t xml:space="preserve">                                        </w:t>
      </w:r>
    </w:p>
    <w:p w:rsidR="00096FA5" w:rsidRDefault="00096FA5" w:rsidP="00096FA5">
      <w:pPr>
        <w:spacing w:after="0"/>
        <w:ind w:left="5103"/>
        <w:rPr>
          <w:szCs w:val="28"/>
        </w:rPr>
      </w:pPr>
      <w:r>
        <w:rPr>
          <w:szCs w:val="28"/>
        </w:rPr>
        <w:t>Студента І</w:t>
      </w:r>
      <w:r>
        <w:rPr>
          <w:szCs w:val="28"/>
          <w:lang w:val="en-US"/>
        </w:rPr>
        <w:t>V</w:t>
      </w:r>
      <w:r>
        <w:rPr>
          <w:szCs w:val="28"/>
        </w:rPr>
        <w:t xml:space="preserve"> курсу</w:t>
      </w:r>
    </w:p>
    <w:p w:rsidR="00096FA5" w:rsidRDefault="00096FA5" w:rsidP="00096FA5">
      <w:pPr>
        <w:tabs>
          <w:tab w:val="left" w:pos="5220"/>
        </w:tabs>
        <w:spacing w:after="0"/>
        <w:ind w:left="5103"/>
        <w:jc w:val="both"/>
        <w:rPr>
          <w:szCs w:val="28"/>
        </w:rPr>
      </w:pPr>
      <w:r>
        <w:rPr>
          <w:szCs w:val="28"/>
        </w:rPr>
        <w:t>денної форми навчання</w:t>
      </w:r>
    </w:p>
    <w:p w:rsidR="00096FA5" w:rsidRDefault="00096FA5" w:rsidP="00096FA5">
      <w:pPr>
        <w:tabs>
          <w:tab w:val="left" w:pos="5220"/>
        </w:tabs>
        <w:spacing w:after="0"/>
        <w:ind w:left="5103"/>
        <w:jc w:val="both"/>
        <w:rPr>
          <w:szCs w:val="28"/>
        </w:rPr>
      </w:pPr>
      <w:r>
        <w:rPr>
          <w:szCs w:val="28"/>
        </w:rPr>
        <w:t>напряму підготовки  6.040301 Прикладна математика</w:t>
      </w:r>
    </w:p>
    <w:p w:rsidR="00096FA5" w:rsidRDefault="005508E1" w:rsidP="00096FA5">
      <w:pPr>
        <w:tabs>
          <w:tab w:val="left" w:pos="5220"/>
        </w:tabs>
        <w:spacing w:after="0"/>
        <w:ind w:left="5103"/>
        <w:jc w:val="both"/>
        <w:rPr>
          <w:szCs w:val="28"/>
        </w:rPr>
      </w:pPr>
      <w:r>
        <w:rPr>
          <w:szCs w:val="28"/>
        </w:rPr>
        <w:t>Ковдря Владислав Юрійович</w:t>
      </w:r>
    </w:p>
    <w:p w:rsidR="00096FA5" w:rsidRDefault="00096FA5" w:rsidP="00096FA5">
      <w:pPr>
        <w:tabs>
          <w:tab w:val="left" w:pos="5220"/>
        </w:tabs>
        <w:spacing w:after="0"/>
        <w:ind w:left="5103"/>
        <w:jc w:val="both"/>
        <w:rPr>
          <w:szCs w:val="28"/>
        </w:rPr>
      </w:pPr>
      <w:r>
        <w:rPr>
          <w:szCs w:val="28"/>
        </w:rPr>
        <w:t xml:space="preserve">                                                          Науковий керівник: </w:t>
      </w:r>
    </w:p>
    <w:p w:rsidR="00096FA5" w:rsidRDefault="00096FA5" w:rsidP="00096FA5">
      <w:pPr>
        <w:tabs>
          <w:tab w:val="left" w:pos="5220"/>
        </w:tabs>
        <w:spacing w:after="0"/>
        <w:ind w:left="5103"/>
        <w:jc w:val="both"/>
        <w:rPr>
          <w:szCs w:val="28"/>
        </w:rPr>
      </w:pPr>
      <w:r>
        <w:rPr>
          <w:szCs w:val="28"/>
        </w:rPr>
        <w:t>Доктор технічних наук, завідувач кафедри прикладної математики Приставка Пилип Олександрович</w:t>
      </w:r>
    </w:p>
    <w:p w:rsidR="00096FA5" w:rsidRDefault="00096FA5" w:rsidP="00096FA5">
      <w:pPr>
        <w:tabs>
          <w:tab w:val="left" w:pos="5220"/>
        </w:tabs>
        <w:ind w:left="5103"/>
        <w:jc w:val="both"/>
        <w:rPr>
          <w:szCs w:val="28"/>
        </w:rPr>
      </w:pPr>
      <w:r>
        <w:rPr>
          <w:szCs w:val="28"/>
        </w:rPr>
        <w:t xml:space="preserve">__________ </w:t>
      </w:r>
    </w:p>
    <w:p w:rsidR="00096FA5" w:rsidRDefault="00096FA5" w:rsidP="00096FA5">
      <w:pPr>
        <w:tabs>
          <w:tab w:val="left" w:pos="5220"/>
        </w:tabs>
        <w:ind w:left="5103"/>
        <w:jc w:val="both"/>
        <w:rPr>
          <w:szCs w:val="28"/>
        </w:rPr>
      </w:pPr>
    </w:p>
    <w:p w:rsidR="00096FA5" w:rsidRDefault="00096FA5" w:rsidP="00096FA5">
      <w:pPr>
        <w:ind w:left="5103"/>
        <w:rPr>
          <w:sz w:val="24"/>
          <w:szCs w:val="24"/>
        </w:rPr>
      </w:pPr>
      <w:r>
        <w:rPr>
          <w:sz w:val="24"/>
          <w:szCs w:val="24"/>
        </w:rPr>
        <w:t xml:space="preserve">Національна шкала ________________    </w:t>
      </w:r>
    </w:p>
    <w:p w:rsidR="00096FA5" w:rsidRDefault="00096FA5" w:rsidP="00096FA5">
      <w:pPr>
        <w:ind w:left="5103"/>
        <w:rPr>
          <w:sz w:val="24"/>
          <w:szCs w:val="24"/>
        </w:rPr>
      </w:pPr>
      <w:r>
        <w:rPr>
          <w:sz w:val="24"/>
          <w:szCs w:val="24"/>
        </w:rPr>
        <w:t xml:space="preserve">Кількість балів ____Оцінка:  </w:t>
      </w:r>
      <w:r>
        <w:rPr>
          <w:sz w:val="24"/>
          <w:szCs w:val="24"/>
          <w:lang w:val="en-GB"/>
        </w:rPr>
        <w:t>ECTS</w:t>
      </w:r>
      <w:r>
        <w:rPr>
          <w:sz w:val="24"/>
          <w:szCs w:val="24"/>
        </w:rPr>
        <w:t xml:space="preserve"> ___ </w:t>
      </w:r>
    </w:p>
    <w:p w:rsidR="005508E1" w:rsidRDefault="005508E1" w:rsidP="00096FA5">
      <w:pPr>
        <w:spacing w:after="0" w:line="240" w:lineRule="auto"/>
        <w:ind w:left="2268"/>
        <w:rPr>
          <w:rFonts w:eastAsia="Times New Roman" w:cs="Times New Roman"/>
          <w:sz w:val="24"/>
          <w:szCs w:val="24"/>
          <w:lang w:eastAsia="ru-RU"/>
        </w:rPr>
      </w:pPr>
    </w:p>
    <w:p w:rsidR="005508E1" w:rsidRDefault="005508E1" w:rsidP="00096FA5">
      <w:pPr>
        <w:spacing w:after="0" w:line="240" w:lineRule="auto"/>
        <w:ind w:left="2268"/>
        <w:rPr>
          <w:rFonts w:eastAsia="Times New Roman" w:cs="Times New Roman"/>
          <w:sz w:val="24"/>
          <w:szCs w:val="24"/>
          <w:lang w:eastAsia="ru-RU"/>
        </w:rPr>
      </w:pPr>
    </w:p>
    <w:p w:rsidR="005508E1" w:rsidRDefault="005508E1" w:rsidP="00096FA5">
      <w:pPr>
        <w:spacing w:after="0" w:line="240" w:lineRule="auto"/>
        <w:ind w:left="2268"/>
        <w:rPr>
          <w:rFonts w:eastAsia="Times New Roman" w:cs="Times New Roman"/>
          <w:sz w:val="24"/>
          <w:szCs w:val="24"/>
          <w:lang w:eastAsia="ru-RU"/>
        </w:rPr>
      </w:pPr>
    </w:p>
    <w:p w:rsidR="00096FA5" w:rsidRPr="00096FA5" w:rsidRDefault="00096FA5" w:rsidP="00096FA5">
      <w:pPr>
        <w:spacing w:after="0" w:line="240" w:lineRule="auto"/>
        <w:ind w:left="2268"/>
        <w:rPr>
          <w:rFonts w:eastAsia="Times New Roman" w:cs="Times New Roman"/>
          <w:sz w:val="20"/>
          <w:szCs w:val="20"/>
          <w:lang w:eastAsia="ru-RU"/>
        </w:rPr>
      </w:pPr>
      <w:r w:rsidRPr="00096FA5">
        <w:rPr>
          <w:rFonts w:eastAsia="Times New Roman" w:cs="Times New Roman"/>
          <w:sz w:val="24"/>
          <w:szCs w:val="24"/>
          <w:lang w:eastAsia="ru-RU"/>
        </w:rPr>
        <w:t xml:space="preserve">  Члени комісії</w:t>
      </w:r>
      <w:r w:rsidRPr="00096FA5">
        <w:rPr>
          <w:rFonts w:eastAsia="Times New Roman" w:cs="Times New Roman"/>
          <w:sz w:val="20"/>
          <w:szCs w:val="20"/>
          <w:lang w:eastAsia="ru-RU"/>
        </w:rPr>
        <w:t xml:space="preserve">          ________________  ___________________________</w:t>
      </w:r>
    </w:p>
    <w:p w:rsidR="00096FA5" w:rsidRPr="00096FA5" w:rsidRDefault="00096FA5" w:rsidP="00096FA5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096FA5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(підпис)                        (прізвище та ініціали)</w:t>
      </w:r>
    </w:p>
    <w:p w:rsidR="00096FA5" w:rsidRPr="00096FA5" w:rsidRDefault="00096FA5" w:rsidP="00096FA5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096FA5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</w:t>
      </w:r>
    </w:p>
    <w:p w:rsidR="00096FA5" w:rsidRPr="00096FA5" w:rsidRDefault="00096FA5" w:rsidP="00096FA5">
      <w:pPr>
        <w:spacing w:after="0" w:line="240" w:lineRule="auto"/>
        <w:ind w:left="2694"/>
        <w:rPr>
          <w:rFonts w:eastAsia="Times New Roman" w:cs="Times New Roman"/>
          <w:sz w:val="20"/>
          <w:szCs w:val="20"/>
          <w:lang w:eastAsia="ru-RU"/>
        </w:rPr>
      </w:pPr>
      <w:r w:rsidRPr="00096FA5">
        <w:rPr>
          <w:rFonts w:eastAsia="Times New Roman" w:cs="Times New Roman"/>
          <w:sz w:val="20"/>
          <w:szCs w:val="20"/>
          <w:lang w:eastAsia="ru-RU"/>
        </w:rPr>
        <w:t xml:space="preserve">                               ________________  ___________________________</w:t>
      </w:r>
    </w:p>
    <w:p w:rsidR="00096FA5" w:rsidRPr="00096FA5" w:rsidRDefault="00096FA5" w:rsidP="00096FA5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096FA5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(підпис)                        (прізвище та ініціали)</w:t>
      </w:r>
    </w:p>
    <w:p w:rsidR="00096FA5" w:rsidRPr="00096FA5" w:rsidRDefault="00096FA5" w:rsidP="00096FA5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096FA5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</w:t>
      </w:r>
    </w:p>
    <w:p w:rsidR="00096FA5" w:rsidRDefault="00096FA5" w:rsidP="00096FA5">
      <w:pPr>
        <w:tabs>
          <w:tab w:val="left" w:pos="5245"/>
          <w:tab w:val="right" w:pos="9355"/>
        </w:tabs>
        <w:spacing w:before="120"/>
        <w:jc w:val="center"/>
        <w:rPr>
          <w:szCs w:val="28"/>
        </w:rPr>
      </w:pPr>
    </w:p>
    <w:p w:rsidR="00096FA5" w:rsidRDefault="00096FA5" w:rsidP="00096FA5">
      <w:pPr>
        <w:tabs>
          <w:tab w:val="left" w:pos="5245"/>
          <w:tab w:val="right" w:pos="9355"/>
        </w:tabs>
        <w:spacing w:before="120"/>
        <w:jc w:val="center"/>
        <w:rPr>
          <w:szCs w:val="28"/>
        </w:rPr>
      </w:pPr>
      <w:r>
        <w:rPr>
          <w:szCs w:val="28"/>
        </w:rPr>
        <w:t>Київ 2019</w:t>
      </w:r>
    </w:p>
    <w:p w:rsidR="00096FA5" w:rsidRPr="001248E6" w:rsidRDefault="001248E6" w:rsidP="001248E6">
      <w:pPr>
        <w:jc w:val="center"/>
        <w:rPr>
          <w:rFonts w:cs="Times New Roman"/>
          <w:b/>
          <w:szCs w:val="28"/>
        </w:rPr>
      </w:pPr>
      <w:r w:rsidRPr="001248E6">
        <w:rPr>
          <w:rFonts w:cs="Times New Roman"/>
          <w:b/>
          <w:szCs w:val="28"/>
        </w:rPr>
        <w:lastRenderedPageBreak/>
        <w:t>ЗМІСТ</w:t>
      </w:r>
    </w:p>
    <w:p w:rsidR="006B3931" w:rsidRPr="003866E9" w:rsidRDefault="006B3931" w:rsidP="00CA1D09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4F65F7" w:rsidRDefault="001F7975">
      <w:pPr>
        <w:pStyle w:val="11"/>
        <w:tabs>
          <w:tab w:val="right" w:leader="dot" w:pos="9629"/>
        </w:tabs>
        <w:rPr>
          <w:rFonts w:asciiTheme="minorHAnsi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955707" w:history="1">
        <w:r w:rsidR="004F65F7" w:rsidRPr="003F1463">
          <w:rPr>
            <w:rStyle w:val="aa"/>
            <w:noProof/>
          </w:rPr>
          <w:t>Постановка задачі</w:t>
        </w:r>
        <w:r w:rsidR="004F65F7">
          <w:rPr>
            <w:noProof/>
            <w:webHidden/>
          </w:rPr>
          <w:tab/>
        </w:r>
        <w:r w:rsidR="004F65F7">
          <w:rPr>
            <w:noProof/>
            <w:webHidden/>
          </w:rPr>
          <w:fldChar w:fldCharType="begin"/>
        </w:r>
        <w:r w:rsidR="004F65F7">
          <w:rPr>
            <w:noProof/>
            <w:webHidden/>
          </w:rPr>
          <w:instrText xml:space="preserve"> PAGEREF _Toc6955707 \h </w:instrText>
        </w:r>
        <w:r w:rsidR="004F65F7">
          <w:rPr>
            <w:noProof/>
            <w:webHidden/>
          </w:rPr>
        </w:r>
        <w:r w:rsidR="004F65F7">
          <w:rPr>
            <w:noProof/>
            <w:webHidden/>
          </w:rPr>
          <w:fldChar w:fldCharType="separate"/>
        </w:r>
        <w:r w:rsidR="00775D42">
          <w:rPr>
            <w:noProof/>
            <w:webHidden/>
          </w:rPr>
          <w:t>3</w:t>
        </w:r>
        <w:r w:rsidR="004F65F7">
          <w:rPr>
            <w:noProof/>
            <w:webHidden/>
          </w:rPr>
          <w:fldChar w:fldCharType="end"/>
        </w:r>
      </w:hyperlink>
    </w:p>
    <w:p w:rsidR="004F65F7" w:rsidRDefault="004F65F7">
      <w:pPr>
        <w:pStyle w:val="11"/>
        <w:tabs>
          <w:tab w:val="right" w:leader="dot" w:pos="9629"/>
        </w:tabs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6955708" w:history="1">
        <w:r w:rsidRPr="003F1463">
          <w:rPr>
            <w:rStyle w:val="aa"/>
            <w:noProof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D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65F7" w:rsidRDefault="004F65F7">
      <w:pPr>
        <w:pStyle w:val="11"/>
        <w:tabs>
          <w:tab w:val="right" w:leader="dot" w:pos="9629"/>
        </w:tabs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6955709" w:history="1">
        <w:r w:rsidRPr="003F1463">
          <w:rPr>
            <w:rStyle w:val="aa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D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65F7" w:rsidRDefault="004F65F7">
      <w:pPr>
        <w:pStyle w:val="11"/>
        <w:tabs>
          <w:tab w:val="right" w:leader="dot" w:pos="9629"/>
        </w:tabs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6955710" w:history="1">
        <w:r w:rsidRPr="003F1463">
          <w:rPr>
            <w:rStyle w:val="aa"/>
            <w:noProof/>
          </w:rPr>
          <w:t>Розрахункова частина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D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65F7" w:rsidRDefault="004F65F7">
      <w:pPr>
        <w:pStyle w:val="21"/>
        <w:tabs>
          <w:tab w:val="right" w:leader="dot" w:pos="9629"/>
        </w:tabs>
        <w:rPr>
          <w:rFonts w:asciiTheme="minorHAnsi" w:hAnsiTheme="minorHAnsi" w:cstheme="minorBidi"/>
          <w:noProof/>
          <w:sz w:val="22"/>
        </w:rPr>
      </w:pPr>
      <w:hyperlink w:anchor="_Toc6955711" w:history="1">
        <w:r w:rsidRPr="003F1463">
          <w:rPr>
            <w:rStyle w:val="aa"/>
            <w:noProof/>
          </w:rPr>
          <w:t>Система диференціальних рівнянь Колмогорова-Чепмена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D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65F7" w:rsidRDefault="004F65F7">
      <w:pPr>
        <w:pStyle w:val="21"/>
        <w:tabs>
          <w:tab w:val="right" w:leader="dot" w:pos="9629"/>
        </w:tabs>
        <w:rPr>
          <w:rFonts w:asciiTheme="minorHAnsi" w:hAnsiTheme="minorHAnsi" w:cstheme="minorBidi"/>
          <w:noProof/>
          <w:sz w:val="22"/>
        </w:rPr>
      </w:pPr>
      <w:hyperlink w:anchor="_Toc6955712" w:history="1">
        <w:r w:rsidRPr="003F1463">
          <w:rPr>
            <w:rStyle w:val="aa"/>
            <w:noProof/>
          </w:rPr>
          <w:t>Метод Рунге — Кутти для системи диференціальних рівнянь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D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65F7" w:rsidRDefault="004F65F7">
      <w:pPr>
        <w:pStyle w:val="21"/>
        <w:tabs>
          <w:tab w:val="right" w:leader="dot" w:pos="9629"/>
        </w:tabs>
        <w:rPr>
          <w:rFonts w:asciiTheme="minorHAnsi" w:hAnsiTheme="minorHAnsi" w:cstheme="minorBidi"/>
          <w:noProof/>
          <w:sz w:val="22"/>
        </w:rPr>
      </w:pPr>
      <w:hyperlink w:anchor="_Toc6955713" w:history="1">
        <w:r w:rsidRPr="003F1463">
          <w:rPr>
            <w:rStyle w:val="aa"/>
            <w:noProof/>
          </w:rPr>
          <w:t>Дослідження стаціонарності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D4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65F7" w:rsidRDefault="004F65F7">
      <w:pPr>
        <w:pStyle w:val="11"/>
        <w:tabs>
          <w:tab w:val="right" w:leader="dot" w:pos="9629"/>
        </w:tabs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6955714" w:history="1">
        <w:r w:rsidRPr="003F1463">
          <w:rPr>
            <w:rStyle w:val="aa"/>
            <w:noProof/>
          </w:rPr>
          <w:t>Практична частина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D4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65F7" w:rsidRDefault="004F65F7">
      <w:pPr>
        <w:pStyle w:val="21"/>
        <w:tabs>
          <w:tab w:val="right" w:leader="dot" w:pos="9629"/>
        </w:tabs>
        <w:rPr>
          <w:rFonts w:asciiTheme="minorHAnsi" w:hAnsiTheme="minorHAnsi" w:cstheme="minorBidi"/>
          <w:noProof/>
          <w:sz w:val="22"/>
        </w:rPr>
      </w:pPr>
      <w:hyperlink w:anchor="_Toc6955715" w:history="1">
        <w:r w:rsidRPr="003F1463">
          <w:rPr>
            <w:rStyle w:val="aa"/>
            <w:noProof/>
          </w:rPr>
          <w:t>Діаграма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D4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65F7" w:rsidRDefault="004F65F7">
      <w:pPr>
        <w:pStyle w:val="21"/>
        <w:tabs>
          <w:tab w:val="right" w:leader="dot" w:pos="9629"/>
        </w:tabs>
        <w:rPr>
          <w:rFonts w:asciiTheme="minorHAnsi" w:hAnsiTheme="minorHAnsi" w:cstheme="minorBidi"/>
          <w:noProof/>
          <w:sz w:val="22"/>
        </w:rPr>
      </w:pPr>
      <w:hyperlink w:anchor="_Toc6955716" w:history="1">
        <w:r w:rsidRPr="003F1463">
          <w:rPr>
            <w:rStyle w:val="aa"/>
            <w:noProof/>
          </w:rPr>
          <w:t>Опис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D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65F7" w:rsidRDefault="004F65F7">
      <w:pPr>
        <w:pStyle w:val="11"/>
        <w:tabs>
          <w:tab w:val="right" w:leader="dot" w:pos="9629"/>
        </w:tabs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6955717" w:history="1">
        <w:r w:rsidRPr="003F1463">
          <w:rPr>
            <w:rStyle w:val="aa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D4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043D" w:rsidRPr="003866E9" w:rsidRDefault="001F7975" w:rsidP="0088122B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:rsidR="0095043D" w:rsidRPr="003866E9" w:rsidRDefault="0095043D">
      <w:pPr>
        <w:rPr>
          <w:rFonts w:cs="Times New Roman"/>
          <w:szCs w:val="28"/>
        </w:rPr>
      </w:pPr>
      <w:r w:rsidRPr="003866E9">
        <w:rPr>
          <w:rFonts w:cs="Times New Roman"/>
          <w:szCs w:val="28"/>
        </w:rPr>
        <w:br w:type="page"/>
      </w:r>
    </w:p>
    <w:p w:rsidR="0053460B" w:rsidRPr="003866E9" w:rsidRDefault="0095043D" w:rsidP="001F7975">
      <w:pPr>
        <w:pStyle w:val="12"/>
      </w:pPr>
      <w:bookmarkStart w:id="1" w:name="_Toc6955707"/>
      <w:r w:rsidRPr="003866E9">
        <w:lastRenderedPageBreak/>
        <w:t>Постановка задачі</w:t>
      </w:r>
      <w:bookmarkEnd w:id="1"/>
    </w:p>
    <w:p w:rsidR="0095043D" w:rsidRPr="003866E9" w:rsidRDefault="0095043D" w:rsidP="0095043D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3866E9">
        <w:rPr>
          <w:rFonts w:cs="Times New Roman"/>
          <w:szCs w:val="28"/>
        </w:rPr>
        <w:t xml:space="preserve">Нехай задано систему </w:t>
      </w:r>
      <w:r w:rsidRPr="003866E9">
        <w:rPr>
          <w:rFonts w:cs="Times New Roman"/>
          <w:i/>
          <w:szCs w:val="28"/>
        </w:rPr>
        <w:t>S</w:t>
      </w:r>
      <w:r w:rsidRPr="003866E9">
        <w:rPr>
          <w:rFonts w:cs="Times New Roman"/>
          <w:szCs w:val="28"/>
        </w:rPr>
        <w:t>, граф якої виглядає наступним чином:</w:t>
      </w:r>
    </w:p>
    <w:p w:rsidR="0095043D" w:rsidRPr="003866E9" w:rsidRDefault="00213D6D" w:rsidP="0095043D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8"/>
        </w:rPr>
      </w:pPr>
      <w:r w:rsidRPr="003866E9">
        <w:rPr>
          <w:noProof/>
        </w:rPr>
        <w:pict>
          <v:shape id="Рисунок 7" o:spid="_x0000_s1035" type="#_x0000_t75" style="position:absolute;left:0;text-align:left;margin-left:293.65pt;margin-top:87pt;width:22.5pt;height:15pt;z-index:251659264;visibility:visible;mso-wrap-style:square;mso-position-horizontal-relative:text;mso-position-vertical-relative:text;mso-width-relative:page;mso-height-relative:page">
            <v:imagedata r:id="rId8" o:title=""/>
          </v:shape>
        </w:pict>
      </w:r>
      <w:r w:rsidRPr="003866E9">
        <w:rPr>
          <w:noProof/>
        </w:rPr>
        <w:pict>
          <v:shape id="Рисунок 8" o:spid="_x0000_s1036" type="#_x0000_t75" style="position:absolute;left:0;text-align:left;margin-left:169.15pt;margin-top:88.5pt;width:15.75pt;height:15.75pt;z-index:251661312;visibility:visible;mso-wrap-style:square;mso-position-horizontal-relative:text;mso-position-vertical-relative:text;mso-width-relative:page;mso-height-relative:page">
            <v:imagedata r:id="rId9" o:title=""/>
          </v:shape>
        </w:pict>
      </w:r>
      <w:r w:rsidR="0095043D" w:rsidRPr="003866E9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686175" cy="1381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3D" w:rsidRPr="003866E9" w:rsidRDefault="0095043D" w:rsidP="0095043D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3866E9">
        <w:rPr>
          <w:rFonts w:cs="Times New Roman"/>
          <w:szCs w:val="28"/>
        </w:rPr>
        <w:t>Початкові умови:</w:t>
      </w:r>
    </w:p>
    <w:p w:rsidR="0095043D" w:rsidRPr="003866E9" w:rsidRDefault="0095043D" w:rsidP="0095043D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3866E9">
        <w:rPr>
          <w:rFonts w:cs="Times New Roman"/>
          <w:position w:val="-12"/>
          <w:szCs w:val="28"/>
        </w:rPr>
        <w:object w:dxaOrig="3120" w:dyaOrig="380">
          <v:shape id="_x0000_i1025" type="#_x0000_t75" style="width:156pt;height:19pt" o:ole="">
            <v:imagedata r:id="rId11" o:title=""/>
          </v:shape>
          <o:OLEObject Type="Embed" ProgID="Equation.3" ShapeID="_x0000_i1025" DrawAspect="Content" ObjectID="_1617568917" r:id="rId12"/>
        </w:object>
      </w:r>
    </w:p>
    <w:p w:rsidR="0095043D" w:rsidRPr="003866E9" w:rsidRDefault="0095043D" w:rsidP="0095043D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ind w:firstLine="709"/>
        <w:contextualSpacing/>
        <w:rPr>
          <w:rFonts w:cs="Times New Roman"/>
          <w:szCs w:val="28"/>
        </w:rPr>
      </w:pPr>
      <w:r w:rsidRPr="003866E9">
        <w:rPr>
          <w:rFonts w:cs="Times New Roman"/>
          <w:szCs w:val="28"/>
        </w:rPr>
        <w:t>Числові значення параметрів:</w:t>
      </w:r>
      <w:r w:rsidR="00874B3F" w:rsidRPr="003866E9">
        <w:rPr>
          <w:noProof/>
          <w:lang w:eastAsia="ru-RU"/>
        </w:rPr>
        <w:t xml:space="preserve"> </w:t>
      </w:r>
    </w:p>
    <w:p w:rsidR="0095043D" w:rsidRPr="003866E9" w:rsidRDefault="009D30AF" w:rsidP="0095043D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ind w:firstLine="709"/>
        <w:contextualSpacing/>
        <w:rPr>
          <w:rFonts w:cs="Times New Roman"/>
          <w:szCs w:val="28"/>
        </w:rPr>
      </w:pPr>
      <w:r w:rsidRPr="003866E9">
        <w:rPr>
          <w:rFonts w:cs="Times New Roman"/>
          <w:position w:val="-44"/>
          <w:szCs w:val="28"/>
        </w:rPr>
        <w:object w:dxaOrig="1500" w:dyaOrig="999">
          <v:shape id="_x0000_i1026" type="#_x0000_t75" style="width:74.5pt;height:49.5pt" o:ole="">
            <v:imagedata r:id="rId13" o:title=""/>
          </v:shape>
          <o:OLEObject Type="Embed" ProgID="Equation.DSMT4" ShapeID="_x0000_i1026" DrawAspect="Content" ObjectID="_1617568918" r:id="rId14"/>
        </w:object>
      </w:r>
    </w:p>
    <w:p w:rsidR="00311698" w:rsidRPr="003866E9" w:rsidRDefault="00AA4506" w:rsidP="00E9103A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3866E9">
        <w:rPr>
          <w:rFonts w:cs="Times New Roman"/>
          <w:szCs w:val="28"/>
        </w:rPr>
        <w:t xml:space="preserve">Необхідно виконати наступні </w:t>
      </w:r>
      <w:r w:rsidR="00C93D50" w:rsidRPr="003866E9">
        <w:rPr>
          <w:rFonts w:cs="Times New Roman"/>
          <w:szCs w:val="28"/>
        </w:rPr>
        <w:t xml:space="preserve">обчислювальні </w:t>
      </w:r>
      <w:r w:rsidRPr="003866E9">
        <w:rPr>
          <w:rFonts w:cs="Times New Roman"/>
          <w:szCs w:val="28"/>
        </w:rPr>
        <w:t>процедури:</w:t>
      </w:r>
    </w:p>
    <w:p w:rsidR="00AA4506" w:rsidRPr="003866E9" w:rsidRDefault="00AA4506" w:rsidP="00E9103A">
      <w:pPr>
        <w:pStyle w:val="a3"/>
        <w:numPr>
          <w:ilvl w:val="0"/>
          <w:numId w:val="33"/>
        </w:num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3866E9">
        <w:rPr>
          <w:rFonts w:cs="Times New Roman"/>
          <w:szCs w:val="28"/>
        </w:rPr>
        <w:t>Скласти систему диференціальних рівнянь Колмогорова-Чепмена;</w:t>
      </w:r>
    </w:p>
    <w:p w:rsidR="00AA4506" w:rsidRPr="003866E9" w:rsidRDefault="00AA4506" w:rsidP="00E9103A">
      <w:pPr>
        <w:pStyle w:val="a3"/>
        <w:numPr>
          <w:ilvl w:val="0"/>
          <w:numId w:val="33"/>
        </w:num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3866E9">
        <w:rPr>
          <w:rFonts w:cs="Times New Roman"/>
          <w:szCs w:val="28"/>
        </w:rPr>
        <w:t xml:space="preserve">Знайти аналітичний та наближений розв’язки </w:t>
      </w:r>
      <w:r w:rsidR="00740BA6" w:rsidRPr="003866E9">
        <w:rPr>
          <w:rFonts w:cs="Times New Roman"/>
          <w:szCs w:val="28"/>
        </w:rPr>
        <w:t xml:space="preserve">даної </w:t>
      </w:r>
      <w:r w:rsidRPr="003866E9">
        <w:rPr>
          <w:rFonts w:cs="Times New Roman"/>
          <w:szCs w:val="28"/>
        </w:rPr>
        <w:t>системи для динамічного режиму систем</w:t>
      </w:r>
      <w:r w:rsidR="00E9103A" w:rsidRPr="003866E9">
        <w:rPr>
          <w:rFonts w:cs="Times New Roman"/>
          <w:szCs w:val="28"/>
        </w:rPr>
        <w:t>и</w:t>
      </w:r>
    </w:p>
    <w:p w:rsidR="00AA4506" w:rsidRPr="003866E9" w:rsidRDefault="00AA4506" w:rsidP="00E9103A">
      <w:pPr>
        <w:pStyle w:val="a3"/>
        <w:numPr>
          <w:ilvl w:val="0"/>
          <w:numId w:val="33"/>
        </w:num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3866E9">
        <w:rPr>
          <w:rFonts w:cs="Times New Roman"/>
          <w:szCs w:val="28"/>
        </w:rPr>
        <w:t>Визначити імовірності станів у стаціонарному режимі;</w:t>
      </w:r>
    </w:p>
    <w:p w:rsidR="00DE728C" w:rsidRPr="003866E9" w:rsidRDefault="00AA4506" w:rsidP="00DE728C">
      <w:pPr>
        <w:pStyle w:val="a3"/>
        <w:numPr>
          <w:ilvl w:val="0"/>
          <w:numId w:val="33"/>
        </w:num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3866E9">
        <w:rPr>
          <w:rFonts w:cs="Times New Roman"/>
          <w:szCs w:val="28"/>
        </w:rPr>
        <w:t>Провести імітаційне моделювання роботи системи.</w:t>
      </w:r>
    </w:p>
    <w:p w:rsidR="00311698" w:rsidRPr="003866E9" w:rsidRDefault="00DE728C" w:rsidP="00DE728C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3866E9">
        <w:rPr>
          <w:rFonts w:cs="Times New Roman"/>
          <w:szCs w:val="28"/>
        </w:rPr>
        <w:t xml:space="preserve"> </w:t>
      </w:r>
      <w:r w:rsidR="007314F3" w:rsidRPr="003866E9">
        <w:rPr>
          <w:rFonts w:cs="Times New Roman"/>
          <w:szCs w:val="28"/>
        </w:rPr>
        <w:t>Результати роботи подати</w:t>
      </w:r>
      <w:r w:rsidR="00740BA6" w:rsidRPr="003866E9">
        <w:rPr>
          <w:rFonts w:cs="Times New Roman"/>
          <w:szCs w:val="28"/>
        </w:rPr>
        <w:t xml:space="preserve"> у вигляді відповідних графіків та оформити звіт.</w:t>
      </w:r>
    </w:p>
    <w:p w:rsidR="00E9103A" w:rsidRPr="003866E9" w:rsidRDefault="00E9103A" w:rsidP="00311698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28"/>
        </w:rPr>
      </w:pPr>
    </w:p>
    <w:p w:rsidR="00E9103A" w:rsidRPr="003866E9" w:rsidRDefault="00E9103A" w:rsidP="00311698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28"/>
        </w:rPr>
      </w:pPr>
    </w:p>
    <w:p w:rsidR="00E9103A" w:rsidRPr="003866E9" w:rsidRDefault="00E9103A" w:rsidP="00311698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28"/>
        </w:rPr>
      </w:pPr>
    </w:p>
    <w:p w:rsidR="00E9103A" w:rsidRPr="003866E9" w:rsidRDefault="00E9103A" w:rsidP="00311698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28"/>
        </w:rPr>
      </w:pPr>
    </w:p>
    <w:p w:rsidR="00E9103A" w:rsidRPr="003866E9" w:rsidRDefault="00E9103A" w:rsidP="00311698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28"/>
        </w:rPr>
      </w:pPr>
    </w:p>
    <w:p w:rsidR="00E538F1" w:rsidRPr="003866E9" w:rsidRDefault="00E538F1" w:rsidP="00311698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28"/>
        </w:rPr>
      </w:pPr>
    </w:p>
    <w:p w:rsidR="00E538F1" w:rsidRPr="003866E9" w:rsidRDefault="00E538F1">
      <w:pPr>
        <w:rPr>
          <w:rFonts w:cs="Times New Roman"/>
          <w:szCs w:val="28"/>
        </w:rPr>
      </w:pPr>
      <w:r w:rsidRPr="003866E9">
        <w:rPr>
          <w:rFonts w:cs="Times New Roman"/>
          <w:szCs w:val="28"/>
        </w:rPr>
        <w:br w:type="page"/>
      </w:r>
    </w:p>
    <w:p w:rsidR="00E9103A" w:rsidRPr="003866E9" w:rsidRDefault="00E538F1" w:rsidP="001F7975">
      <w:pPr>
        <w:pStyle w:val="12"/>
      </w:pPr>
      <w:bookmarkStart w:id="2" w:name="_Toc6955708"/>
      <w:r w:rsidRPr="003866E9">
        <w:lastRenderedPageBreak/>
        <w:t>Вступ</w:t>
      </w:r>
      <w:bookmarkEnd w:id="2"/>
    </w:p>
    <w:p w:rsidR="00E538F1" w:rsidRPr="003866E9" w:rsidRDefault="00E538F1" w:rsidP="00BE42C5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cs="Times New Roman"/>
          <w:b/>
        </w:rPr>
        <w:t xml:space="preserve">Мета: </w:t>
      </w:r>
      <w:r w:rsidRPr="003866E9">
        <w:rPr>
          <w:rFonts w:cs="Times New Roman"/>
        </w:rPr>
        <w:t xml:space="preserve">Дослідити  процес роботи </w:t>
      </w:r>
      <w:r w:rsidR="00CA68A2" w:rsidRPr="003866E9">
        <w:rPr>
          <w:rFonts w:cs="Times New Roman"/>
        </w:rPr>
        <w:t xml:space="preserve">фізичної </w:t>
      </w:r>
      <w:r w:rsidRPr="003866E9">
        <w:rPr>
          <w:rFonts w:cs="Times New Roman"/>
        </w:rPr>
        <w:t xml:space="preserve">системи </w:t>
      </w:r>
      <w:r w:rsidR="002F57FE" w:rsidRPr="003866E9">
        <w:rPr>
          <w:rFonts w:cs="Times New Roman"/>
        </w:rPr>
        <w:t xml:space="preserve">в </w:t>
      </w:r>
      <w:r w:rsidRPr="003866E9">
        <w:rPr>
          <w:rFonts w:cs="Times New Roman"/>
        </w:rPr>
        <w:t xml:space="preserve">динамічному та стаціонарному режимах. </w:t>
      </w:r>
    </w:p>
    <w:p w:rsidR="00E538F1" w:rsidRPr="003866E9" w:rsidRDefault="00E538F1" w:rsidP="00BE42C5">
      <w:pPr>
        <w:tabs>
          <w:tab w:val="left" w:pos="1229"/>
        </w:tabs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cs="Times New Roman"/>
          <w:b/>
        </w:rPr>
        <w:t>Об’єкт дослідження</w:t>
      </w:r>
      <w:r w:rsidRPr="003866E9">
        <w:rPr>
          <w:rFonts w:cs="Times New Roman"/>
        </w:rPr>
        <w:t>:</w:t>
      </w:r>
      <w:r w:rsidR="00900487" w:rsidRPr="003866E9">
        <w:rPr>
          <w:rFonts w:cs="Times New Roman"/>
        </w:rPr>
        <w:t xml:space="preserve"> фізичні</w:t>
      </w:r>
      <w:r w:rsidR="00A37054" w:rsidRPr="003866E9">
        <w:rPr>
          <w:rFonts w:cs="Times New Roman"/>
        </w:rPr>
        <w:t xml:space="preserve"> системи</w:t>
      </w:r>
      <w:r w:rsidR="00900487" w:rsidRPr="003866E9">
        <w:rPr>
          <w:rFonts w:cs="Times New Roman"/>
        </w:rPr>
        <w:t>.</w:t>
      </w:r>
    </w:p>
    <w:p w:rsidR="00E538F1" w:rsidRPr="003866E9" w:rsidRDefault="00E538F1" w:rsidP="00BE42C5">
      <w:pPr>
        <w:tabs>
          <w:tab w:val="left" w:pos="1229"/>
        </w:tabs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cs="Times New Roman"/>
          <w:b/>
        </w:rPr>
        <w:t>Предмет дослідження</w:t>
      </w:r>
      <w:r w:rsidRPr="003866E9">
        <w:rPr>
          <w:rFonts w:cs="Times New Roman"/>
        </w:rPr>
        <w:t xml:space="preserve">: </w:t>
      </w:r>
      <w:r w:rsidR="009744C9" w:rsidRPr="003866E9">
        <w:rPr>
          <w:rFonts w:cs="Times New Roman"/>
        </w:rPr>
        <w:t xml:space="preserve">фізична система </w:t>
      </w:r>
      <w:r w:rsidR="009744C9" w:rsidRPr="003866E9">
        <w:rPr>
          <w:rFonts w:cs="Times New Roman"/>
          <w:i/>
        </w:rPr>
        <w:t xml:space="preserve">S </w:t>
      </w:r>
      <w:r w:rsidR="00CA68A2" w:rsidRPr="003866E9">
        <w:rPr>
          <w:rFonts w:cs="Times New Roman"/>
          <w:i/>
        </w:rPr>
        <w:t xml:space="preserve">з </w:t>
      </w:r>
      <w:r w:rsidR="00117E19" w:rsidRPr="003866E9">
        <w:rPr>
          <w:rFonts w:cs="Times New Roman"/>
        </w:rPr>
        <w:t xml:space="preserve">наступним </w:t>
      </w:r>
      <w:r w:rsidR="009744C9" w:rsidRPr="003866E9">
        <w:rPr>
          <w:rFonts w:cs="Times New Roman"/>
        </w:rPr>
        <w:t xml:space="preserve">процесом </w:t>
      </w:r>
      <w:r w:rsidR="00A37054" w:rsidRPr="003866E9">
        <w:rPr>
          <w:rFonts w:cs="Times New Roman"/>
        </w:rPr>
        <w:t xml:space="preserve">роботи: дискретні </w:t>
      </w:r>
      <w:r w:rsidR="00117E19" w:rsidRPr="003866E9">
        <w:rPr>
          <w:rFonts w:cs="Times New Roman"/>
        </w:rPr>
        <w:t>стани та неперервний</w:t>
      </w:r>
      <w:r w:rsidR="00A37054" w:rsidRPr="003866E9">
        <w:rPr>
          <w:rFonts w:cs="Times New Roman"/>
        </w:rPr>
        <w:t xml:space="preserve"> час</w:t>
      </w:r>
      <w:r w:rsidR="00900487" w:rsidRPr="003866E9">
        <w:rPr>
          <w:rFonts w:cs="Times New Roman"/>
        </w:rPr>
        <w:t xml:space="preserve"> переходу </w:t>
      </w:r>
      <w:r w:rsidR="00117E19" w:rsidRPr="003866E9">
        <w:rPr>
          <w:rFonts w:cs="Times New Roman"/>
        </w:rPr>
        <w:t xml:space="preserve">зі стану в стан </w:t>
      </w:r>
      <w:r w:rsidR="00900487" w:rsidRPr="003866E9">
        <w:rPr>
          <w:rFonts w:cs="Times New Roman"/>
        </w:rPr>
        <w:t>під впливом простіших потоків подій</w:t>
      </w:r>
      <w:r w:rsidR="009744C9" w:rsidRPr="003866E9">
        <w:rPr>
          <w:rFonts w:cs="Times New Roman"/>
        </w:rPr>
        <w:t>.</w:t>
      </w:r>
    </w:p>
    <w:p w:rsidR="006A51DC" w:rsidRPr="003866E9" w:rsidRDefault="00E538F1" w:rsidP="00BE42C5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cs="Times New Roman"/>
          <w:b/>
        </w:rPr>
        <w:t>Актуальність.</w:t>
      </w:r>
      <w:r w:rsidR="00BE42C5" w:rsidRPr="003866E9">
        <w:rPr>
          <w:rFonts w:cs="Times New Roman"/>
          <w:b/>
        </w:rPr>
        <w:t xml:space="preserve"> </w:t>
      </w:r>
      <w:r w:rsidR="00BE42C5" w:rsidRPr="003866E9">
        <w:rPr>
          <w:rFonts w:cs="Times New Roman"/>
        </w:rPr>
        <w:t xml:space="preserve">Дослідження систем є актуальною на наш час задачею. Адже маючи інформацію про бажану систему, можна ефективно спланувати процес її функціонування. Іноді, </w:t>
      </w:r>
      <w:r w:rsidR="006A51DC" w:rsidRPr="003866E9">
        <w:rPr>
          <w:rFonts w:cs="Times New Roman"/>
        </w:rPr>
        <w:t xml:space="preserve">розв’язати складену </w:t>
      </w:r>
      <w:r w:rsidR="00BE42C5" w:rsidRPr="003866E9">
        <w:rPr>
          <w:rFonts w:cs="Times New Roman"/>
        </w:rPr>
        <w:t xml:space="preserve">математичну модель бажаної системи є складною задачею. У таких випадках можна використовувати імітаційне моделювання. Під терміном "імітаційне моделювання" зазвичай мають на увазі обчислення значень певних характеристик процесу, що розвивається в часі, шляхом відтворення течії цього процесу на комп'ютері за допомогою його математичної моделі, причому отримати необхідні результати іншими способами або неможливо, або вкрай складно. </w:t>
      </w:r>
    </w:p>
    <w:p w:rsidR="00E9103A" w:rsidRPr="003866E9" w:rsidRDefault="00BE42C5" w:rsidP="00BE42C5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cs="Times New Roman"/>
        </w:rPr>
        <w:t xml:space="preserve">Широке використання імітаційного моделювання стало можливим на певному етапі розвитку інформаційних технологій, тобто засобів і інструментів збору передачі, обробки, зберігання інформації. </w:t>
      </w:r>
    </w:p>
    <w:p w:rsidR="006A51DC" w:rsidRPr="003866E9" w:rsidRDefault="006A51DC" w:rsidP="00BE42C5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</w:rPr>
      </w:pPr>
    </w:p>
    <w:p w:rsidR="006A51DC" w:rsidRPr="003866E9" w:rsidRDefault="006A51DC" w:rsidP="00BE42C5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</w:rPr>
      </w:pPr>
    </w:p>
    <w:p w:rsidR="006A51DC" w:rsidRPr="003866E9" w:rsidRDefault="006A51DC" w:rsidP="00BE42C5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</w:rPr>
      </w:pPr>
    </w:p>
    <w:p w:rsidR="006A51DC" w:rsidRPr="003866E9" w:rsidRDefault="006A51DC" w:rsidP="00BE42C5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</w:rPr>
      </w:pPr>
    </w:p>
    <w:p w:rsidR="006A51DC" w:rsidRPr="003866E9" w:rsidRDefault="006A51DC" w:rsidP="00BE42C5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</w:rPr>
      </w:pPr>
    </w:p>
    <w:p w:rsidR="006A51DC" w:rsidRPr="003866E9" w:rsidRDefault="006A51DC" w:rsidP="00BE42C5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</w:rPr>
      </w:pPr>
    </w:p>
    <w:p w:rsidR="006A51DC" w:rsidRPr="003866E9" w:rsidRDefault="006A51DC" w:rsidP="00BE42C5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:rsidR="00E9103A" w:rsidRPr="003866E9" w:rsidRDefault="00E9103A" w:rsidP="00BE42C5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E9103A" w:rsidRPr="003866E9" w:rsidRDefault="00E9103A" w:rsidP="00311698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28"/>
        </w:rPr>
      </w:pPr>
    </w:p>
    <w:p w:rsidR="00E9103A" w:rsidRPr="003866E9" w:rsidRDefault="00E9103A" w:rsidP="00311698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28"/>
        </w:rPr>
      </w:pPr>
    </w:p>
    <w:p w:rsidR="002F57FE" w:rsidRPr="003866E9" w:rsidRDefault="002F57FE" w:rsidP="002F57FE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9B6901" w:rsidRDefault="009B6901" w:rsidP="002F57FE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8"/>
        </w:rPr>
      </w:pPr>
    </w:p>
    <w:p w:rsidR="005E743E" w:rsidRPr="003866E9" w:rsidRDefault="00311698" w:rsidP="001F7975">
      <w:pPr>
        <w:pStyle w:val="12"/>
      </w:pPr>
      <w:bookmarkStart w:id="3" w:name="_Toc6955709"/>
      <w:r w:rsidRPr="003866E9">
        <w:lastRenderedPageBreak/>
        <w:t>Теоретичні відомості</w:t>
      </w:r>
      <w:bookmarkEnd w:id="3"/>
    </w:p>
    <w:p w:rsidR="00D256D4" w:rsidRPr="003866E9" w:rsidRDefault="00B77B7B" w:rsidP="002F57FE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cs="Times New Roman"/>
        </w:rPr>
        <w:t xml:space="preserve">Нехай задана система </w:t>
      </w:r>
      <w:r w:rsidR="009744C9" w:rsidRPr="003866E9">
        <w:rPr>
          <w:rFonts w:cs="Times New Roman"/>
          <w:i/>
        </w:rPr>
        <w:t>S</w:t>
      </w:r>
      <w:r w:rsidRPr="003866E9">
        <w:rPr>
          <w:rFonts w:cs="Times New Roman"/>
        </w:rPr>
        <w:t xml:space="preserve"> може знаходитись у станах </w:t>
      </w:r>
      <w:r w:rsidRPr="003866E9">
        <w:rPr>
          <w:rFonts w:cs="Times New Roman"/>
          <w:i/>
        </w:rPr>
        <w:t>S</w:t>
      </w:r>
      <w:r w:rsidRPr="003866E9">
        <w:rPr>
          <w:rFonts w:cs="Times New Roman"/>
          <w:i/>
          <w:vertAlign w:val="subscript"/>
        </w:rPr>
        <w:t>1</w:t>
      </w:r>
      <w:r w:rsidRPr="003866E9">
        <w:rPr>
          <w:rFonts w:cs="Times New Roman"/>
          <w:i/>
        </w:rPr>
        <w:t>, S</w:t>
      </w:r>
      <w:r w:rsidRPr="003866E9">
        <w:rPr>
          <w:rFonts w:cs="Times New Roman"/>
          <w:i/>
          <w:vertAlign w:val="subscript"/>
        </w:rPr>
        <w:t>2</w:t>
      </w:r>
      <w:r w:rsidRPr="003866E9">
        <w:rPr>
          <w:rFonts w:cs="Times New Roman"/>
          <w:i/>
        </w:rPr>
        <w:t>, … S</w:t>
      </w:r>
      <w:r w:rsidRPr="003866E9">
        <w:rPr>
          <w:rFonts w:cs="Times New Roman"/>
          <w:i/>
          <w:vertAlign w:val="subscript"/>
        </w:rPr>
        <w:t>n</w:t>
      </w:r>
      <w:r w:rsidRPr="003866E9">
        <w:rPr>
          <w:rFonts w:cs="Times New Roman"/>
          <w:i/>
        </w:rPr>
        <w:t xml:space="preserve"> </w:t>
      </w:r>
      <w:r w:rsidRPr="003866E9">
        <w:rPr>
          <w:rFonts w:cs="Times New Roman"/>
        </w:rPr>
        <w:t xml:space="preserve">, при цьому переходи з одного стану в інший відбуваються під впливом </w:t>
      </w:r>
      <w:r w:rsidR="00D256D4" w:rsidRPr="003866E9">
        <w:rPr>
          <w:rFonts w:cs="Times New Roman"/>
        </w:rPr>
        <w:t>деяких потоків</w:t>
      </w:r>
      <w:r w:rsidRPr="003866E9">
        <w:rPr>
          <w:rFonts w:cs="Times New Roman"/>
        </w:rPr>
        <w:t xml:space="preserve"> подій.</w:t>
      </w:r>
    </w:p>
    <w:p w:rsidR="00B77B7B" w:rsidRPr="003866E9" w:rsidRDefault="00D256D4" w:rsidP="002F57FE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cs="Times New Roman"/>
          <w:i/>
        </w:rPr>
        <w:t>Потік подій</w:t>
      </w:r>
      <w:r w:rsidRPr="003866E9">
        <w:rPr>
          <w:rFonts w:cs="Times New Roman"/>
        </w:rPr>
        <w:t xml:space="preserve"> – послідовність однорідних подій, що слідує одна за одною в деяку моменти  часу. </w:t>
      </w:r>
      <w:r w:rsidR="00B77B7B" w:rsidRPr="003866E9">
        <w:rPr>
          <w:rFonts w:cs="Times New Roman"/>
        </w:rPr>
        <w:t xml:space="preserve"> </w:t>
      </w:r>
    </w:p>
    <w:p w:rsidR="002F57FE" w:rsidRPr="003866E9" w:rsidRDefault="002F57FE" w:rsidP="002F57FE">
      <w:pPr>
        <w:spacing w:after="0" w:line="360" w:lineRule="auto"/>
        <w:ind w:firstLine="708"/>
        <w:contextualSpacing/>
        <w:jc w:val="both"/>
        <w:rPr>
          <w:rFonts w:cs="Times New Roman"/>
          <w:szCs w:val="28"/>
        </w:rPr>
      </w:pPr>
      <w:r w:rsidRPr="003866E9">
        <w:rPr>
          <w:rFonts w:cs="Times New Roman"/>
          <w:color w:val="000000"/>
          <w:szCs w:val="28"/>
          <w:shd w:val="clear" w:color="auto" w:fill="FFFFFF"/>
        </w:rPr>
        <w:t>Потік замовлень описується розподілом ймовірностей проміжків часу між моментами надходження двох сусідніх замовлень. Найпростішим є пуасонівський потік. Основними властивостями простішого потоку є: с</w:t>
      </w:r>
      <w:r w:rsidRPr="003866E9">
        <w:rPr>
          <w:rFonts w:cs="Times New Roman"/>
          <w:szCs w:val="28"/>
        </w:rPr>
        <w:t>таціонарність, відсутність післядії, ординарність.</w:t>
      </w:r>
    </w:p>
    <w:p w:rsidR="002F57FE" w:rsidRPr="003866E9" w:rsidRDefault="002F57FE" w:rsidP="002F57FE">
      <w:pPr>
        <w:spacing w:after="0" w:line="360" w:lineRule="auto"/>
        <w:ind w:firstLine="708"/>
        <w:contextualSpacing/>
        <w:jc w:val="both"/>
        <w:rPr>
          <w:rFonts w:cs="Times New Roman"/>
          <w:szCs w:val="28"/>
        </w:rPr>
      </w:pPr>
      <w:r w:rsidRPr="003866E9">
        <w:rPr>
          <w:rFonts w:cs="Times New Roman"/>
          <w:szCs w:val="28"/>
        </w:rPr>
        <w:t xml:space="preserve">Потік подій називається </w:t>
      </w:r>
      <w:r w:rsidRPr="003866E9">
        <w:rPr>
          <w:rFonts w:cs="Times New Roman"/>
          <w:i/>
          <w:szCs w:val="28"/>
        </w:rPr>
        <w:t>стаціонарним</w:t>
      </w:r>
      <w:r w:rsidRPr="003866E9">
        <w:rPr>
          <w:rFonts w:cs="Times New Roman"/>
          <w:szCs w:val="28"/>
        </w:rPr>
        <w:t xml:space="preserve">, якщо ймовірність потрапляння певної кількості подій на відрізок залежить лише від довжини відрізку та не залежить від його розташування на відрізку часу. </w:t>
      </w:r>
    </w:p>
    <w:p w:rsidR="002F57FE" w:rsidRPr="003866E9" w:rsidRDefault="002F57FE" w:rsidP="002F57FE">
      <w:pPr>
        <w:spacing w:after="0" w:line="360" w:lineRule="auto"/>
        <w:ind w:firstLine="708"/>
        <w:contextualSpacing/>
        <w:jc w:val="both"/>
        <w:rPr>
          <w:rFonts w:eastAsiaTheme="minorEastAsia" w:cs="Times New Roman"/>
          <w:b/>
          <w:szCs w:val="28"/>
        </w:rPr>
      </w:pPr>
      <w:r w:rsidRPr="003866E9">
        <w:rPr>
          <w:rFonts w:eastAsiaTheme="minorEastAsia" w:cs="Times New Roman"/>
          <w:szCs w:val="28"/>
        </w:rPr>
        <w:t xml:space="preserve">Якщо для будь-яких відрізків часу, що не перетинаються, кількість подій, що потрапили на один з них не залежить від кількості подій, що потрапили на інший, то потік називається </w:t>
      </w:r>
      <w:r w:rsidRPr="003866E9">
        <w:rPr>
          <w:rFonts w:eastAsiaTheme="minorEastAsia" w:cs="Times New Roman"/>
          <w:i/>
          <w:szCs w:val="28"/>
        </w:rPr>
        <w:t>потоком без післядії</w:t>
      </w:r>
      <w:r w:rsidRPr="003866E9">
        <w:rPr>
          <w:rFonts w:eastAsiaTheme="minorEastAsia" w:cs="Times New Roman"/>
          <w:b/>
          <w:szCs w:val="28"/>
        </w:rPr>
        <w:t>.</w:t>
      </w:r>
    </w:p>
    <w:p w:rsidR="002F57FE" w:rsidRPr="003866E9" w:rsidRDefault="002F57FE" w:rsidP="002D430B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eastAsiaTheme="minorEastAsia" w:cs="Times New Roman"/>
          <w:szCs w:val="28"/>
        </w:rPr>
        <w:t xml:space="preserve">Потік називається </w:t>
      </w:r>
      <w:r w:rsidRPr="003866E9">
        <w:rPr>
          <w:rFonts w:eastAsiaTheme="minorEastAsia" w:cs="Times New Roman"/>
          <w:i/>
          <w:szCs w:val="28"/>
        </w:rPr>
        <w:t>ординарним</w:t>
      </w:r>
      <w:r w:rsidRPr="003866E9">
        <w:rPr>
          <w:rFonts w:eastAsiaTheme="minorEastAsia" w:cs="Times New Roman"/>
          <w:szCs w:val="28"/>
        </w:rPr>
        <w:t>, якщо ймовірність надходження двох або більше вимог одночасно (ймовірність потрапляння двох чи більше подій на елементарний відрізок часу) прямує до 0.</w:t>
      </w:r>
    </w:p>
    <w:p w:rsidR="00B54919" w:rsidRPr="003866E9" w:rsidRDefault="00B77B7B" w:rsidP="00A05495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cs="Times New Roman"/>
        </w:rPr>
        <w:t>Переходи зі стану в стан відбуваються з деякими інтенсивностями.</w:t>
      </w:r>
      <w:r w:rsidR="00A05495" w:rsidRPr="003866E9">
        <w:rPr>
          <w:rFonts w:cs="Times New Roman"/>
        </w:rPr>
        <w:t xml:space="preserve"> Вони визначаються  так </w:t>
      </w:r>
      <w:r w:rsidR="00A05495" w:rsidRPr="003866E9">
        <w:rPr>
          <w:rFonts w:cs="Times New Roman"/>
          <w:position w:val="-28"/>
        </w:rPr>
        <w:object w:dxaOrig="2000" w:dyaOrig="740">
          <v:shape id="_x0000_i1027" type="#_x0000_t75" style="width:100pt;height:36.5pt" o:ole="">
            <v:imagedata r:id="rId15" o:title=""/>
          </v:shape>
          <o:OLEObject Type="Embed" ProgID="Equation.3" ShapeID="_x0000_i1027" DrawAspect="Content" ObjectID="_1617568919" r:id="rId16"/>
        </w:object>
      </w:r>
      <w:r w:rsidR="00A05495" w:rsidRPr="003866E9">
        <w:rPr>
          <w:rFonts w:cs="Times New Roman"/>
        </w:rPr>
        <w:t>.</w:t>
      </w:r>
    </w:p>
    <w:p w:rsidR="00A05495" w:rsidRPr="003866E9" w:rsidRDefault="00A05495" w:rsidP="00A05495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cs="Times New Roman"/>
        </w:rPr>
        <w:t>Якщо інтенсивність не залежить від часу, то марківський процес в системі називають однорідним.</w:t>
      </w:r>
    </w:p>
    <w:p w:rsidR="00540959" w:rsidRPr="003866E9" w:rsidRDefault="00B77B7B" w:rsidP="002D430B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cs="Times New Roman"/>
        </w:rPr>
        <w:t>Припустимо, що вони не залежать від часу, за певних умов існують граничні значення імовірностей</w:t>
      </w:r>
      <w:r w:rsidRPr="003866E9">
        <w:rPr>
          <w:rFonts w:cs="Times New Roman"/>
          <w:position w:val="-12"/>
        </w:rPr>
        <w:object w:dxaOrig="1380" w:dyaOrig="420">
          <v:shape id="_x0000_i1028" type="#_x0000_t75" style="width:69pt;height:21pt" o:ole="">
            <v:imagedata r:id="rId17" o:title=""/>
          </v:shape>
          <o:OLEObject Type="Embed" ProgID="Equation.3" ShapeID="_x0000_i1028" DrawAspect="Content" ObjectID="_1617568920" r:id="rId18"/>
        </w:object>
      </w:r>
      <w:r w:rsidRPr="003866E9">
        <w:rPr>
          <w:rFonts w:cs="Times New Roman"/>
        </w:rPr>
        <w:t xml:space="preserve">при </w:t>
      </w:r>
      <w:r w:rsidRPr="003866E9">
        <w:rPr>
          <w:rFonts w:cs="Times New Roman"/>
          <w:position w:val="-6"/>
        </w:rPr>
        <w:object w:dxaOrig="740" w:dyaOrig="260">
          <v:shape id="_x0000_i1029" type="#_x0000_t75" style="width:36.5pt;height:13pt" o:ole="">
            <v:imagedata r:id="rId19" o:title=""/>
          </v:shape>
          <o:OLEObject Type="Embed" ProgID="Equation.3" ShapeID="_x0000_i1029" DrawAspect="Content" ObjectID="_1617568921" r:id="rId20"/>
        </w:object>
      </w:r>
      <w:r w:rsidRPr="003866E9">
        <w:rPr>
          <w:rFonts w:cs="Times New Roman"/>
        </w:rPr>
        <w:t>.</w:t>
      </w:r>
      <w:r w:rsidR="00540959" w:rsidRPr="003866E9">
        <w:rPr>
          <w:rFonts w:cs="Times New Roman"/>
        </w:rPr>
        <w:t xml:space="preserve"> </w:t>
      </w:r>
    </w:p>
    <w:p w:rsidR="00540959" w:rsidRPr="003866E9" w:rsidRDefault="00540959" w:rsidP="002D430B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cs="Times New Roman"/>
        </w:rPr>
        <w:t xml:space="preserve">У випадку однорідного процесу визначення </w:t>
      </w:r>
      <w:r w:rsidRPr="003866E9">
        <w:rPr>
          <w:rFonts w:cs="Times New Roman"/>
          <w:position w:val="-12"/>
        </w:rPr>
        <w:object w:dxaOrig="1380" w:dyaOrig="420">
          <v:shape id="_x0000_i1030" type="#_x0000_t75" style="width:69pt;height:21pt" o:ole="">
            <v:imagedata r:id="rId17" o:title=""/>
          </v:shape>
          <o:OLEObject Type="Embed" ProgID="Equation.3" ShapeID="_x0000_i1030" DrawAspect="Content" ObjectID="_1617568922" r:id="rId21"/>
        </w:object>
      </w:r>
      <w:r w:rsidRPr="003866E9">
        <w:rPr>
          <w:rFonts w:cs="Times New Roman"/>
        </w:rPr>
        <w:t xml:space="preserve"> здійснюється за допомогою систем диференціальних рівнянь Колмогорова-Чепмена.</w:t>
      </w:r>
    </w:p>
    <w:p w:rsidR="00B77B7B" w:rsidRPr="003866E9" w:rsidRDefault="00540959" w:rsidP="002D430B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cs="Times New Roman"/>
        </w:rPr>
        <w:t xml:space="preserve">Вони складаються наступним чином: в лівій частині кожного з рівнянь стоїть похідна імовірності </w:t>
      </w:r>
      <w:r w:rsidRPr="003866E9">
        <w:rPr>
          <w:rFonts w:cs="Times New Roman"/>
          <w:position w:val="-6"/>
        </w:rPr>
        <w:object w:dxaOrig="360" w:dyaOrig="279">
          <v:shape id="_x0000_i1031" type="#_x0000_t75" style="width:19pt;height:14.5pt" o:ole="">
            <v:imagedata r:id="rId22" o:title=""/>
          </v:shape>
          <o:OLEObject Type="Embed" ProgID="Equation.3" ShapeID="_x0000_i1031" DrawAspect="Content" ObjectID="_1617568923" r:id="rId23"/>
        </w:object>
      </w:r>
      <w:r w:rsidRPr="003866E9">
        <w:rPr>
          <w:rFonts w:cs="Times New Roman"/>
        </w:rPr>
        <w:t xml:space="preserve">го стану. В правій частині сума добутків імовірностей всіх станів, з яких ідуть стрілки в даний стан на інтенсивність </w:t>
      </w:r>
      <w:r w:rsidRPr="003866E9">
        <w:rPr>
          <w:rFonts w:cs="Times New Roman"/>
        </w:rPr>
        <w:lastRenderedPageBreak/>
        <w:t>відповідних потоків, мінус сумарна інтенсивність всіх потоків, що виводить систему з даного стану помножена на імовірність даного стану.</w:t>
      </w:r>
      <w:r w:rsidR="00B54919" w:rsidRPr="003866E9">
        <w:rPr>
          <w:rFonts w:cs="Times New Roman"/>
        </w:rPr>
        <w:t xml:space="preserve"> Також додають нормуюче рівняння, сума імовірностей дорівнює одиниці та початкові умови. </w:t>
      </w:r>
    </w:p>
    <w:p w:rsidR="00B54919" w:rsidRPr="003866E9" w:rsidRDefault="00B54919" w:rsidP="002D430B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cs="Times New Roman"/>
        </w:rPr>
        <w:t>У разі стаціонарного режиму, маємо системі лінійних алгебраїчних рівнянь.</w:t>
      </w:r>
    </w:p>
    <w:p w:rsidR="00B77B7B" w:rsidRPr="003866E9" w:rsidRDefault="00B77B7B" w:rsidP="002D430B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3866E9">
        <w:rPr>
          <w:rFonts w:cs="Times New Roman"/>
        </w:rPr>
        <w:t xml:space="preserve">Якщо кількість станів системи є скінченною та із будь-якого стану можна перейти в будь-який інший, то стаціонарні імовірності існують та не залежать від початкового стану системи. </w:t>
      </w:r>
    </w:p>
    <w:p w:rsidR="002D40F9" w:rsidRPr="003866E9" w:rsidRDefault="00B77B7B" w:rsidP="002D40F9">
      <w:pPr>
        <w:spacing w:after="0" w:line="360" w:lineRule="auto"/>
        <w:ind w:firstLine="709"/>
        <w:contextualSpacing/>
        <w:jc w:val="both"/>
      </w:pPr>
      <w:r w:rsidRPr="003866E9">
        <w:rPr>
          <w:rFonts w:cs="Times New Roman"/>
        </w:rPr>
        <w:t xml:space="preserve">Стаціонарний режим встановлюється </w:t>
      </w:r>
      <w:r w:rsidR="002D430B" w:rsidRPr="003866E9">
        <w:rPr>
          <w:rFonts w:cs="Times New Roman"/>
        </w:rPr>
        <w:t xml:space="preserve">в системі з часом, при якому імовірність знаходження в тому чи іншому стані не залежить від часу. </w:t>
      </w:r>
      <w:r w:rsidR="002D430B" w:rsidRPr="003866E9">
        <w:rPr>
          <w:rFonts w:cs="Times New Roman"/>
          <w:position w:val="-26"/>
        </w:rPr>
        <w:object w:dxaOrig="2420" w:dyaOrig="560">
          <v:shape id="_x0000_i1032" type="#_x0000_t75" style="width:121pt;height:27.5pt" o:ole="">
            <v:imagedata r:id="rId24" o:title=""/>
          </v:shape>
          <o:OLEObject Type="Embed" ProgID="Equation.3" ShapeID="_x0000_i1032" DrawAspect="Content" ObjectID="_1617568924" r:id="rId25"/>
        </w:object>
      </w:r>
      <w:r w:rsidR="002D430B" w:rsidRPr="003866E9">
        <w:rPr>
          <w:rFonts w:cs="Times New Roman"/>
        </w:rPr>
        <w:t xml:space="preserve">. Кожна з </w:t>
      </w:r>
      <w:r w:rsidR="002D430B" w:rsidRPr="003866E9">
        <w:rPr>
          <w:position w:val="-12"/>
        </w:rPr>
        <w:object w:dxaOrig="300" w:dyaOrig="380">
          <v:shape id="_x0000_i1033" type="#_x0000_t75" style="width:15pt;height:19pt" o:ole="">
            <v:imagedata r:id="rId26" o:title=""/>
          </v:shape>
          <o:OLEObject Type="Embed" ProgID="Equation.3" ShapeID="_x0000_i1033" DrawAspect="Content" ObjectID="_1617568925" r:id="rId27"/>
        </w:object>
      </w:r>
      <w:r w:rsidR="002D430B" w:rsidRPr="003866E9">
        <w:t xml:space="preserve"> при стаціонарному режимі являє собою відносний час перебування системи у відповідному стані. </w:t>
      </w: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2F57FE" w:rsidRPr="003866E9" w:rsidRDefault="002F57FE" w:rsidP="002D40F9">
      <w:pPr>
        <w:spacing w:after="0" w:line="360" w:lineRule="auto"/>
        <w:contextualSpacing/>
        <w:jc w:val="center"/>
      </w:pPr>
    </w:p>
    <w:p w:rsidR="004979A3" w:rsidRPr="003866E9" w:rsidRDefault="004979A3" w:rsidP="001F7975">
      <w:pPr>
        <w:pStyle w:val="12"/>
      </w:pPr>
      <w:bookmarkStart w:id="4" w:name="_Toc6955710"/>
      <w:r w:rsidRPr="003866E9">
        <w:lastRenderedPageBreak/>
        <w:t>Розрахункова частина</w:t>
      </w:r>
      <w:bookmarkEnd w:id="4"/>
    </w:p>
    <w:p w:rsidR="00D02174" w:rsidRPr="003866E9" w:rsidRDefault="00D02174" w:rsidP="001F7975">
      <w:pPr>
        <w:pStyle w:val="22"/>
      </w:pPr>
      <w:bookmarkStart w:id="5" w:name="_Toc6955711"/>
      <w:r w:rsidRPr="003866E9">
        <w:t>С</w:t>
      </w:r>
      <w:r w:rsidRPr="003866E9">
        <w:t>истем</w:t>
      </w:r>
      <w:r w:rsidRPr="003866E9">
        <w:t>а</w:t>
      </w:r>
      <w:r w:rsidRPr="003866E9">
        <w:t xml:space="preserve"> диференціальних рівнянь Колмогорова-Чепмена</w:t>
      </w:r>
      <w:bookmarkEnd w:id="5"/>
    </w:p>
    <w:p w:rsidR="00D02174" w:rsidRPr="003866E9" w:rsidRDefault="00732520" w:rsidP="00D02174">
      <w:pPr>
        <w:spacing w:after="0" w:line="360" w:lineRule="auto"/>
        <w:ind w:firstLine="709"/>
        <w:contextualSpacing/>
        <w:jc w:val="both"/>
        <w:rPr>
          <w:rFonts w:cs="Times New Roman"/>
          <w:b/>
        </w:rPr>
      </w:pPr>
      <w:r>
        <w:rPr>
          <w:rFonts w:cs="Times New Roman"/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3740437</wp:posOffset>
                </wp:positionH>
                <wp:positionV relativeFrom="paragraph">
                  <wp:posOffset>614944</wp:posOffset>
                </wp:positionV>
                <wp:extent cx="543464" cy="698740"/>
                <wp:effectExtent l="0" t="0" r="9525" b="63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69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520" w:rsidRDefault="00732520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94.5pt;margin-top:48.4pt;width:42.8pt;height: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" fillcolor="white [3201]" stroked="f" strokeweight=".5pt">
                <v:textbox>
                  <w:txbxContent>
                    <w:p w:rsidR="00732520" w:rsidRDefault="00732520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C32682" w:rsidRPr="003866E9">
        <w:rPr>
          <w:rFonts w:cs="Times New Roman"/>
          <w:b/>
          <w:position w:val="-146"/>
        </w:rPr>
        <w:object w:dxaOrig="4239" w:dyaOrig="3040">
          <v:shape id="_x0000_i1035" type="#_x0000_t75" style="width:212pt;height:152pt" o:ole="">
            <v:imagedata r:id="rId28" o:title=""/>
          </v:shape>
          <o:OLEObject Type="Embed" ProgID="Equation.DSMT4" ShapeID="_x0000_i1035" DrawAspect="Content" ObjectID="_1617568926" r:id="rId29"/>
        </w:object>
      </w:r>
    </w:p>
    <w:p w:rsidR="00122AAF" w:rsidRPr="003866E9" w:rsidRDefault="00122AAF">
      <w:pPr>
        <w:rPr>
          <w:b/>
        </w:rPr>
      </w:pPr>
    </w:p>
    <w:p w:rsidR="00104A9E" w:rsidRPr="003866E9" w:rsidRDefault="00122AAF" w:rsidP="001F7975">
      <w:pPr>
        <w:pStyle w:val="22"/>
      </w:pPr>
      <w:bookmarkStart w:id="6" w:name="_Toc6955712"/>
      <w:r w:rsidRPr="003866E9">
        <w:t>Метод Рунге — Кутт</w:t>
      </w:r>
      <w:r w:rsidR="009F7881" w:rsidRPr="003866E9">
        <w:t>и</w:t>
      </w:r>
      <w:r w:rsidRPr="003866E9">
        <w:t xml:space="preserve"> для системи диференц</w:t>
      </w:r>
      <w:r w:rsidR="00104A9E" w:rsidRPr="003866E9">
        <w:t>і</w:t>
      </w:r>
      <w:r w:rsidRPr="003866E9">
        <w:t>альних р</w:t>
      </w:r>
      <w:r w:rsidR="0066472E" w:rsidRPr="003866E9">
        <w:t>і</w:t>
      </w:r>
      <w:r w:rsidRPr="003866E9">
        <w:t>внянь</w:t>
      </w:r>
      <w:bookmarkEnd w:id="6"/>
    </w:p>
    <w:p w:rsidR="00732520" w:rsidRDefault="00104A9E" w:rsidP="00104A9E">
      <w:pPr>
        <w:ind w:firstLine="851"/>
        <w:rPr>
          <w:b/>
        </w:rPr>
      </w:pPr>
      <w:r w:rsidRPr="003866E9">
        <w:rPr>
          <w:b/>
          <w:position w:val="-128"/>
        </w:rPr>
        <w:object w:dxaOrig="4340" w:dyaOrig="7800">
          <v:shape id="_x0000_i1034" type="#_x0000_t75" style="width:217pt;height:390pt" o:ole="">
            <v:imagedata r:id="rId30" o:title=""/>
          </v:shape>
          <o:OLEObject Type="Embed" ProgID="Equation.DSMT4" ShapeID="_x0000_i1034" DrawAspect="Content" ObjectID="_1617568927" r:id="rId31"/>
        </w:object>
      </w:r>
    </w:p>
    <w:p w:rsidR="00732520" w:rsidRDefault="00732520" w:rsidP="00104A9E">
      <w:pPr>
        <w:ind w:firstLine="851"/>
        <w:rPr>
          <w:b/>
        </w:rPr>
      </w:pPr>
    </w:p>
    <w:p w:rsidR="00732520" w:rsidRDefault="00732520">
      <w:pPr>
        <w:rPr>
          <w:rFonts w:eastAsiaTheme="majorEastAsia" w:cs="Times New Roman"/>
          <w:b/>
          <w:color w:val="000000" w:themeColor="text1"/>
          <w:szCs w:val="26"/>
        </w:rPr>
      </w:pPr>
      <w:r>
        <w:br w:type="page"/>
      </w:r>
    </w:p>
    <w:p w:rsidR="00732520" w:rsidRDefault="00732520" w:rsidP="00732520">
      <w:pPr>
        <w:pStyle w:val="22"/>
      </w:pPr>
      <w:bookmarkStart w:id="7" w:name="_Toc6955713"/>
      <w:r>
        <w:lastRenderedPageBreak/>
        <w:t>Дослідження стаціонарності</w:t>
      </w:r>
      <w:bookmarkEnd w:id="7"/>
    </w:p>
    <w:p w:rsidR="00732520" w:rsidRDefault="00732520" w:rsidP="00732520">
      <w:pPr>
        <w:spacing w:after="200" w:line="360" w:lineRule="auto"/>
        <w:ind w:firstLine="709"/>
        <w:jc w:val="both"/>
        <w:rPr>
          <w:bCs/>
          <w:szCs w:val="28"/>
        </w:rPr>
      </w:pPr>
      <w:r w:rsidRPr="003866E9">
        <w:rPr>
          <w:b/>
        </w:rPr>
        <w:t xml:space="preserve"> </w:t>
      </w:r>
      <w:r>
        <w:rPr>
          <w:bCs/>
          <w:szCs w:val="28"/>
        </w:rPr>
        <w:t>Для визначення, чи можливе досягнення системою стаціонарного режиму необхідне виконання 2-х умов:</w:t>
      </w:r>
    </w:p>
    <w:p w:rsidR="00732520" w:rsidRDefault="00732520" w:rsidP="00732520">
      <w:pPr>
        <w:pStyle w:val="a3"/>
        <w:numPr>
          <w:ilvl w:val="0"/>
          <w:numId w:val="36"/>
        </w:numPr>
        <w:spacing w:after="200" w:line="360" w:lineRule="auto"/>
        <w:jc w:val="both"/>
        <w:rPr>
          <w:bCs/>
          <w:szCs w:val="28"/>
        </w:rPr>
      </w:pPr>
      <w:r>
        <w:rPr>
          <w:bCs/>
          <w:szCs w:val="28"/>
        </w:rPr>
        <w:t>Система повинна мати скінченну кількість станів;</w:t>
      </w:r>
    </w:p>
    <w:p w:rsidR="00732520" w:rsidRDefault="00732520" w:rsidP="00732520">
      <w:pPr>
        <w:pStyle w:val="a3"/>
        <w:numPr>
          <w:ilvl w:val="0"/>
          <w:numId w:val="36"/>
        </w:numPr>
        <w:spacing w:after="200" w:line="360" w:lineRule="auto"/>
        <w:jc w:val="both"/>
        <w:rPr>
          <w:bCs/>
          <w:szCs w:val="28"/>
        </w:rPr>
      </w:pPr>
      <w:r>
        <w:rPr>
          <w:bCs/>
          <w:szCs w:val="28"/>
        </w:rPr>
        <w:t>З довільного стану повинна бути можливість перейти у будь-який інший стан.</w:t>
      </w:r>
    </w:p>
    <w:p w:rsidR="00732520" w:rsidRDefault="00732520" w:rsidP="00732520">
      <w:pPr>
        <w:pStyle w:val="a3"/>
        <w:spacing w:after="200" w:line="360" w:lineRule="auto"/>
        <w:ind w:left="0"/>
        <w:jc w:val="both"/>
        <w:rPr>
          <w:bCs/>
          <w:szCs w:val="28"/>
        </w:rPr>
      </w:pPr>
      <w:r>
        <w:rPr>
          <w:bCs/>
          <w:szCs w:val="28"/>
        </w:rPr>
        <w:tab/>
        <w:t>Для заданої системи обидві умови виконуються, а отже система з часом перейде у стаціонарний режим.</w:t>
      </w:r>
    </w:p>
    <w:p w:rsidR="00732520" w:rsidRDefault="00732520" w:rsidP="00732520">
      <w:pPr>
        <w:pStyle w:val="a3"/>
        <w:spacing w:after="200" w:line="360" w:lineRule="auto"/>
        <w:ind w:left="0" w:firstLine="709"/>
        <w:jc w:val="both"/>
        <w:rPr>
          <w:bCs/>
          <w:szCs w:val="28"/>
        </w:rPr>
      </w:pPr>
      <w:r w:rsidRPr="003866E9">
        <w:rPr>
          <w:b/>
        </w:rPr>
        <w:t xml:space="preserve"> </w:t>
      </w:r>
      <w:r>
        <w:rPr>
          <w:bCs/>
          <w:szCs w:val="28"/>
        </w:rPr>
        <w:t>В стаціонарному режимі функції ймовірностей станів стають незмінними, а отже відповідні похідні в системі Колмогорова-Чепмена прирівнюються до нуля.</w:t>
      </w:r>
    </w:p>
    <w:p w:rsidR="00FC2C77" w:rsidRPr="00FC2C77" w:rsidRDefault="00732520" w:rsidP="00FC2C77">
      <w:pPr>
        <w:pStyle w:val="a3"/>
        <w:spacing w:after="200" w:line="276" w:lineRule="auto"/>
        <w:ind w:left="0" w:firstLine="709"/>
        <w:jc w:val="both"/>
        <w:rPr>
          <w:bCs/>
          <w:szCs w:val="28"/>
          <w:lang w:val="ru-RU"/>
        </w:rPr>
      </w:pPr>
      <w:r w:rsidRPr="003866E9">
        <w:rPr>
          <w:b/>
        </w:rPr>
        <w:t xml:space="preserve"> </w:t>
      </w:r>
      <w:r>
        <w:rPr>
          <w:bCs/>
          <w:szCs w:val="28"/>
        </w:rPr>
        <w:t>Розглянемо ста</w:t>
      </w:r>
      <w:r w:rsidR="002A4487">
        <w:rPr>
          <w:bCs/>
          <w:szCs w:val="28"/>
        </w:rPr>
        <w:t>ціонарний режим для системи (1). Розв’язавши СЛАР маємо</w:t>
      </w:r>
      <w:r w:rsidR="00FC2C77">
        <w:rPr>
          <w:bCs/>
          <w:szCs w:val="28"/>
        </w:rPr>
        <w:t>:</w:t>
      </w:r>
      <w:r w:rsidR="00FC2C77">
        <w:rPr>
          <w:bCs/>
          <w:szCs w:val="28"/>
        </w:rPr>
        <w:br/>
      </w:r>
      <w:r w:rsidR="00FC2C77" w:rsidRPr="00FC2C77">
        <w:rPr>
          <w:bCs/>
          <w:szCs w:val="28"/>
          <w:lang w:val="ru-RU"/>
        </w:rPr>
        <w:t xml:space="preserve">     </w:t>
      </w:r>
      <w:r w:rsidR="00FC2C77">
        <w:rPr>
          <w:bCs/>
          <w:szCs w:val="28"/>
          <w:lang w:val="en-US"/>
        </w:rPr>
        <w:t>P</w:t>
      </w:r>
      <w:r w:rsidR="00FC2C77" w:rsidRPr="00FC2C77">
        <w:rPr>
          <w:bCs/>
          <w:szCs w:val="28"/>
          <w:vertAlign w:val="subscript"/>
          <w:lang w:val="ru-RU"/>
        </w:rPr>
        <w:t>0</w:t>
      </w:r>
      <w:r w:rsidR="00FC2C77" w:rsidRPr="00FC2C77">
        <w:rPr>
          <w:bCs/>
          <w:szCs w:val="28"/>
          <w:lang w:val="ru-RU"/>
        </w:rPr>
        <w:t xml:space="preserve"> = </w:t>
      </w:r>
    </w:p>
    <w:p w:rsidR="00FC2C77" w:rsidRDefault="00FC2C77" w:rsidP="00FC2C77">
      <w:pPr>
        <w:spacing w:after="200" w:line="276" w:lineRule="auto"/>
        <w:jc w:val="both"/>
        <w:rPr>
          <w:bCs/>
          <w:szCs w:val="28"/>
          <w:lang w:val="ru-RU"/>
        </w:rPr>
      </w:pPr>
      <w:r w:rsidRPr="00FC2C77">
        <w:rPr>
          <w:bCs/>
          <w:szCs w:val="28"/>
          <w:lang w:val="ru-RU"/>
        </w:rPr>
        <w:t xml:space="preserve">     </w:t>
      </w:r>
      <w:r w:rsidRPr="00FC2C77">
        <w:rPr>
          <w:bCs/>
          <w:szCs w:val="28"/>
          <w:lang w:val="en-US"/>
        </w:rPr>
        <w:t>P</w:t>
      </w:r>
      <w:r>
        <w:rPr>
          <w:bCs/>
          <w:szCs w:val="28"/>
          <w:vertAlign w:val="subscript"/>
          <w:lang w:val="en-US"/>
        </w:rPr>
        <w:t>1</w:t>
      </w:r>
      <w:r w:rsidRPr="00FC2C77">
        <w:rPr>
          <w:bCs/>
          <w:szCs w:val="28"/>
          <w:lang w:val="ru-RU"/>
        </w:rPr>
        <w:t xml:space="preserve"> =</w:t>
      </w:r>
    </w:p>
    <w:p w:rsidR="00FC2C77" w:rsidRPr="00FC2C77" w:rsidRDefault="00FC2C77" w:rsidP="00FC2C77">
      <w:pPr>
        <w:spacing w:after="200" w:line="276" w:lineRule="auto"/>
        <w:jc w:val="both"/>
        <w:rPr>
          <w:bCs/>
          <w:szCs w:val="28"/>
          <w:lang w:val="ru-RU"/>
        </w:rPr>
      </w:pPr>
      <w:r>
        <w:rPr>
          <w:bCs/>
          <w:szCs w:val="28"/>
          <w:lang w:val="en-US"/>
        </w:rPr>
        <w:t xml:space="preserve">     </w:t>
      </w:r>
      <w:r>
        <w:rPr>
          <w:bCs/>
          <w:szCs w:val="28"/>
          <w:lang w:val="en-US"/>
        </w:rPr>
        <w:t>P</w:t>
      </w:r>
      <w:r>
        <w:rPr>
          <w:bCs/>
          <w:szCs w:val="28"/>
          <w:vertAlign w:val="subscript"/>
          <w:lang w:val="en-US"/>
        </w:rPr>
        <w:t>2</w:t>
      </w:r>
      <w:r>
        <w:rPr>
          <w:bCs/>
          <w:szCs w:val="28"/>
          <w:lang w:val="en-US"/>
        </w:rPr>
        <w:t xml:space="preserve"> =</w:t>
      </w:r>
    </w:p>
    <w:p w:rsidR="004979A3" w:rsidRPr="003866E9" w:rsidRDefault="00732520" w:rsidP="00732520">
      <w:pPr>
        <w:ind w:firstLine="851"/>
        <w:rPr>
          <w:b/>
        </w:rPr>
      </w:pPr>
      <w:r w:rsidRPr="003866E9">
        <w:rPr>
          <w:b/>
        </w:rPr>
        <w:t xml:space="preserve"> </w:t>
      </w:r>
      <w:r w:rsidR="004979A3" w:rsidRPr="003866E9">
        <w:rPr>
          <w:b/>
        </w:rPr>
        <w:br w:type="page"/>
      </w:r>
    </w:p>
    <w:p w:rsidR="002D40F9" w:rsidRPr="003866E9" w:rsidRDefault="009F2C51" w:rsidP="001F7975">
      <w:pPr>
        <w:pStyle w:val="12"/>
      </w:pPr>
      <w:bookmarkStart w:id="8" w:name="_Toc6955714"/>
      <w:r w:rsidRPr="003866E9">
        <w:lastRenderedPageBreak/>
        <w:t>Практична частина</w:t>
      </w:r>
      <w:bookmarkEnd w:id="8"/>
    </w:p>
    <w:p w:rsidR="0041080D" w:rsidRPr="003866E9" w:rsidRDefault="0041080D" w:rsidP="009F3533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  <w:noProof/>
          <w:szCs w:val="18"/>
        </w:rPr>
      </w:pPr>
      <w:r w:rsidRPr="003866E9">
        <w:rPr>
          <w:rFonts w:cs="Times New Roman"/>
          <w:noProof/>
          <w:szCs w:val="18"/>
        </w:rPr>
        <w:t>У ході виконання курсової роботи було розроблено програмне забезпечення на мові програмування C# у середовищі розробки Visual Studio.</w:t>
      </w:r>
    </w:p>
    <w:p w:rsidR="007F4780" w:rsidRPr="003866E9" w:rsidRDefault="009F2C51" w:rsidP="001248E6">
      <w:pPr>
        <w:pStyle w:val="22"/>
      </w:pPr>
      <w:bookmarkStart w:id="9" w:name="_Toc6955715"/>
      <w:r w:rsidRPr="003866E9">
        <w:t>Діаграма класів</w:t>
      </w:r>
      <w:bookmarkEnd w:id="9"/>
    </w:p>
    <w:p w:rsidR="00391049" w:rsidRPr="003866E9" w:rsidRDefault="00391049" w:rsidP="00391049">
      <w:pPr>
        <w:spacing w:after="0" w:line="360" w:lineRule="auto"/>
        <w:contextualSpacing/>
      </w:pPr>
      <w:r w:rsidRPr="003866E9">
        <w:t xml:space="preserve"> На рис.1 наведено діаграму класів</w:t>
      </w:r>
      <w:r w:rsidR="003866E9" w:rsidRPr="003866E9">
        <w:t xml:space="preserve"> </w:t>
      </w:r>
      <w:r w:rsidR="00BB0F5A" w:rsidRPr="003866E9">
        <w:t>розробленого додатку</w:t>
      </w:r>
      <w:r w:rsidRPr="003866E9">
        <w:t>.</w:t>
      </w:r>
    </w:p>
    <w:p w:rsidR="009F2C51" w:rsidRPr="003866E9" w:rsidRDefault="009F2C51" w:rsidP="002D40F9">
      <w:pPr>
        <w:spacing w:after="0" w:line="360" w:lineRule="auto"/>
        <w:contextualSpacing/>
        <w:jc w:val="center"/>
        <w:rPr>
          <w:b/>
        </w:rPr>
      </w:pPr>
      <w:r w:rsidRPr="003866E9">
        <w:rPr>
          <w:noProof/>
          <w:lang w:eastAsia="ru-RU"/>
        </w:rPr>
        <w:drawing>
          <wp:inline distT="0" distB="0" distL="0" distR="0" wp14:anchorId="43A828EA" wp14:editId="21410456">
            <wp:extent cx="6120765" cy="6382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2E" w:rsidRDefault="00045A2E" w:rsidP="002D40F9">
      <w:pPr>
        <w:spacing w:after="0" w:line="360" w:lineRule="auto"/>
        <w:contextualSpacing/>
        <w:jc w:val="center"/>
      </w:pPr>
      <w:r w:rsidRPr="003866E9">
        <w:t>Рис 1. Діаграма класів.</w:t>
      </w:r>
    </w:p>
    <w:p w:rsidR="00195001" w:rsidRPr="003866E9" w:rsidRDefault="00195001" w:rsidP="002D40F9">
      <w:pPr>
        <w:spacing w:after="0" w:line="360" w:lineRule="auto"/>
        <w:contextualSpacing/>
        <w:jc w:val="center"/>
      </w:pPr>
    </w:p>
    <w:p w:rsidR="0084152A" w:rsidRDefault="0084152A" w:rsidP="00C846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  <w:noProof/>
          <w:szCs w:val="18"/>
          <w:lang w:val="ru-RU"/>
        </w:rPr>
      </w:pPr>
    </w:p>
    <w:p w:rsidR="0084152A" w:rsidRPr="0084152A" w:rsidRDefault="00195001" w:rsidP="001248E6">
      <w:pPr>
        <w:pStyle w:val="22"/>
        <w:rPr>
          <w:noProof/>
          <w:lang w:val="ru-RU"/>
        </w:rPr>
      </w:pPr>
      <w:bookmarkStart w:id="10" w:name="_Toc6955716"/>
      <w:r w:rsidRPr="0084152A">
        <w:rPr>
          <w:noProof/>
          <w:lang w:val="ru-RU"/>
        </w:rPr>
        <w:lastRenderedPageBreak/>
        <w:t>Опис програмного забезпечення</w:t>
      </w:r>
      <w:bookmarkEnd w:id="10"/>
    </w:p>
    <w:p w:rsidR="00C8461F" w:rsidRPr="003866E9" w:rsidRDefault="00C81BBF" w:rsidP="00C846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  <w:noProof/>
          <w:szCs w:val="18"/>
        </w:rPr>
      </w:pPr>
      <w:r w:rsidRPr="003866E9">
        <w:rPr>
          <w:rFonts w:cs="Times New Roman"/>
          <w:noProof/>
          <w:szCs w:val="18"/>
        </w:rPr>
        <w:t>Реалізований наступний функціонал: розв’язання систем диференціальних рівнянь методом Рунге-Кутти 4 порядку для знаходження імовірностей перебування у станах для динамічного режиму роботи системи</w:t>
      </w:r>
      <w:r w:rsidR="0084152A">
        <w:rPr>
          <w:rFonts w:cs="Times New Roman"/>
          <w:noProof/>
          <w:szCs w:val="18"/>
          <w:lang w:val="ru-RU"/>
        </w:rPr>
        <w:t>,</w:t>
      </w:r>
      <w:r w:rsidR="00011B84" w:rsidRPr="003866E9">
        <w:rPr>
          <w:rFonts w:cs="Times New Roman"/>
          <w:noProof/>
          <w:szCs w:val="18"/>
        </w:rPr>
        <w:t xml:space="preserve"> проведення імітаційного</w:t>
      </w:r>
      <w:r w:rsidR="00C8461F" w:rsidRPr="003866E9">
        <w:rPr>
          <w:rFonts w:cs="Times New Roman"/>
          <w:noProof/>
          <w:szCs w:val="18"/>
        </w:rPr>
        <w:t xml:space="preserve"> моделювання для відшук</w:t>
      </w:r>
      <w:r w:rsidR="00011B84" w:rsidRPr="003866E9">
        <w:rPr>
          <w:rFonts w:cs="Times New Roman"/>
          <w:noProof/>
          <w:szCs w:val="18"/>
        </w:rPr>
        <w:t>ання відповідних імовірностей</w:t>
      </w:r>
    </w:p>
    <w:p w:rsidR="002D40F9" w:rsidRPr="003866E9" w:rsidRDefault="00C8461F" w:rsidP="00C8461F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noProof/>
          <w:szCs w:val="18"/>
        </w:rPr>
      </w:pPr>
      <w:r w:rsidRPr="003866E9">
        <w:rPr>
          <w:rFonts w:cs="Times New Roman"/>
          <w:noProof/>
          <w:szCs w:val="18"/>
        </w:rPr>
        <w:t>Для роботи з програмою необхідно ввести необхідні параметри у відповідні поля та натиснути кнопку «</w:t>
      </w:r>
      <w:r w:rsidR="0084152A">
        <w:rPr>
          <w:rFonts w:cs="Times New Roman"/>
          <w:noProof/>
          <w:szCs w:val="18"/>
          <w:lang w:val="ru-RU"/>
        </w:rPr>
        <w:t>Розв'язати</w:t>
      </w:r>
      <w:r w:rsidRPr="003866E9">
        <w:rPr>
          <w:rFonts w:cs="Times New Roman"/>
          <w:noProof/>
          <w:szCs w:val="18"/>
        </w:rPr>
        <w:t xml:space="preserve">». Після цього </w:t>
      </w:r>
      <w:r w:rsidR="001D6454">
        <w:rPr>
          <w:rFonts w:cs="Times New Roman"/>
          <w:noProof/>
          <w:szCs w:val="18"/>
          <w:lang w:val="ru-RU"/>
        </w:rPr>
        <w:t>результати будуть виведен</w:t>
      </w:r>
      <w:r w:rsidR="001D6454">
        <w:rPr>
          <w:rFonts w:cs="Times New Roman"/>
          <w:noProof/>
          <w:szCs w:val="18"/>
        </w:rPr>
        <w:t>і на графік</w:t>
      </w:r>
      <w:r w:rsidRPr="003866E9">
        <w:rPr>
          <w:rFonts w:cs="Times New Roman"/>
          <w:noProof/>
          <w:szCs w:val="18"/>
        </w:rPr>
        <w:t xml:space="preserve"> (рис.2). </w:t>
      </w:r>
    </w:p>
    <w:p w:rsidR="006B3CC5" w:rsidRPr="004F291C" w:rsidRDefault="004F291C" w:rsidP="00517851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noProof/>
          <w:szCs w:val="1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7E3505A" wp14:editId="535FE6C4">
            <wp:extent cx="6120765" cy="3315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1F" w:rsidRDefault="009B57AB" w:rsidP="009B57AB">
      <w:pPr>
        <w:pStyle w:val="a3"/>
        <w:tabs>
          <w:tab w:val="left" w:pos="2535"/>
          <w:tab w:val="center" w:pos="4819"/>
        </w:tabs>
        <w:autoSpaceDE w:val="0"/>
        <w:autoSpaceDN w:val="0"/>
        <w:adjustRightInd w:val="0"/>
        <w:spacing w:after="0" w:line="360" w:lineRule="auto"/>
        <w:ind w:left="0"/>
        <w:rPr>
          <w:rFonts w:cs="Times New Roman"/>
          <w:noProof/>
          <w:szCs w:val="18"/>
        </w:rPr>
      </w:pPr>
      <w:r w:rsidRPr="003866E9">
        <w:rPr>
          <w:rFonts w:cs="Times New Roman"/>
          <w:noProof/>
          <w:szCs w:val="18"/>
        </w:rPr>
        <w:tab/>
      </w:r>
      <w:r w:rsidRPr="003866E9">
        <w:rPr>
          <w:rFonts w:cs="Times New Roman"/>
          <w:noProof/>
          <w:szCs w:val="18"/>
        </w:rPr>
        <w:tab/>
      </w:r>
      <w:r w:rsidR="006B3CC5" w:rsidRPr="003866E9">
        <w:rPr>
          <w:rFonts w:cs="Times New Roman"/>
          <w:noProof/>
          <w:szCs w:val="18"/>
        </w:rPr>
        <w:t>Рис.2. Результати роботи програми</w:t>
      </w:r>
    </w:p>
    <w:p w:rsidR="00C6491F" w:rsidRDefault="00C6491F" w:rsidP="00A77BD0">
      <w:pPr>
        <w:spacing w:after="0" w:line="360" w:lineRule="auto"/>
        <w:ind w:firstLine="709"/>
        <w:contextualSpacing/>
        <w:jc w:val="both"/>
      </w:pPr>
      <w:r>
        <w:t>Перші три графіки – аналітичний розв’язок. Наступні три</w:t>
      </w:r>
      <w:r w:rsidR="009B6901">
        <w:rPr>
          <w:lang w:val="ru-RU"/>
        </w:rPr>
        <w:t xml:space="preserve"> </w:t>
      </w:r>
      <w:r>
        <w:t>- чисельний розв’язок</w:t>
      </w:r>
      <w:r w:rsidR="001D2799">
        <w:t>. Видно, що вони ці два розв’язки збігаються.</w:t>
      </w:r>
      <w:r w:rsidR="001F7CCC">
        <w:t xml:space="preserve"> </w:t>
      </w:r>
      <w:r w:rsidR="001F7CCC" w:rsidRPr="003866E9">
        <w:t>Третя група графіків – результати імітаційного моделювання.</w:t>
      </w:r>
    </w:p>
    <w:p w:rsidR="001D2799" w:rsidRDefault="001D2799" w:rsidP="00A77BD0">
      <w:pPr>
        <w:spacing w:after="0" w:line="360" w:lineRule="auto"/>
        <w:ind w:firstLine="709"/>
        <w:contextualSpacing/>
        <w:jc w:val="both"/>
      </w:pPr>
    </w:p>
    <w:p w:rsidR="00517851" w:rsidRPr="003866E9" w:rsidRDefault="002410BF" w:rsidP="002410BF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3866E9">
        <w:t>Бачимо, що імовірність перебування в другому стані є дуже малою, підтвердити це можна на основі структури графу системи та його вхідних параметрів.</w:t>
      </w:r>
    </w:p>
    <w:p w:rsidR="001F7CCC" w:rsidRDefault="001F7CCC" w:rsidP="002410B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8"/>
        </w:rPr>
      </w:pPr>
    </w:p>
    <w:p w:rsidR="001F7CCC" w:rsidRDefault="001F7CC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806DFB" w:rsidRPr="003866E9" w:rsidRDefault="00806DFB" w:rsidP="001F7975">
      <w:pPr>
        <w:pStyle w:val="12"/>
      </w:pPr>
      <w:bookmarkStart w:id="11" w:name="_Toc6955717"/>
      <w:r w:rsidRPr="003866E9">
        <w:lastRenderedPageBreak/>
        <w:t>Висновки</w:t>
      </w:r>
      <w:bookmarkEnd w:id="11"/>
    </w:p>
    <w:p w:rsidR="00806DFB" w:rsidRPr="003866E9" w:rsidRDefault="00806DFB" w:rsidP="002410B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3866E9">
        <w:rPr>
          <w:rFonts w:cs="Times New Roman"/>
          <w:szCs w:val="18"/>
        </w:rPr>
        <w:t>У ході виконання</w:t>
      </w:r>
      <w:r w:rsidRPr="003866E9">
        <w:rPr>
          <w:rFonts w:cs="Times New Roman"/>
          <w:szCs w:val="28"/>
        </w:rPr>
        <w:t xml:space="preserve"> курсової роботи було досліджено систему </w:t>
      </w:r>
      <w:r w:rsidR="00AA4506" w:rsidRPr="003866E9">
        <w:rPr>
          <w:rFonts w:cs="Times New Roman"/>
          <w:szCs w:val="28"/>
        </w:rPr>
        <w:t xml:space="preserve">в динамічному та стаціонарному </w:t>
      </w:r>
      <w:r w:rsidR="006B3CC5" w:rsidRPr="003866E9">
        <w:rPr>
          <w:rFonts w:cs="Times New Roman"/>
          <w:szCs w:val="28"/>
        </w:rPr>
        <w:t>режимах</w:t>
      </w:r>
      <w:r w:rsidRPr="003866E9">
        <w:rPr>
          <w:rFonts w:cs="Times New Roman"/>
          <w:szCs w:val="28"/>
        </w:rPr>
        <w:t>.</w:t>
      </w:r>
      <w:r w:rsidR="00AA4506" w:rsidRPr="003866E9">
        <w:rPr>
          <w:rFonts w:cs="Times New Roman"/>
          <w:szCs w:val="28"/>
        </w:rPr>
        <w:t xml:space="preserve"> Тобто, з</w:t>
      </w:r>
      <w:r w:rsidRPr="003866E9">
        <w:rPr>
          <w:rFonts w:cs="Times New Roman"/>
          <w:szCs w:val="28"/>
        </w:rPr>
        <w:t xml:space="preserve">найдено аналітичний та наближений розв’язки системи Колмогорова-Чепмена, </w:t>
      </w:r>
      <w:r w:rsidR="00AA4506" w:rsidRPr="003866E9">
        <w:rPr>
          <w:rFonts w:cs="Times New Roman"/>
          <w:szCs w:val="28"/>
        </w:rPr>
        <w:t xml:space="preserve">знайдено значення імовірностей станів у стаціонарному режимі та проведено імітаційне моделювання. </w:t>
      </w:r>
    </w:p>
    <w:p w:rsidR="00AA4506" w:rsidRPr="003866E9" w:rsidRDefault="00AA4506" w:rsidP="002410B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210FAB" w:rsidRPr="003866E9" w:rsidRDefault="00210FAB" w:rsidP="002410B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8"/>
        </w:rPr>
      </w:pPr>
      <w:r w:rsidRPr="003866E9">
        <w:rPr>
          <w:rFonts w:cs="Times New Roman"/>
          <w:szCs w:val="28"/>
        </w:rPr>
        <w:t>Список використаної літератури</w:t>
      </w:r>
    </w:p>
    <w:p w:rsidR="00210FAB" w:rsidRDefault="00210FAB" w:rsidP="002410BF">
      <w:pPr>
        <w:pStyle w:val="a3"/>
        <w:numPr>
          <w:ilvl w:val="0"/>
          <w:numId w:val="32"/>
        </w:num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18"/>
        </w:rPr>
      </w:pPr>
      <w:r w:rsidRPr="003866E9">
        <w:rPr>
          <w:rFonts w:cs="Times New Roman"/>
          <w:szCs w:val="18"/>
        </w:rPr>
        <w:t>Вентцель Е. С. Исследование операций: задачи, принципы, методология.— 2-е изд., стер.— М.: Наука. Гл. ред. физ.-мат. лит., 1988,— 208 с.</w:t>
      </w:r>
    </w:p>
    <w:p w:rsidR="001F7CCC" w:rsidRPr="00C05447" w:rsidRDefault="00C05447" w:rsidP="001F7CCC">
      <w:pPr>
        <w:pStyle w:val="a3"/>
        <w:numPr>
          <w:ilvl w:val="0"/>
          <w:numId w:val="32"/>
        </w:num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18"/>
        </w:rPr>
      </w:pPr>
      <w:r>
        <w:rPr>
          <w:rFonts w:cs="Times New Roman"/>
          <w:szCs w:val="18"/>
        </w:rPr>
        <w:t>«</w:t>
      </w:r>
      <w:r w:rsidR="001F7CCC" w:rsidRPr="001F7CCC">
        <w:rPr>
          <w:rFonts w:cs="Times New Roman"/>
          <w:szCs w:val="18"/>
        </w:rPr>
        <w:t>Runge-Kutta for a system of differential equations</w:t>
      </w:r>
      <w:r>
        <w:rPr>
          <w:rFonts w:cs="Times New Roman"/>
          <w:szCs w:val="18"/>
        </w:rPr>
        <w:t>»</w:t>
      </w:r>
      <w:r w:rsidR="001F7CCC">
        <w:rPr>
          <w:rFonts w:cs="Times New Roman"/>
          <w:szCs w:val="18"/>
        </w:rPr>
        <w:t xml:space="preserve"> – Інтернер ресурс. Режим доступу: </w:t>
      </w:r>
      <w:hyperlink r:id="rId34" w:history="1">
        <w:r w:rsidRPr="002E0A69">
          <w:rPr>
            <w:rStyle w:val="aa"/>
          </w:rPr>
          <w:t>https://www.nsc.liu.se/~boein/f77to90/rk.html</w:t>
        </w:r>
      </w:hyperlink>
    </w:p>
    <w:p w:rsidR="00C05447" w:rsidRPr="00C05447" w:rsidRDefault="00C05447" w:rsidP="00C05447">
      <w:pPr>
        <w:pStyle w:val="a3"/>
        <w:numPr>
          <w:ilvl w:val="0"/>
          <w:numId w:val="32"/>
        </w:num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rPr>
          <w:rFonts w:cs="Times New Roman"/>
          <w:szCs w:val="18"/>
        </w:rPr>
      </w:pPr>
      <w:r>
        <w:rPr>
          <w:rFonts w:cs="Times New Roman"/>
          <w:szCs w:val="18"/>
        </w:rPr>
        <w:t>«</w:t>
      </w:r>
      <w:r w:rsidRPr="00C05447">
        <w:rPr>
          <w:rFonts w:cs="Times New Roman"/>
          <w:szCs w:val="18"/>
        </w:rPr>
        <w:t>Как решить неоднородное дифференциальное уравнение второго порядка</w:t>
      </w:r>
      <w:r>
        <w:rPr>
          <w:rFonts w:cs="Times New Roman"/>
          <w:szCs w:val="18"/>
        </w:rPr>
        <w:t xml:space="preserve">» - </w:t>
      </w:r>
      <w:r>
        <w:rPr>
          <w:rFonts w:cs="Times New Roman"/>
          <w:szCs w:val="18"/>
        </w:rPr>
        <w:t>Інтернер ресурс. Режим доступу:</w:t>
      </w:r>
      <w:r>
        <w:rPr>
          <w:rFonts w:cs="Times New Roman"/>
          <w:szCs w:val="18"/>
        </w:rPr>
        <w:t xml:space="preserve"> </w:t>
      </w:r>
      <w:hyperlink r:id="rId35" w:history="1">
        <w:r w:rsidRPr="00C05447">
          <w:rPr>
            <w:rStyle w:val="aa"/>
            <w:sz w:val="27"/>
            <w:szCs w:val="27"/>
          </w:rPr>
          <w:t>http://mathprofi.ru/kak_reshit_neodnorodnoe_uravnenie_vtorogo_poryadka.html</w:t>
        </w:r>
      </w:hyperlink>
    </w:p>
    <w:p w:rsidR="00210FAB" w:rsidRPr="003866E9" w:rsidRDefault="00210FAB" w:rsidP="00210FAB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both"/>
        <w:rPr>
          <w:rFonts w:cs="Times New Roman"/>
          <w:szCs w:val="28"/>
        </w:rPr>
      </w:pPr>
    </w:p>
    <w:p w:rsidR="00311698" w:rsidRPr="003866E9" w:rsidRDefault="00311698" w:rsidP="001F0B93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ind w:firstLine="709"/>
        <w:contextualSpacing/>
        <w:jc w:val="both"/>
        <w:rPr>
          <w:rFonts w:cs="Times New Roman"/>
          <w:szCs w:val="28"/>
        </w:rPr>
      </w:pPr>
    </w:p>
    <w:sectPr w:rsidR="00311698" w:rsidRPr="003866E9" w:rsidSect="006B3931">
      <w:footerReference w:type="default" r:id="rId36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D6D" w:rsidRDefault="00213D6D" w:rsidP="006B3931">
      <w:pPr>
        <w:spacing w:after="0" w:line="240" w:lineRule="auto"/>
      </w:pPr>
      <w:r>
        <w:separator/>
      </w:r>
    </w:p>
  </w:endnote>
  <w:endnote w:type="continuationSeparator" w:id="0">
    <w:p w:rsidR="00213D6D" w:rsidRDefault="00213D6D" w:rsidP="006B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C5C" w:rsidRDefault="00545C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D6D" w:rsidRDefault="00213D6D" w:rsidP="006B3931">
      <w:pPr>
        <w:spacing w:after="0" w:line="240" w:lineRule="auto"/>
      </w:pPr>
      <w:r>
        <w:separator/>
      </w:r>
    </w:p>
  </w:footnote>
  <w:footnote w:type="continuationSeparator" w:id="0">
    <w:p w:rsidR="00213D6D" w:rsidRDefault="00213D6D" w:rsidP="006B3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22.5pt;height:15pt;visibility:visible;mso-wrap-style:square" o:bullet="t">
        <v:imagedata r:id="rId1" o:title=""/>
      </v:shape>
    </w:pict>
  </w:numPicBullet>
  <w:numPicBullet w:numPicBulletId="1">
    <w:pict>
      <v:shape id="_x0000_i1181" type="#_x0000_t75" style="width:15.75pt;height:15.75pt;visibility:visible;mso-wrap-style:square" o:bullet="t">
        <v:imagedata r:id="rId2" o:title=""/>
      </v:shape>
    </w:pict>
  </w:numPicBullet>
  <w:abstractNum w:abstractNumId="0" w15:restartNumberingAfterBreak="0">
    <w:nsid w:val="01263473"/>
    <w:multiLevelType w:val="hybridMultilevel"/>
    <w:tmpl w:val="BF00110E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16652D8"/>
    <w:multiLevelType w:val="hybridMultilevel"/>
    <w:tmpl w:val="A8F44A8C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2DE3EEB"/>
    <w:multiLevelType w:val="hybridMultilevel"/>
    <w:tmpl w:val="B406D20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263652"/>
    <w:multiLevelType w:val="hybridMultilevel"/>
    <w:tmpl w:val="6F4E6F60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E66867"/>
    <w:multiLevelType w:val="hybridMultilevel"/>
    <w:tmpl w:val="FBF48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314DA"/>
    <w:multiLevelType w:val="hybridMultilevel"/>
    <w:tmpl w:val="461E6A98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C82F2F"/>
    <w:multiLevelType w:val="hybridMultilevel"/>
    <w:tmpl w:val="CF6E3C18"/>
    <w:lvl w:ilvl="0" w:tplc="6306601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2340CB0"/>
    <w:multiLevelType w:val="hybridMultilevel"/>
    <w:tmpl w:val="EBC22DB6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FC4F5D"/>
    <w:multiLevelType w:val="hybridMultilevel"/>
    <w:tmpl w:val="32B6D9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342"/>
    <w:multiLevelType w:val="hybridMultilevel"/>
    <w:tmpl w:val="F21CB8F8"/>
    <w:lvl w:ilvl="0" w:tplc="901E62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6523B"/>
    <w:multiLevelType w:val="hybridMultilevel"/>
    <w:tmpl w:val="C7E05E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F405B"/>
    <w:multiLevelType w:val="hybridMultilevel"/>
    <w:tmpl w:val="3DE27710"/>
    <w:lvl w:ilvl="0" w:tplc="901E629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94755EA"/>
    <w:multiLevelType w:val="hybridMultilevel"/>
    <w:tmpl w:val="99CA44DE"/>
    <w:lvl w:ilvl="0" w:tplc="042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 w15:restartNumberingAfterBreak="0">
    <w:nsid w:val="2A7A41D9"/>
    <w:multiLevelType w:val="hybridMultilevel"/>
    <w:tmpl w:val="C4F20772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E08A8"/>
    <w:multiLevelType w:val="hybridMultilevel"/>
    <w:tmpl w:val="8B8E3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03F7A"/>
    <w:multiLevelType w:val="hybridMultilevel"/>
    <w:tmpl w:val="C72CA122"/>
    <w:lvl w:ilvl="0" w:tplc="901E629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6" w15:restartNumberingAfterBreak="0">
    <w:nsid w:val="30FE2F14"/>
    <w:multiLevelType w:val="hybridMultilevel"/>
    <w:tmpl w:val="20C201A0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240A9"/>
    <w:multiLevelType w:val="hybridMultilevel"/>
    <w:tmpl w:val="C89A484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3A62CBE"/>
    <w:multiLevelType w:val="multilevel"/>
    <w:tmpl w:val="6F3A9E18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9" w15:restartNumberingAfterBreak="0">
    <w:nsid w:val="37A16114"/>
    <w:multiLevelType w:val="hybridMultilevel"/>
    <w:tmpl w:val="0E5C4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D3F91"/>
    <w:multiLevelType w:val="hybridMultilevel"/>
    <w:tmpl w:val="3104F5F2"/>
    <w:lvl w:ilvl="0" w:tplc="D440502C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85B0D7F"/>
    <w:multiLevelType w:val="hybridMultilevel"/>
    <w:tmpl w:val="00E49C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DC6D88"/>
    <w:multiLevelType w:val="hybridMultilevel"/>
    <w:tmpl w:val="76C04258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59380725"/>
    <w:multiLevelType w:val="hybridMultilevel"/>
    <w:tmpl w:val="8830142E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5F8831A3"/>
    <w:multiLevelType w:val="hybridMultilevel"/>
    <w:tmpl w:val="D414AFB0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91B8B"/>
    <w:multiLevelType w:val="hybridMultilevel"/>
    <w:tmpl w:val="B51EF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63292"/>
    <w:multiLevelType w:val="hybridMultilevel"/>
    <w:tmpl w:val="A7B8BB6C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008F5"/>
    <w:multiLevelType w:val="hybridMultilevel"/>
    <w:tmpl w:val="07EAE676"/>
    <w:lvl w:ilvl="0" w:tplc="CE7265A0">
      <w:start w:val="1"/>
      <w:numFmt w:val="decimal"/>
      <w:lvlText w:val="%1)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29E1744"/>
    <w:multiLevelType w:val="hybridMultilevel"/>
    <w:tmpl w:val="45C02FF2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53E80"/>
    <w:multiLevelType w:val="hybridMultilevel"/>
    <w:tmpl w:val="8FB47AA2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07B3C"/>
    <w:multiLevelType w:val="hybridMultilevel"/>
    <w:tmpl w:val="F61E79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1D75"/>
    <w:multiLevelType w:val="hybridMultilevel"/>
    <w:tmpl w:val="78F016C2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E01E08"/>
    <w:multiLevelType w:val="hybridMultilevel"/>
    <w:tmpl w:val="856E512C"/>
    <w:lvl w:ilvl="0" w:tplc="901E62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81047C6"/>
    <w:multiLevelType w:val="hybridMultilevel"/>
    <w:tmpl w:val="91CA9502"/>
    <w:lvl w:ilvl="0" w:tplc="901E62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70006F"/>
    <w:multiLevelType w:val="hybridMultilevel"/>
    <w:tmpl w:val="BE566E3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949"/>
    <w:multiLevelType w:val="hybridMultilevel"/>
    <w:tmpl w:val="C96CACD4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7"/>
  </w:num>
  <w:num w:numId="4">
    <w:abstractNumId w:val="3"/>
  </w:num>
  <w:num w:numId="5">
    <w:abstractNumId w:val="16"/>
  </w:num>
  <w:num w:numId="6">
    <w:abstractNumId w:val="13"/>
  </w:num>
  <w:num w:numId="7">
    <w:abstractNumId w:val="6"/>
  </w:num>
  <w:num w:numId="8">
    <w:abstractNumId w:val="20"/>
  </w:num>
  <w:num w:numId="9">
    <w:abstractNumId w:val="0"/>
  </w:num>
  <w:num w:numId="10">
    <w:abstractNumId w:val="23"/>
  </w:num>
  <w:num w:numId="11">
    <w:abstractNumId w:val="22"/>
  </w:num>
  <w:num w:numId="12">
    <w:abstractNumId w:val="9"/>
  </w:num>
  <w:num w:numId="13">
    <w:abstractNumId w:val="11"/>
  </w:num>
  <w:num w:numId="14">
    <w:abstractNumId w:val="2"/>
  </w:num>
  <w:num w:numId="15">
    <w:abstractNumId w:val="34"/>
  </w:num>
  <w:num w:numId="16">
    <w:abstractNumId w:val="4"/>
  </w:num>
  <w:num w:numId="17">
    <w:abstractNumId w:val="28"/>
  </w:num>
  <w:num w:numId="18">
    <w:abstractNumId w:val="8"/>
  </w:num>
  <w:num w:numId="19">
    <w:abstractNumId w:val="1"/>
  </w:num>
  <w:num w:numId="20">
    <w:abstractNumId w:val="10"/>
  </w:num>
  <w:num w:numId="21">
    <w:abstractNumId w:val="25"/>
  </w:num>
  <w:num w:numId="22">
    <w:abstractNumId w:val="29"/>
  </w:num>
  <w:num w:numId="23">
    <w:abstractNumId w:val="12"/>
  </w:num>
  <w:num w:numId="24">
    <w:abstractNumId w:val="24"/>
  </w:num>
  <w:num w:numId="25">
    <w:abstractNumId w:val="15"/>
  </w:num>
  <w:num w:numId="26">
    <w:abstractNumId w:val="14"/>
  </w:num>
  <w:num w:numId="27">
    <w:abstractNumId w:val="32"/>
  </w:num>
  <w:num w:numId="28">
    <w:abstractNumId w:val="35"/>
  </w:num>
  <w:num w:numId="29">
    <w:abstractNumId w:val="33"/>
  </w:num>
  <w:num w:numId="30">
    <w:abstractNumId w:val="26"/>
  </w:num>
  <w:num w:numId="31">
    <w:abstractNumId w:val="21"/>
  </w:num>
  <w:num w:numId="32">
    <w:abstractNumId w:val="30"/>
  </w:num>
  <w:num w:numId="33">
    <w:abstractNumId w:val="17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C7"/>
    <w:rsid w:val="00003C85"/>
    <w:rsid w:val="000043A2"/>
    <w:rsid w:val="00005D96"/>
    <w:rsid w:val="00006F61"/>
    <w:rsid w:val="00011B84"/>
    <w:rsid w:val="00012F93"/>
    <w:rsid w:val="000213C7"/>
    <w:rsid w:val="000250FE"/>
    <w:rsid w:val="000251F2"/>
    <w:rsid w:val="00025E0B"/>
    <w:rsid w:val="0003229A"/>
    <w:rsid w:val="00042B74"/>
    <w:rsid w:val="000446B2"/>
    <w:rsid w:val="00045A2E"/>
    <w:rsid w:val="00074B7B"/>
    <w:rsid w:val="00074C9A"/>
    <w:rsid w:val="000771FA"/>
    <w:rsid w:val="000870DD"/>
    <w:rsid w:val="00096FA5"/>
    <w:rsid w:val="000A799C"/>
    <w:rsid w:val="000A7DCB"/>
    <w:rsid w:val="000B45B2"/>
    <w:rsid w:val="000C011C"/>
    <w:rsid w:val="000D0265"/>
    <w:rsid w:val="000D2E96"/>
    <w:rsid w:val="000E4F6E"/>
    <w:rsid w:val="000E7980"/>
    <w:rsid w:val="000F49D7"/>
    <w:rsid w:val="0010253C"/>
    <w:rsid w:val="00104A9E"/>
    <w:rsid w:val="00105281"/>
    <w:rsid w:val="00107530"/>
    <w:rsid w:val="00113688"/>
    <w:rsid w:val="00117E19"/>
    <w:rsid w:val="00122AAF"/>
    <w:rsid w:val="001248E6"/>
    <w:rsid w:val="00132B75"/>
    <w:rsid w:val="001335E2"/>
    <w:rsid w:val="00133DD8"/>
    <w:rsid w:val="00141B78"/>
    <w:rsid w:val="00155748"/>
    <w:rsid w:val="0015664B"/>
    <w:rsid w:val="00160EB0"/>
    <w:rsid w:val="00171C23"/>
    <w:rsid w:val="00176728"/>
    <w:rsid w:val="00195001"/>
    <w:rsid w:val="001973E1"/>
    <w:rsid w:val="001974F3"/>
    <w:rsid w:val="001A1467"/>
    <w:rsid w:val="001B5518"/>
    <w:rsid w:val="001C0A5D"/>
    <w:rsid w:val="001C1E2A"/>
    <w:rsid w:val="001C6258"/>
    <w:rsid w:val="001D26A7"/>
    <w:rsid w:val="001D2799"/>
    <w:rsid w:val="001D6454"/>
    <w:rsid w:val="001E6D8F"/>
    <w:rsid w:val="001F0B93"/>
    <w:rsid w:val="001F7975"/>
    <w:rsid w:val="001F7CCC"/>
    <w:rsid w:val="0020129A"/>
    <w:rsid w:val="00210FAB"/>
    <w:rsid w:val="00213D6D"/>
    <w:rsid w:val="00214DFE"/>
    <w:rsid w:val="00220B93"/>
    <w:rsid w:val="00224EAC"/>
    <w:rsid w:val="002260F3"/>
    <w:rsid w:val="00235854"/>
    <w:rsid w:val="00236F34"/>
    <w:rsid w:val="00240162"/>
    <w:rsid w:val="002410BF"/>
    <w:rsid w:val="00262DE3"/>
    <w:rsid w:val="00275B53"/>
    <w:rsid w:val="0029015F"/>
    <w:rsid w:val="00291577"/>
    <w:rsid w:val="002A4487"/>
    <w:rsid w:val="002B46F7"/>
    <w:rsid w:val="002B4DCD"/>
    <w:rsid w:val="002B5220"/>
    <w:rsid w:val="002D3A8F"/>
    <w:rsid w:val="002D40F9"/>
    <w:rsid w:val="002D430B"/>
    <w:rsid w:val="002E37DC"/>
    <w:rsid w:val="002F57FE"/>
    <w:rsid w:val="00311698"/>
    <w:rsid w:val="0031568B"/>
    <w:rsid w:val="0032311D"/>
    <w:rsid w:val="00334F01"/>
    <w:rsid w:val="003469FE"/>
    <w:rsid w:val="003716AF"/>
    <w:rsid w:val="003866E9"/>
    <w:rsid w:val="00391049"/>
    <w:rsid w:val="003B0BEF"/>
    <w:rsid w:val="003B14F2"/>
    <w:rsid w:val="003B1D77"/>
    <w:rsid w:val="003E3034"/>
    <w:rsid w:val="00404875"/>
    <w:rsid w:val="0041080D"/>
    <w:rsid w:val="004166F8"/>
    <w:rsid w:val="00423368"/>
    <w:rsid w:val="00430B8C"/>
    <w:rsid w:val="00431459"/>
    <w:rsid w:val="004353FD"/>
    <w:rsid w:val="00443E2B"/>
    <w:rsid w:val="00461007"/>
    <w:rsid w:val="004679B4"/>
    <w:rsid w:val="00467B23"/>
    <w:rsid w:val="00491373"/>
    <w:rsid w:val="004942CB"/>
    <w:rsid w:val="004979A3"/>
    <w:rsid w:val="004A4A0A"/>
    <w:rsid w:val="004D6C26"/>
    <w:rsid w:val="004D7137"/>
    <w:rsid w:val="004D72C3"/>
    <w:rsid w:val="004E1A57"/>
    <w:rsid w:val="004E25D8"/>
    <w:rsid w:val="004E2B8D"/>
    <w:rsid w:val="004F291C"/>
    <w:rsid w:val="004F65F7"/>
    <w:rsid w:val="00500D47"/>
    <w:rsid w:val="00503044"/>
    <w:rsid w:val="00504316"/>
    <w:rsid w:val="005051D5"/>
    <w:rsid w:val="0051413B"/>
    <w:rsid w:val="00517851"/>
    <w:rsid w:val="005202F4"/>
    <w:rsid w:val="00534280"/>
    <w:rsid w:val="0053460B"/>
    <w:rsid w:val="00540959"/>
    <w:rsid w:val="0054399D"/>
    <w:rsid w:val="00545C5C"/>
    <w:rsid w:val="005508E1"/>
    <w:rsid w:val="0055320B"/>
    <w:rsid w:val="005542DA"/>
    <w:rsid w:val="005570DF"/>
    <w:rsid w:val="005571E0"/>
    <w:rsid w:val="00560FAF"/>
    <w:rsid w:val="005718A8"/>
    <w:rsid w:val="005775B9"/>
    <w:rsid w:val="00580C7B"/>
    <w:rsid w:val="005B2BD7"/>
    <w:rsid w:val="005B342C"/>
    <w:rsid w:val="005C56AC"/>
    <w:rsid w:val="005E3A52"/>
    <w:rsid w:val="005E6DD5"/>
    <w:rsid w:val="005E743E"/>
    <w:rsid w:val="005F2882"/>
    <w:rsid w:val="00603C27"/>
    <w:rsid w:val="00620E74"/>
    <w:rsid w:val="00625F8A"/>
    <w:rsid w:val="00627A02"/>
    <w:rsid w:val="0063308B"/>
    <w:rsid w:val="00641003"/>
    <w:rsid w:val="006553C7"/>
    <w:rsid w:val="0066472E"/>
    <w:rsid w:val="00664FE9"/>
    <w:rsid w:val="006803A4"/>
    <w:rsid w:val="006804D9"/>
    <w:rsid w:val="006838B2"/>
    <w:rsid w:val="00684906"/>
    <w:rsid w:val="00693F09"/>
    <w:rsid w:val="006A4773"/>
    <w:rsid w:val="006A51DC"/>
    <w:rsid w:val="006A5C6E"/>
    <w:rsid w:val="006A6C55"/>
    <w:rsid w:val="006B1A79"/>
    <w:rsid w:val="006B1C91"/>
    <w:rsid w:val="006B3931"/>
    <w:rsid w:val="006B3A8F"/>
    <w:rsid w:val="006B3CC5"/>
    <w:rsid w:val="006C045A"/>
    <w:rsid w:val="006C74F9"/>
    <w:rsid w:val="006D07DB"/>
    <w:rsid w:val="006D4027"/>
    <w:rsid w:val="006D690E"/>
    <w:rsid w:val="006F03D3"/>
    <w:rsid w:val="006F128F"/>
    <w:rsid w:val="006F7131"/>
    <w:rsid w:val="007234D7"/>
    <w:rsid w:val="007251B7"/>
    <w:rsid w:val="007314F3"/>
    <w:rsid w:val="00732520"/>
    <w:rsid w:val="0073539C"/>
    <w:rsid w:val="00740BA6"/>
    <w:rsid w:val="00747BDB"/>
    <w:rsid w:val="00757589"/>
    <w:rsid w:val="007644F2"/>
    <w:rsid w:val="007659D8"/>
    <w:rsid w:val="00771DE0"/>
    <w:rsid w:val="0077388B"/>
    <w:rsid w:val="007747DC"/>
    <w:rsid w:val="0077529F"/>
    <w:rsid w:val="00775D42"/>
    <w:rsid w:val="00776B03"/>
    <w:rsid w:val="0078027E"/>
    <w:rsid w:val="00783984"/>
    <w:rsid w:val="0078459A"/>
    <w:rsid w:val="007966BF"/>
    <w:rsid w:val="007A48BA"/>
    <w:rsid w:val="007C7A7F"/>
    <w:rsid w:val="007D0335"/>
    <w:rsid w:val="007F3E45"/>
    <w:rsid w:val="007F4780"/>
    <w:rsid w:val="00800BFD"/>
    <w:rsid w:val="00806DFB"/>
    <w:rsid w:val="00807D26"/>
    <w:rsid w:val="0081015F"/>
    <w:rsid w:val="00825474"/>
    <w:rsid w:val="0084152A"/>
    <w:rsid w:val="00847965"/>
    <w:rsid w:val="008532A9"/>
    <w:rsid w:val="008568F3"/>
    <w:rsid w:val="00863388"/>
    <w:rsid w:val="0086343E"/>
    <w:rsid w:val="00874B3F"/>
    <w:rsid w:val="0087580B"/>
    <w:rsid w:val="00876064"/>
    <w:rsid w:val="0088041D"/>
    <w:rsid w:val="0088122B"/>
    <w:rsid w:val="008A15BD"/>
    <w:rsid w:val="008A5C60"/>
    <w:rsid w:val="008B7D96"/>
    <w:rsid w:val="008C2C3F"/>
    <w:rsid w:val="008C5EA1"/>
    <w:rsid w:val="008C7B55"/>
    <w:rsid w:val="008D30E7"/>
    <w:rsid w:val="008D4BAA"/>
    <w:rsid w:val="008D7A08"/>
    <w:rsid w:val="008F23A5"/>
    <w:rsid w:val="008F7A66"/>
    <w:rsid w:val="00900487"/>
    <w:rsid w:val="009035D8"/>
    <w:rsid w:val="00914074"/>
    <w:rsid w:val="0092104D"/>
    <w:rsid w:val="00923C7D"/>
    <w:rsid w:val="00934231"/>
    <w:rsid w:val="00934CA7"/>
    <w:rsid w:val="00945322"/>
    <w:rsid w:val="0095043D"/>
    <w:rsid w:val="00957272"/>
    <w:rsid w:val="009627EC"/>
    <w:rsid w:val="00962E77"/>
    <w:rsid w:val="009665A3"/>
    <w:rsid w:val="009740A4"/>
    <w:rsid w:val="009744C9"/>
    <w:rsid w:val="0097627B"/>
    <w:rsid w:val="00985BA6"/>
    <w:rsid w:val="0099174C"/>
    <w:rsid w:val="00992AD0"/>
    <w:rsid w:val="00994733"/>
    <w:rsid w:val="009A5C42"/>
    <w:rsid w:val="009B2423"/>
    <w:rsid w:val="009B2D8E"/>
    <w:rsid w:val="009B57AB"/>
    <w:rsid w:val="009B6901"/>
    <w:rsid w:val="009B7849"/>
    <w:rsid w:val="009D30AF"/>
    <w:rsid w:val="009E11D2"/>
    <w:rsid w:val="009E7948"/>
    <w:rsid w:val="009F2C51"/>
    <w:rsid w:val="009F3533"/>
    <w:rsid w:val="009F7881"/>
    <w:rsid w:val="00A0285A"/>
    <w:rsid w:val="00A05495"/>
    <w:rsid w:val="00A22BCC"/>
    <w:rsid w:val="00A25CA0"/>
    <w:rsid w:val="00A37054"/>
    <w:rsid w:val="00A45B6C"/>
    <w:rsid w:val="00A5797F"/>
    <w:rsid w:val="00A6043A"/>
    <w:rsid w:val="00A65060"/>
    <w:rsid w:val="00A7536A"/>
    <w:rsid w:val="00A76181"/>
    <w:rsid w:val="00A77BD0"/>
    <w:rsid w:val="00AA010F"/>
    <w:rsid w:val="00AA4506"/>
    <w:rsid w:val="00AB481A"/>
    <w:rsid w:val="00AB4F1E"/>
    <w:rsid w:val="00AC3420"/>
    <w:rsid w:val="00AC5F08"/>
    <w:rsid w:val="00AD0859"/>
    <w:rsid w:val="00AD1CBC"/>
    <w:rsid w:val="00B1271E"/>
    <w:rsid w:val="00B14073"/>
    <w:rsid w:val="00B165B9"/>
    <w:rsid w:val="00B41DD0"/>
    <w:rsid w:val="00B50D2C"/>
    <w:rsid w:val="00B5433E"/>
    <w:rsid w:val="00B54919"/>
    <w:rsid w:val="00B60779"/>
    <w:rsid w:val="00B70F91"/>
    <w:rsid w:val="00B7620F"/>
    <w:rsid w:val="00B774DB"/>
    <w:rsid w:val="00B77B7B"/>
    <w:rsid w:val="00B8210B"/>
    <w:rsid w:val="00BB0F5A"/>
    <w:rsid w:val="00BB535D"/>
    <w:rsid w:val="00BE32F5"/>
    <w:rsid w:val="00BE3B78"/>
    <w:rsid w:val="00BE42C5"/>
    <w:rsid w:val="00BE5D50"/>
    <w:rsid w:val="00BF54A1"/>
    <w:rsid w:val="00BF64F6"/>
    <w:rsid w:val="00C01C8B"/>
    <w:rsid w:val="00C05447"/>
    <w:rsid w:val="00C06708"/>
    <w:rsid w:val="00C32682"/>
    <w:rsid w:val="00C50208"/>
    <w:rsid w:val="00C6491F"/>
    <w:rsid w:val="00C81BBF"/>
    <w:rsid w:val="00C81E87"/>
    <w:rsid w:val="00C835F0"/>
    <w:rsid w:val="00C8461F"/>
    <w:rsid w:val="00C934C3"/>
    <w:rsid w:val="00C93CDB"/>
    <w:rsid w:val="00C93D50"/>
    <w:rsid w:val="00C970CE"/>
    <w:rsid w:val="00CA1D09"/>
    <w:rsid w:val="00CA68A2"/>
    <w:rsid w:val="00CB079F"/>
    <w:rsid w:val="00CB408E"/>
    <w:rsid w:val="00CC2C00"/>
    <w:rsid w:val="00CC323D"/>
    <w:rsid w:val="00CD4194"/>
    <w:rsid w:val="00CD43C2"/>
    <w:rsid w:val="00D02174"/>
    <w:rsid w:val="00D16E8F"/>
    <w:rsid w:val="00D256D4"/>
    <w:rsid w:val="00D31266"/>
    <w:rsid w:val="00D33D23"/>
    <w:rsid w:val="00D36EFB"/>
    <w:rsid w:val="00D37BFC"/>
    <w:rsid w:val="00D62856"/>
    <w:rsid w:val="00D634C5"/>
    <w:rsid w:val="00D6629F"/>
    <w:rsid w:val="00D765FE"/>
    <w:rsid w:val="00D8252C"/>
    <w:rsid w:val="00D82BA2"/>
    <w:rsid w:val="00D86666"/>
    <w:rsid w:val="00D945C1"/>
    <w:rsid w:val="00DA30C6"/>
    <w:rsid w:val="00DC23FD"/>
    <w:rsid w:val="00DC6B50"/>
    <w:rsid w:val="00DC7C95"/>
    <w:rsid w:val="00DD1B92"/>
    <w:rsid w:val="00DD4E8E"/>
    <w:rsid w:val="00DE728C"/>
    <w:rsid w:val="00DF317C"/>
    <w:rsid w:val="00DF7C83"/>
    <w:rsid w:val="00E040B7"/>
    <w:rsid w:val="00E34519"/>
    <w:rsid w:val="00E36E6C"/>
    <w:rsid w:val="00E37926"/>
    <w:rsid w:val="00E42BB6"/>
    <w:rsid w:val="00E538F1"/>
    <w:rsid w:val="00E63316"/>
    <w:rsid w:val="00E70978"/>
    <w:rsid w:val="00E71306"/>
    <w:rsid w:val="00E9103A"/>
    <w:rsid w:val="00E95038"/>
    <w:rsid w:val="00EA2F75"/>
    <w:rsid w:val="00EA33E6"/>
    <w:rsid w:val="00EA6196"/>
    <w:rsid w:val="00EB3600"/>
    <w:rsid w:val="00EB5A40"/>
    <w:rsid w:val="00EE402A"/>
    <w:rsid w:val="00EF7347"/>
    <w:rsid w:val="00F0190C"/>
    <w:rsid w:val="00F0714B"/>
    <w:rsid w:val="00F156B5"/>
    <w:rsid w:val="00F256F7"/>
    <w:rsid w:val="00F3583E"/>
    <w:rsid w:val="00F363D9"/>
    <w:rsid w:val="00F41320"/>
    <w:rsid w:val="00F444AC"/>
    <w:rsid w:val="00F5070D"/>
    <w:rsid w:val="00F65B73"/>
    <w:rsid w:val="00F71AC5"/>
    <w:rsid w:val="00F72759"/>
    <w:rsid w:val="00F808AD"/>
    <w:rsid w:val="00F926C6"/>
    <w:rsid w:val="00F97FBD"/>
    <w:rsid w:val="00FA5907"/>
    <w:rsid w:val="00FA70EE"/>
    <w:rsid w:val="00FC2C77"/>
    <w:rsid w:val="00FC3B17"/>
    <w:rsid w:val="00FD3125"/>
    <w:rsid w:val="00FD3F49"/>
    <w:rsid w:val="00FD5CA9"/>
    <w:rsid w:val="00FE0C4E"/>
    <w:rsid w:val="00FE7408"/>
    <w:rsid w:val="00FF0C2F"/>
    <w:rsid w:val="00FF6A57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7CD99A-B065-45B9-93AF-FEF8B53D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60B"/>
  </w:style>
  <w:style w:type="paragraph" w:styleId="1">
    <w:name w:val="heading 1"/>
    <w:basedOn w:val="a"/>
    <w:next w:val="a"/>
    <w:link w:val="10"/>
    <w:uiPriority w:val="9"/>
    <w:qFormat/>
    <w:rsid w:val="00A02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A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3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393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3931"/>
  </w:style>
  <w:style w:type="paragraph" w:styleId="a6">
    <w:name w:val="footer"/>
    <w:basedOn w:val="a"/>
    <w:link w:val="a7"/>
    <w:uiPriority w:val="99"/>
    <w:unhideWhenUsed/>
    <w:rsid w:val="006B393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3931"/>
  </w:style>
  <w:style w:type="character" w:customStyle="1" w:styleId="10">
    <w:name w:val="Заголовок 1 Знак"/>
    <w:basedOn w:val="a0"/>
    <w:link w:val="1"/>
    <w:uiPriority w:val="9"/>
    <w:rsid w:val="00A02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0285A"/>
    <w:pPr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1248E6"/>
    <w:pPr>
      <w:spacing w:after="100"/>
      <w:ind w:left="220"/>
    </w:pPr>
    <w:rPr>
      <w:rFonts w:eastAsiaTheme="minorEastAsia" w:cs="Times New Roman"/>
      <w:sz w:val="26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A0285A"/>
    <w:pPr>
      <w:spacing w:after="100"/>
      <w:ind w:left="440"/>
    </w:pPr>
    <w:rPr>
      <w:rFonts w:asciiTheme="minorHAnsi" w:eastAsiaTheme="minorEastAsia" w:hAnsiTheme="minorHAnsi" w:cs="Times New Roman"/>
      <w:sz w:val="22"/>
      <w:lang w:val="ru-RU" w:eastAsia="ru-RU"/>
    </w:rPr>
  </w:style>
  <w:style w:type="character" w:styleId="a9">
    <w:name w:val="Placeholder Text"/>
    <w:basedOn w:val="a0"/>
    <w:uiPriority w:val="99"/>
    <w:semiHidden/>
    <w:rsid w:val="0084796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88122B"/>
    <w:pPr>
      <w:spacing w:after="100"/>
    </w:pPr>
    <w:rPr>
      <w:rFonts w:eastAsiaTheme="minorEastAsia" w:cs="Times New Roman"/>
      <w:bCs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22A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Hyperlink"/>
    <w:basedOn w:val="a0"/>
    <w:uiPriority w:val="99"/>
    <w:unhideWhenUsed/>
    <w:rsid w:val="001F7CCC"/>
    <w:rPr>
      <w:color w:val="0000FF"/>
      <w:u w:val="single"/>
    </w:rPr>
  </w:style>
  <w:style w:type="paragraph" w:customStyle="1" w:styleId="12">
    <w:name w:val="Стиль1"/>
    <w:basedOn w:val="1"/>
    <w:qFormat/>
    <w:rsid w:val="001F7975"/>
    <w:pPr>
      <w:tabs>
        <w:tab w:val="center" w:pos="5174"/>
        <w:tab w:val="left" w:pos="8370"/>
      </w:tabs>
      <w:autoSpaceDE w:val="0"/>
      <w:autoSpaceDN w:val="0"/>
      <w:adjustRightInd w:val="0"/>
      <w:spacing w:line="360" w:lineRule="auto"/>
      <w:contextualSpacing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22">
    <w:name w:val="Стиль2"/>
    <w:basedOn w:val="2"/>
    <w:qFormat/>
    <w:rsid w:val="001F7975"/>
    <w:pPr>
      <w:spacing w:before="0" w:line="360" w:lineRule="auto"/>
      <w:ind w:firstLine="709"/>
      <w:contextualSpacing/>
      <w:jc w:val="both"/>
    </w:pPr>
    <w:rPr>
      <w:rFonts w:ascii="Times New Roman" w:hAnsi="Times New Roman" w:cs="Times New Roman"/>
      <w:b/>
      <w:color w:val="000000" w:themeColor="text1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FC2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1F79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c">
    <w:name w:val="Текст выноски Знак"/>
    <w:basedOn w:val="a0"/>
    <w:link w:val="ab"/>
    <w:uiPriority w:val="99"/>
    <w:semiHidden/>
    <w:rsid w:val="00FC2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hyperlink" Target="https://www.nsc.liu.se/~boein/f77to90/rk.html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hyperlink" Target="http://mathprofi.ru/kak_reshit_neodnorodnoe_uravnenie_vtorogo_poryadka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183D5-5853-4732-8BCB-5DB1780F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11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</dc:creator>
  <cp:keywords/>
  <dc:description/>
  <cp:lastModifiedBy>Владислав Ковдря</cp:lastModifiedBy>
  <cp:revision>179</cp:revision>
  <cp:lastPrinted>2019-04-23T20:48:00Z</cp:lastPrinted>
  <dcterms:created xsi:type="dcterms:W3CDTF">2016-12-23T02:20:00Z</dcterms:created>
  <dcterms:modified xsi:type="dcterms:W3CDTF">2019-04-23T20:49:00Z</dcterms:modified>
</cp:coreProperties>
</file>