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2FC" w:rsidRPr="00DF62FC" w:rsidRDefault="00DF62FC" w:rsidP="00DF62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</w:t>
      </w:r>
      <w:r w:rsidRPr="00DF62F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Problem Statements</w:t>
      </w:r>
    </w:p>
    <w:p w:rsidR="00DF62FC" w:rsidRPr="00DF62FC" w:rsidRDefault="00DF62FC" w:rsidP="00DF62F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DF62FC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Phase 1</w:t>
      </w:r>
    </w:p>
    <w:p w:rsidR="00DF62FC" w:rsidRPr="00DF62FC" w:rsidRDefault="00DF62FC" w:rsidP="00DF6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F62FC">
        <w:rPr>
          <w:rFonts w:ascii="Arial" w:eastAsia="Times New Roman" w:hAnsi="Arial" w:cs="Arial"/>
          <w:sz w:val="24"/>
          <w:szCs w:val="24"/>
          <w:lang w:eastAsia="en-IN"/>
        </w:rPr>
        <w:t xml:space="preserve">Most hospital monitoring systems only display patient information and trigger alarms after a patient's condition worsens. </w:t>
      </w:r>
      <w:r w:rsidRPr="00DF62FC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They do not provide early predictions </w:t>
      </w:r>
      <w:r w:rsidRPr="00DF62FC">
        <w:rPr>
          <w:rFonts w:ascii="Arial" w:eastAsia="Times New Roman" w:hAnsi="Arial" w:cs="Arial"/>
          <w:sz w:val="24"/>
          <w:szCs w:val="24"/>
          <w:lang w:eastAsia="en-IN"/>
        </w:rPr>
        <w:t xml:space="preserve">that help doctors take preventive action. </w:t>
      </w:r>
    </w:p>
    <w:p w:rsidR="00DF62FC" w:rsidRPr="00DF62FC" w:rsidRDefault="00DF62FC" w:rsidP="00DF6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4"/>
          <w:lang w:eastAsia="en-IN"/>
        </w:rPr>
      </w:pPr>
      <w:r w:rsidRPr="00DF62FC">
        <w:rPr>
          <w:rFonts w:ascii="Arial" w:eastAsia="Times New Roman" w:hAnsi="Arial" w:cs="Arial"/>
          <w:sz w:val="24"/>
          <w:szCs w:val="24"/>
          <w:lang w:eastAsia="en-IN"/>
        </w:rPr>
        <w:t xml:space="preserve">ICU patient data is often incomplete, noisy, and collected from multiple sources. This makes it difficult to build accurate prediction models without proper </w:t>
      </w:r>
      <w:r w:rsidRPr="00DF62FC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data pre-processing and feature selection. </w:t>
      </w:r>
    </w:p>
    <w:p w:rsidR="00DF62FC" w:rsidRPr="00DF62FC" w:rsidRDefault="00DF62FC" w:rsidP="00DF62F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DF62FC">
        <w:rPr>
          <w:rFonts w:ascii="Arial" w:eastAsia="Times New Roman" w:hAnsi="Arial" w:cs="Arial"/>
          <w:b/>
          <w:sz w:val="24"/>
          <w:szCs w:val="24"/>
          <w:lang w:eastAsia="en-IN"/>
        </w:rPr>
        <w:t>Phase 2</w:t>
      </w:r>
    </w:p>
    <w:p w:rsidR="00DF62FC" w:rsidRPr="00DF62FC" w:rsidRDefault="00DF62FC" w:rsidP="00DF6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F62FC">
        <w:rPr>
          <w:rFonts w:ascii="Arial" w:eastAsia="Times New Roman" w:hAnsi="Arial" w:cs="Arial"/>
          <w:sz w:val="24"/>
          <w:szCs w:val="24"/>
          <w:lang w:eastAsia="en-IN"/>
        </w:rPr>
        <w:t xml:space="preserve">Many AI-based prediction systems </w:t>
      </w:r>
      <w:r w:rsidRPr="00DF62FC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only provide the final result without explaining why a patient is considered high risk. </w:t>
      </w:r>
      <w:r w:rsidRPr="00DF62FC">
        <w:rPr>
          <w:rFonts w:ascii="Arial" w:eastAsia="Times New Roman" w:hAnsi="Arial" w:cs="Arial"/>
          <w:sz w:val="24"/>
          <w:szCs w:val="24"/>
          <w:lang w:eastAsia="en-IN"/>
        </w:rPr>
        <w:t xml:space="preserve">This makes it difficult for healthcare professionals to fully trust and use the predictions in clinical practice. </w:t>
      </w:r>
    </w:p>
    <w:p w:rsidR="00DF62FC" w:rsidRPr="00DF62FC" w:rsidRDefault="00DF62FC" w:rsidP="00DF6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F62FC">
        <w:rPr>
          <w:rFonts w:ascii="Arial" w:eastAsia="Times New Roman" w:hAnsi="Arial" w:cs="Arial"/>
          <w:sz w:val="24"/>
          <w:szCs w:val="24"/>
          <w:lang w:eastAsia="en-IN"/>
        </w:rPr>
        <w:t xml:space="preserve">Doctors and nurses need a simple and easy-to-understand system that provides timely risk alerts. Existing solutions often lack a </w:t>
      </w:r>
      <w:r w:rsidRPr="00DF62FC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user-friendly interface for monitoring </w:t>
      </w:r>
      <w:r w:rsidRPr="00DF62FC">
        <w:rPr>
          <w:rFonts w:ascii="Arial" w:eastAsia="Times New Roman" w:hAnsi="Arial" w:cs="Arial"/>
          <w:sz w:val="24"/>
          <w:szCs w:val="24"/>
          <w:lang w:eastAsia="en-IN"/>
        </w:rPr>
        <w:t>patient risk and supporting quick clinical decisions.</w:t>
      </w:r>
    </w:p>
    <w:p w:rsidR="005F3946" w:rsidRPr="00DF62FC" w:rsidRDefault="00E36A91">
      <w:pPr>
        <w:rPr>
          <w:rFonts w:ascii="Arial" w:hAnsi="Arial" w:cs="Arial"/>
        </w:rPr>
      </w:pPr>
    </w:p>
    <w:p w:rsidR="00DF62FC" w:rsidRPr="00DF62FC" w:rsidRDefault="00DF62FC" w:rsidP="00DF62FC">
      <w:pPr>
        <w:pStyle w:val="Heading1"/>
        <w:rPr>
          <w:rFonts w:ascii="Arial" w:hAnsi="Arial" w:cs="Arial"/>
          <w:color w:val="auto"/>
        </w:rPr>
      </w:pPr>
      <w:r w:rsidRPr="00DF62FC">
        <w:rPr>
          <w:rStyle w:val="Strong"/>
          <w:rFonts w:ascii="Arial" w:hAnsi="Arial" w:cs="Arial"/>
          <w:bCs w:val="0"/>
          <w:color w:val="auto"/>
        </w:rPr>
        <w:t>Project Objectives</w:t>
      </w:r>
    </w:p>
    <w:p w:rsidR="00DF62FC" w:rsidRPr="00E36A91" w:rsidRDefault="00DF62FC" w:rsidP="00DF6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Develop an AI-based Early Warning System to predict ICU patient deterioration. </w:t>
      </w:r>
    </w:p>
    <w:p w:rsidR="00DF62FC" w:rsidRPr="00E36A91" w:rsidRDefault="00DF62FC" w:rsidP="00DF6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Predict patient deterioration </w:t>
      </w:r>
      <w:r w:rsidRPr="00E36A91">
        <w:rPr>
          <w:rStyle w:val="Strong"/>
          <w:rFonts w:ascii="Arial" w:hAnsi="Arial" w:cs="Arial"/>
          <w:sz w:val="24"/>
          <w:szCs w:val="24"/>
        </w:rPr>
        <w:t>6, 12, and 24 hours</w:t>
      </w:r>
      <w:r w:rsidRPr="00E36A91">
        <w:rPr>
          <w:rFonts w:ascii="Arial" w:hAnsi="Arial" w:cs="Arial"/>
          <w:sz w:val="24"/>
          <w:szCs w:val="24"/>
        </w:rPr>
        <w:t xml:space="preserve"> before it occurs. </w:t>
      </w:r>
    </w:p>
    <w:p w:rsidR="00DF62FC" w:rsidRPr="00E36A91" w:rsidRDefault="00DF62FC" w:rsidP="00E36A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Compare the performance of </w:t>
      </w:r>
      <w:r w:rsidRPr="00E36A91">
        <w:rPr>
          <w:rStyle w:val="Strong"/>
          <w:rFonts w:ascii="Arial" w:hAnsi="Arial" w:cs="Arial"/>
          <w:sz w:val="24"/>
          <w:szCs w:val="24"/>
        </w:rPr>
        <w:t>Machine Learning</w:t>
      </w:r>
      <w:r w:rsidRPr="00E36A91">
        <w:rPr>
          <w:rFonts w:ascii="Arial" w:hAnsi="Arial" w:cs="Arial"/>
          <w:sz w:val="24"/>
          <w:szCs w:val="24"/>
        </w:rPr>
        <w:t xml:space="preserve"> and </w:t>
      </w:r>
      <w:r w:rsidRPr="00E36A91">
        <w:rPr>
          <w:rStyle w:val="Strong"/>
          <w:rFonts w:ascii="Arial" w:hAnsi="Arial" w:cs="Arial"/>
          <w:sz w:val="24"/>
          <w:szCs w:val="24"/>
        </w:rPr>
        <w:t>Deep Learning</w:t>
      </w:r>
      <w:r w:rsidRPr="00E36A91">
        <w:rPr>
          <w:rFonts w:ascii="Arial" w:hAnsi="Arial" w:cs="Arial"/>
          <w:sz w:val="24"/>
          <w:szCs w:val="24"/>
        </w:rPr>
        <w:t xml:space="preserve"> models. </w:t>
      </w:r>
      <w:bookmarkStart w:id="0" w:name="_GoBack"/>
      <w:bookmarkEnd w:id="0"/>
    </w:p>
    <w:p w:rsidR="00DF62FC" w:rsidRPr="00E36A91" w:rsidRDefault="00DF62FC" w:rsidP="00DF6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Use </w:t>
      </w:r>
      <w:r w:rsidRPr="00E36A91">
        <w:rPr>
          <w:rStyle w:val="Strong"/>
          <w:rFonts w:ascii="Arial" w:hAnsi="Arial" w:cs="Arial"/>
          <w:sz w:val="24"/>
          <w:szCs w:val="24"/>
        </w:rPr>
        <w:t>SHAP Explainable AI</w:t>
      </w:r>
      <w:r w:rsidRPr="00E36A91">
        <w:rPr>
          <w:rFonts w:ascii="Arial" w:hAnsi="Arial" w:cs="Arial"/>
          <w:sz w:val="24"/>
          <w:szCs w:val="24"/>
        </w:rPr>
        <w:t xml:space="preserve"> to explain the factors influencing each prediction. </w:t>
      </w:r>
    </w:p>
    <w:p w:rsidR="00DF62FC" w:rsidRPr="00E36A91" w:rsidRDefault="00DF62FC" w:rsidP="00DF6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Build a user-friendly clinical dashboard to display patient risk levels and alerts. </w:t>
      </w:r>
    </w:p>
    <w:p w:rsidR="00DF62FC" w:rsidRPr="00E36A91" w:rsidRDefault="00DF62FC" w:rsidP="00DF62FC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:rsidR="00DF62FC" w:rsidRPr="00DF62FC" w:rsidRDefault="00DF62FC" w:rsidP="00DF62FC">
      <w:pPr>
        <w:pStyle w:val="Heading1"/>
        <w:rPr>
          <w:rFonts w:ascii="Arial" w:hAnsi="Arial" w:cs="Arial"/>
          <w:color w:val="auto"/>
        </w:rPr>
      </w:pPr>
      <w:r w:rsidRPr="00DF62FC">
        <w:rPr>
          <w:rStyle w:val="Strong"/>
          <w:rFonts w:ascii="Arial" w:hAnsi="Arial" w:cs="Arial"/>
          <w:bCs w:val="0"/>
          <w:color w:val="auto"/>
        </w:rPr>
        <w:t>Research Gap</w:t>
      </w:r>
    </w:p>
    <w:p w:rsidR="00DF62FC" w:rsidRPr="00E36A91" w:rsidRDefault="00DF62FC" w:rsidP="00DF6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Most existing studies focus on predicting </w:t>
      </w:r>
      <w:r w:rsidRPr="00E36A91">
        <w:rPr>
          <w:rStyle w:val="Strong"/>
          <w:rFonts w:ascii="Arial" w:hAnsi="Arial" w:cs="Arial"/>
          <w:sz w:val="24"/>
          <w:szCs w:val="24"/>
        </w:rPr>
        <w:t>patient mortality</w:t>
      </w:r>
      <w:r w:rsidRPr="00E36A91">
        <w:rPr>
          <w:rFonts w:ascii="Arial" w:hAnsi="Arial" w:cs="Arial"/>
          <w:sz w:val="24"/>
          <w:szCs w:val="24"/>
        </w:rPr>
        <w:t xml:space="preserve"> instead of </w:t>
      </w:r>
      <w:r w:rsidRPr="00E36A91">
        <w:rPr>
          <w:rStyle w:val="Strong"/>
          <w:rFonts w:ascii="Arial" w:hAnsi="Arial" w:cs="Arial"/>
          <w:sz w:val="24"/>
          <w:szCs w:val="24"/>
        </w:rPr>
        <w:t>early patient deterioration</w:t>
      </w:r>
      <w:r w:rsidRPr="00E36A91">
        <w:rPr>
          <w:rFonts w:ascii="Arial" w:hAnsi="Arial" w:cs="Arial"/>
          <w:sz w:val="24"/>
          <w:szCs w:val="24"/>
        </w:rPr>
        <w:t xml:space="preserve">. </w:t>
      </w:r>
    </w:p>
    <w:p w:rsidR="00DF62FC" w:rsidRPr="00E36A91" w:rsidRDefault="00DF62FC" w:rsidP="00DF6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Many </w:t>
      </w:r>
      <w:proofErr w:type="gramStart"/>
      <w:r w:rsidRPr="00E36A91">
        <w:rPr>
          <w:rFonts w:ascii="Arial" w:hAnsi="Arial" w:cs="Arial"/>
          <w:sz w:val="24"/>
          <w:szCs w:val="24"/>
        </w:rPr>
        <w:t>research</w:t>
      </w:r>
      <w:proofErr w:type="gramEnd"/>
      <w:r w:rsidRPr="00E36A91">
        <w:rPr>
          <w:rFonts w:ascii="Arial" w:hAnsi="Arial" w:cs="Arial"/>
          <w:sz w:val="24"/>
          <w:szCs w:val="24"/>
        </w:rPr>
        <w:t xml:space="preserve"> works use either </w:t>
      </w:r>
      <w:r w:rsidRPr="00E36A91">
        <w:rPr>
          <w:rStyle w:val="Strong"/>
          <w:rFonts w:ascii="Arial" w:hAnsi="Arial" w:cs="Arial"/>
          <w:sz w:val="24"/>
          <w:szCs w:val="24"/>
        </w:rPr>
        <w:t>Machine Learning</w:t>
      </w:r>
      <w:r w:rsidRPr="00E36A91">
        <w:rPr>
          <w:rFonts w:ascii="Arial" w:hAnsi="Arial" w:cs="Arial"/>
          <w:sz w:val="24"/>
          <w:szCs w:val="24"/>
        </w:rPr>
        <w:t xml:space="preserve"> or </w:t>
      </w:r>
      <w:r w:rsidRPr="00E36A91">
        <w:rPr>
          <w:rStyle w:val="Strong"/>
          <w:rFonts w:ascii="Arial" w:hAnsi="Arial" w:cs="Arial"/>
          <w:sz w:val="24"/>
          <w:szCs w:val="24"/>
        </w:rPr>
        <w:t>Deep Learning</w:t>
      </w:r>
      <w:r w:rsidRPr="00E36A91">
        <w:rPr>
          <w:rFonts w:ascii="Arial" w:hAnsi="Arial" w:cs="Arial"/>
          <w:sz w:val="24"/>
          <w:szCs w:val="24"/>
        </w:rPr>
        <w:t xml:space="preserve">, but only a few compare both approaches on the same dataset. </w:t>
      </w:r>
    </w:p>
    <w:p w:rsidR="00DF62FC" w:rsidRPr="00E36A91" w:rsidRDefault="00DF62FC" w:rsidP="00DF6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Existing models often provide predictions without explaining the reasons behind them, making them less transparent for clinicians. </w:t>
      </w:r>
    </w:p>
    <w:p w:rsidR="00DF62FC" w:rsidRPr="00E36A91" w:rsidRDefault="00DF62FC" w:rsidP="00DF6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E36A91">
        <w:rPr>
          <w:rFonts w:ascii="Arial" w:hAnsi="Arial" w:cs="Arial"/>
          <w:sz w:val="24"/>
          <w:szCs w:val="24"/>
        </w:rPr>
        <w:t xml:space="preserve">Very few studies combine </w:t>
      </w:r>
      <w:r w:rsidRPr="00E36A91">
        <w:rPr>
          <w:rStyle w:val="Strong"/>
          <w:rFonts w:ascii="Arial" w:hAnsi="Arial" w:cs="Arial"/>
          <w:sz w:val="24"/>
          <w:szCs w:val="24"/>
        </w:rPr>
        <w:t>time-series deep learning</w:t>
      </w:r>
      <w:r w:rsidRPr="00E36A91">
        <w:rPr>
          <w:rFonts w:ascii="Arial" w:hAnsi="Arial" w:cs="Arial"/>
          <w:sz w:val="24"/>
          <w:szCs w:val="24"/>
        </w:rPr>
        <w:t xml:space="preserve">, </w:t>
      </w:r>
      <w:r w:rsidRPr="00E36A91">
        <w:rPr>
          <w:rStyle w:val="Strong"/>
          <w:rFonts w:ascii="Arial" w:hAnsi="Arial" w:cs="Arial"/>
          <w:sz w:val="24"/>
          <w:szCs w:val="24"/>
        </w:rPr>
        <w:t>model comparison</w:t>
      </w:r>
      <w:r w:rsidRPr="00E36A91">
        <w:rPr>
          <w:rFonts w:ascii="Arial" w:hAnsi="Arial" w:cs="Arial"/>
          <w:sz w:val="24"/>
          <w:szCs w:val="24"/>
        </w:rPr>
        <w:t xml:space="preserve">, </w:t>
      </w:r>
      <w:r w:rsidRPr="00E36A91">
        <w:rPr>
          <w:rStyle w:val="Strong"/>
          <w:rFonts w:ascii="Arial" w:hAnsi="Arial" w:cs="Arial"/>
          <w:sz w:val="24"/>
          <w:szCs w:val="24"/>
        </w:rPr>
        <w:t>Explainable AI (SHAP)</w:t>
      </w:r>
      <w:r w:rsidRPr="00E36A91">
        <w:rPr>
          <w:rFonts w:ascii="Arial" w:hAnsi="Arial" w:cs="Arial"/>
          <w:sz w:val="24"/>
          <w:szCs w:val="24"/>
        </w:rPr>
        <w:t xml:space="preserve">, and an </w:t>
      </w:r>
      <w:r w:rsidRPr="00E36A91">
        <w:rPr>
          <w:rStyle w:val="Strong"/>
          <w:rFonts w:ascii="Arial" w:hAnsi="Arial" w:cs="Arial"/>
          <w:sz w:val="24"/>
          <w:szCs w:val="24"/>
        </w:rPr>
        <w:t>interactive clinical dashboard</w:t>
      </w:r>
      <w:r w:rsidRPr="00E36A91">
        <w:rPr>
          <w:rFonts w:ascii="Arial" w:hAnsi="Arial" w:cs="Arial"/>
          <w:sz w:val="24"/>
          <w:szCs w:val="24"/>
        </w:rPr>
        <w:t xml:space="preserve"> into a single ICU early warning system.</w:t>
      </w:r>
    </w:p>
    <w:p w:rsidR="00DF62FC" w:rsidRDefault="00DF62FC"/>
    <w:sectPr w:rsidR="00DF62FC" w:rsidSect="00E36A9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379FF"/>
    <w:multiLevelType w:val="multilevel"/>
    <w:tmpl w:val="06EE4F5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164BA"/>
    <w:multiLevelType w:val="multilevel"/>
    <w:tmpl w:val="F2E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30E33"/>
    <w:multiLevelType w:val="multilevel"/>
    <w:tmpl w:val="FEB297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65C20"/>
    <w:multiLevelType w:val="multilevel"/>
    <w:tmpl w:val="0F1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FC"/>
    <w:rsid w:val="003D5E77"/>
    <w:rsid w:val="00D06601"/>
    <w:rsid w:val="00DF62FC"/>
    <w:rsid w:val="00E3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F087"/>
  <w15:chartTrackingRefBased/>
  <w15:docId w15:val="{2B3324BD-6D32-4017-A1A2-DDD1D2A8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62FC"/>
  </w:style>
  <w:style w:type="paragraph" w:styleId="Heading1">
    <w:name w:val="heading 1"/>
    <w:basedOn w:val="Normal"/>
    <w:next w:val="Normal"/>
    <w:link w:val="Heading1Char"/>
    <w:uiPriority w:val="9"/>
    <w:qFormat/>
    <w:rsid w:val="00DF62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F62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62F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F62F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F6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3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2026-08-04T13:18:00Z</dcterms:created>
  <dcterms:modified xsi:type="dcterms:W3CDTF">2026-08-04T13:28:00Z</dcterms:modified>
</cp:coreProperties>
</file>