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77" w:after="0"/>
        <w:rPr>
          <w:spacing w:val="-2"/>
        </w:rPr>
      </w:pPr>
      <w:r>
        <w:rPr>
          <w:spacing w:val="-2"/>
        </w:rPr>
        <w:t>Рецензия</w:t>
      </w:r>
    </w:p>
    <w:p>
      <w:pPr>
        <w:pStyle w:val="Style15"/>
        <w:spacing w:lineRule="auto" w:line="276" w:before="47" w:after="0"/>
        <w:ind w:left="1949" w:right="1944" w:hanging="0"/>
        <w:jc w:val="center"/>
        <w:rPr/>
      </w:pPr>
      <w:r>
        <w:rPr/>
        <w:t>на</w:t>
      </w:r>
      <w:r>
        <w:rPr>
          <w:spacing w:val="-12"/>
        </w:rPr>
        <w:t xml:space="preserve"> </w:t>
      </w:r>
      <w:r>
        <w:rPr/>
        <w:t>выпускную</w:t>
      </w:r>
      <w:r>
        <w:rPr>
          <w:spacing w:val="-12"/>
        </w:rPr>
        <w:t xml:space="preserve"> </w:t>
      </w:r>
      <w:r>
        <w:rPr/>
        <w:t>квалификационную</w:t>
      </w:r>
      <w:r>
        <w:rPr>
          <w:spacing w:val="-12"/>
        </w:rPr>
        <w:t xml:space="preserve"> </w:t>
      </w:r>
      <w:r>
        <w:rPr/>
        <w:t>работу</w:t>
      </w:r>
      <w:r>
        <w:rPr>
          <w:spacing w:val="-11"/>
        </w:rPr>
        <w:t xml:space="preserve"> </w:t>
      </w:r>
      <w:r>
        <w:rPr/>
        <w:t xml:space="preserve">магистра </w:t>
      </w:r>
      <w:r>
        <w:rPr/>
        <w:t>Ковальца Кирилла Эдуардовича</w:t>
      </w:r>
    </w:p>
    <w:p>
      <w:pPr>
        <w:pStyle w:val="Style15"/>
        <w:spacing w:lineRule="exact" w:line="275"/>
        <w:ind w:left="0" w:right="0" w:hanging="0"/>
        <w:jc w:val="center"/>
        <w:rPr/>
      </w:pPr>
      <w:r>
        <w:rPr/>
        <w:t>“</w:t>
      </w:r>
      <w:r>
        <w:rPr/>
        <w:t>Метод</w:t>
      </w:r>
      <w:r>
        <w:rPr>
          <w:spacing w:val="-15"/>
        </w:rPr>
        <w:t xml:space="preserve"> </w:t>
      </w:r>
      <w:r>
        <w:rPr>
          <w:rFonts w:eastAsia="Times New Roman" w:cs="Times New Roman"/>
          <w:spacing w:val="-15"/>
          <w:sz w:val="24"/>
          <w:szCs w:val="24"/>
          <w:lang w:val="ru-RU" w:eastAsia="en-US" w:bidi="ar-SA"/>
        </w:rPr>
        <w:t xml:space="preserve">сжатия статических изображений </w:t>
      </w:r>
      <w:r>
        <w:rPr>
          <w:rFonts w:eastAsia="Times New Roman" w:cs="Times New Roman"/>
          <w:spacing w:val="-15"/>
          <w:sz w:val="24"/>
          <w:szCs w:val="24"/>
          <w:lang w:val="ru-RU" w:eastAsia="en-US" w:bidi="ar-SA"/>
        </w:rPr>
        <w:t>без</w:t>
      </w:r>
      <w:r>
        <w:rPr>
          <w:rFonts w:eastAsia="Times New Roman" w:cs="Times New Roman"/>
          <w:spacing w:val="-15"/>
          <w:sz w:val="24"/>
          <w:szCs w:val="24"/>
          <w:lang w:val="ru-RU" w:eastAsia="en-US" w:bidi="ar-SA"/>
        </w:rPr>
        <w:t xml:space="preserve"> потерь на основе алгоритма Хаффмана</w:t>
      </w:r>
      <w:r>
        <w:rPr>
          <w:spacing w:val="-2"/>
        </w:rPr>
        <w:t>”</w:t>
      </w:r>
    </w:p>
    <w:p>
      <w:pPr>
        <w:pStyle w:val="Style15"/>
        <w:spacing w:lineRule="auto" w:line="276" w:before="41" w:after="0"/>
        <w:ind w:left="2" w:right="2" w:firstLine="709"/>
        <w:rPr/>
      </w:pPr>
      <w:r>
        <w:rPr>
          <w:rFonts w:eastAsia="Times New Roman" w:cs="Times New Roman"/>
          <w:sz w:val="24"/>
          <w:szCs w:val="24"/>
          <w:lang w:val="ru-RU" w:eastAsia="en-US" w:bidi="ar-SA"/>
        </w:rPr>
        <w:t>Методы сжатия статических изображений активно применяются для хранения и передачи растровых изображений. За счет уменьшения размера файла,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 xml:space="preserve"> методы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сжатия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позволяют достичь увеличения скорости передачи данных, а также уменьшения занимаемого на диске места. Совершенствование методов сжатия и разработка новых алгоритмов остается важной задачей для обеспечения эффективного хранения и передачи изображений.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В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рецензируемой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 работе представлен разработанный гибридный метод сжатия изображений без потерь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на основе алгоритма Хаффмана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.</w:t>
      </w:r>
    </w:p>
    <w:p>
      <w:pPr>
        <w:pStyle w:val="Style15"/>
        <w:spacing w:lineRule="auto" w:line="276"/>
        <w:ind w:left="2" w:right="6" w:firstLine="709"/>
        <w:rPr/>
      </w:pPr>
      <w:r>
        <w:rPr/>
        <w:t xml:space="preserve">В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аналитической</w:t>
      </w:r>
      <w:r>
        <w:rPr/>
        <w:t xml:space="preserve"> части квалификационной работы</w:t>
      </w:r>
      <w:r>
        <w:rPr/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произведен</w:t>
      </w:r>
      <w:r>
        <w:rPr/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анализ</w:t>
      </w:r>
      <w:r>
        <w:rPr/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основных</w:t>
      </w:r>
      <w:r>
        <w:rPr/>
        <w:t xml:space="preserve"> методов сжатия статиче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ских изображений. Были рассмотрены алгоритмы сжатия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с потерями и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без потерь, проведено сравнение методов по выделенным критериям. Рассмотрены основные цветовые модели изображений.</w:t>
      </w:r>
    </w:p>
    <w:p>
      <w:pPr>
        <w:pStyle w:val="Style15"/>
        <w:spacing w:lineRule="auto" w:line="276"/>
        <w:ind w:left="2" w:right="6" w:firstLine="709"/>
        <w:rPr/>
      </w:pPr>
      <w:r>
        <w:rPr/>
        <w:t xml:space="preserve">В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конструкторской</w:t>
      </w:r>
      <w:r>
        <w:rPr/>
        <w:t xml:space="preserve"> части работы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подробно описано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 xml:space="preserve"> проектирование</w:t>
      </w:r>
      <w:r>
        <w:rPr/>
        <w:t xml:space="preserve">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разработан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ного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 метод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а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 сжатия статических изображений без потерь на основе алгоритма Хаффмана. Для первичного сжатия, удаления избыточности и уменьшения количества обрабатываемых символов был выбран метод LZW.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Также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 в данном разделе были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представлены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 схемы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алгоритмов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для реализации гибридного метода сжатия.</w:t>
      </w:r>
    </w:p>
    <w:p>
      <w:pPr>
        <w:pStyle w:val="Style15"/>
        <w:spacing w:lineRule="auto" w:line="276"/>
        <w:ind w:left="2" w:right="7" w:firstLine="709"/>
        <w:rPr/>
      </w:pPr>
      <w:r>
        <w:rPr/>
        <w:t xml:space="preserve">В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технологической</w:t>
      </w:r>
      <w:r>
        <w:rPr/>
        <w:t xml:space="preserve"> части были рассмотрены используемые программные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средства реализации метода, описан формат входных и выходных данных, описана реализация гибридного метода сжатия статических изображений и приведены результаты работы программы. Также было представлено описание структуры разработанного ПО.</w:t>
      </w:r>
    </w:p>
    <w:p>
      <w:pPr>
        <w:pStyle w:val="Style15"/>
        <w:spacing w:lineRule="auto" w:line="276"/>
        <w:ind w:left="2" w:right="3" w:firstLine="709"/>
        <w:rPr/>
      </w:pPr>
      <w:r>
        <w:rPr/>
        <w:t xml:space="preserve">В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исследовательской</w:t>
      </w:r>
      <w:r>
        <w:rPr/>
        <w:t xml:space="preserve"> части </w:t>
      </w:r>
      <w:r>
        <w:rPr/>
        <w:t xml:space="preserve">проведено сравнение разработанного гибридного метода с Хаффманом и LZW по степени сжатия изображений и размеру информации, необходимой для их распаковки.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При сравнении методов сжатия использовались</w:t>
      </w:r>
      <w:r>
        <w:rPr/>
        <w:t xml:space="preserve"> изображения в формате BMP.</w:t>
      </w:r>
    </w:p>
    <w:p>
      <w:pPr>
        <w:pStyle w:val="Style15"/>
        <w:spacing w:lineRule="auto" w:line="276"/>
        <w:ind w:left="2" w:right="4" w:firstLine="709"/>
        <w:rPr/>
      </w:pPr>
      <w:r>
        <w:rPr/>
        <w:t xml:space="preserve">К достоинствам работы относится </w:t>
      </w:r>
      <w:r>
        <w:rPr/>
        <w:t xml:space="preserve">высокая стабильность сжатия статических изображений разработанным гибридным методом, </w:t>
      </w:r>
      <w:r>
        <w:rPr/>
        <w:t>которая позволила минимизировать зависимость от особенностей входных изображений.</w:t>
      </w:r>
      <w:r>
        <w:rPr/>
        <w:t xml:space="preserve"> </w:t>
      </w:r>
      <w:r>
        <w:rPr/>
        <w:t xml:space="preserve">Такого результата удалось достичь за счет первичной обработки изображения методом LZW и использования в качестве одного символа при построении дерева Хаффмана сгенерированного кода на первом этапе метода. В качестве недостатка можно отметить наличие большого объема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 xml:space="preserve">информации в сжатом 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файле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 xml:space="preserve">, необходимого для его распаковки.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Тем не менее,  это компенсируется высокой степенью сжатия изображений.</w:t>
      </w:r>
    </w:p>
    <w:p>
      <w:pPr>
        <w:pStyle w:val="Style15"/>
        <w:tabs>
          <w:tab w:val="clear" w:pos="720"/>
          <w:tab w:val="left" w:pos="4474" w:leader="none"/>
        </w:tabs>
        <w:spacing w:lineRule="auto" w:line="276"/>
        <w:ind w:left="2" w:right="5" w:firstLine="709"/>
        <w:rPr/>
      </w:pPr>
      <w:r>
        <w:rPr/>
        <w:t xml:space="preserve">Считаю, что выпускная квалификационная работа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Ковальца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К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.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Э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.</w:t>
      </w:r>
      <w:r>
        <w:rPr/>
        <w:t xml:space="preserve"> «Метод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сжатия статических изображений без потерь на основе алгоритма Хаффмана</w:t>
      </w:r>
      <w:r>
        <w:rPr/>
        <w:t>» соответствует квалификационным требованиям, предъявляемым к выпускной квалификационной работе магистра,</w:t>
      </w:r>
      <w:r>
        <w:rPr>
          <w:spacing w:val="40"/>
        </w:rPr>
        <w:t xml:space="preserve"> </w:t>
      </w:r>
      <w:r>
        <w:rPr/>
        <w:t>заслуживает</w:t>
      </w:r>
      <w:r>
        <w:rPr>
          <w:spacing w:val="40"/>
        </w:rPr>
        <w:t xml:space="preserve"> </w:t>
      </w:r>
      <w:r>
        <w:rPr/>
        <w:t>оценки</w:t>
      </w:r>
      <w:r>
        <w:rPr>
          <w:spacing w:val="37"/>
        </w:rPr>
        <w:t xml:space="preserve"> </w:t>
      </w:r>
      <w:r>
        <w:rPr>
          <w:u w:val="single"/>
        </w:rPr>
        <w:tab/>
      </w:r>
      <w:r>
        <w:rPr/>
        <w:t xml:space="preserve">, а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>Ковалец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К</w:t>
      </w:r>
      <w:r>
        <w:rPr>
          <w:rFonts w:eastAsia="Times New Roman" w:cs="Times New Roman"/>
          <w:sz w:val="24"/>
          <w:szCs w:val="24"/>
          <w:lang w:val="ru-RU" w:eastAsia="en-US" w:bidi="ar-SA"/>
        </w:rPr>
        <w:t xml:space="preserve">. 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Э</w:t>
      </w:r>
      <w:r>
        <w:rPr>
          <w:rFonts w:eastAsia="Times New Roman" w:cs="Times New Roman"/>
          <w:sz w:val="24"/>
          <w:szCs w:val="24"/>
          <w:lang w:val="ru-RU" w:eastAsia="en-US" w:bidi="ar-SA"/>
        </w:rPr>
        <w:t>.</w:t>
      </w:r>
      <w:r>
        <w:rPr/>
        <w:t xml:space="preserve"> - присвоения степени магистра по направлению подготовки 09.04.04. «Программная инженерия».</w:t>
      </w:r>
    </w:p>
    <w:p>
      <w:pPr>
        <w:pStyle w:val="Style15"/>
        <w:spacing w:before="39" w:after="0"/>
        <w:ind w:left="0" w:right="0" w:hanging="0"/>
        <w:jc w:val="left"/>
        <w:rPr/>
      </w:pPr>
      <w:r>
        <w:rPr/>
      </w:r>
    </w:p>
    <w:p>
      <w:pPr>
        <w:pStyle w:val="Style15"/>
        <w:ind w:left="2" w:right="0" w:hanging="0"/>
        <w:jc w:val="left"/>
        <w:rPr>
          <w:spacing w:val="-2"/>
        </w:rPr>
      </w:pPr>
      <w:r>
        <w:rPr>
          <w:spacing w:val="-2"/>
        </w:rPr>
        <w:t>Рецензент:</w:t>
      </w:r>
    </w:p>
    <w:p>
      <w:pPr>
        <w:pStyle w:val="Style15"/>
        <w:spacing w:before="36" w:after="0"/>
        <w:ind w:left="0" w:right="0" w:hanging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721360</wp:posOffset>
                </wp:positionH>
                <wp:positionV relativeFrom="paragraph">
                  <wp:posOffset>184150</wp:posOffset>
                </wp:positionV>
                <wp:extent cx="2515870" cy="254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32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14600" h="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3845560</wp:posOffset>
                </wp:positionH>
                <wp:positionV relativeFrom="paragraph">
                  <wp:posOffset>184150</wp:posOffset>
                </wp:positionV>
                <wp:extent cx="915670" cy="2540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00" h="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5483860</wp:posOffset>
                </wp:positionH>
                <wp:positionV relativeFrom="paragraph">
                  <wp:posOffset>184150</wp:posOffset>
                </wp:positionV>
                <wp:extent cx="1296670" cy="2540"/>
                <wp:effectExtent l="0" t="0" r="0" b="0"/>
                <wp:wrapTopAndBottom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0" cy="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95400" h="0">
                              <a:moveTo>
                                <a:pt x="0" y="0"/>
                              </a:moveTo>
                              <a:lnTo>
                                <a:pt x="1295400" y="0"/>
                              </a:lnTo>
                            </a:path>
                          </a:pathLst>
                        </a:custGeom>
                        <a:noFill/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4852" w:leader="none"/>
          <w:tab w:val="left" w:pos="7801" w:leader="none"/>
        </w:tabs>
        <w:spacing w:before="62" w:after="0"/>
        <w:ind w:left="183" w:right="0" w:hanging="0"/>
        <w:jc w:val="left"/>
        <w:rPr/>
      </w:pPr>
      <w:r>
        <w:rPr>
          <w:sz w:val="18"/>
        </w:rPr>
        <w:t>(ученая</w:t>
      </w:r>
      <w:r>
        <w:rPr>
          <w:spacing w:val="-5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3"/>
          <w:sz w:val="18"/>
        </w:rPr>
        <w:t xml:space="preserve"> </w:t>
      </w:r>
      <w:r>
        <w:rPr>
          <w:sz w:val="18"/>
        </w:rPr>
        <w:t>звание,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должность)</w:t>
      </w:r>
      <w:r>
        <w:rPr>
          <w:sz w:val="18"/>
        </w:rPr>
        <w:tab/>
        <w:t>(Подпись,</w:t>
      </w:r>
      <w:r>
        <w:rPr>
          <w:spacing w:val="-8"/>
          <w:sz w:val="18"/>
        </w:rPr>
        <w:t xml:space="preserve"> 17</w:t>
      </w:r>
      <w:r>
        <w:rPr>
          <w:spacing w:val="-2"/>
          <w:sz w:val="18"/>
        </w:rPr>
        <w:t>.06.2025)</w:t>
      </w:r>
      <w:r>
        <w:rPr>
          <w:sz w:val="18"/>
        </w:rPr>
        <w:tab/>
        <w:t>(И.О.</w:t>
      </w:r>
      <w:r>
        <w:rPr>
          <w:spacing w:val="-2"/>
          <w:sz w:val="18"/>
        </w:rPr>
        <w:t xml:space="preserve"> Фамилия)</w:t>
      </w:r>
    </w:p>
    <w:sectPr>
      <w:type w:val="nextPage"/>
      <w:pgSz w:w="11906" w:h="16838"/>
      <w:pgMar w:left="1133" w:right="1133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ind w:left="2" w:right="0"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qFormat/>
    <w:pPr>
      <w:spacing w:before="77" w:after="0"/>
      <w:ind w:left="1949" w:right="1946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qFormat/>
    <w:pPr/>
    <w:rPr>
      <w:lang w:val="ru-RU" w:eastAsia="en-US" w:bidi="ar-SA"/>
    </w:rPr>
  </w:style>
  <w:style w:type="paragraph" w:styleId="TableParagraph">
    <w:name w:val="Table Paragraph"/>
    <w:basedOn w:val="Normal"/>
    <w:qFormat/>
    <w:pPr/>
    <w:rPr>
      <w:lang w:val="ru-RU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1</Pages>
  <Words>352</Words>
  <Characters>2594</Characters>
  <CharactersWithSpaces>2937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2025-06-17T10:36:02Z</dcterms:created>
  <dc:creator/>
  <dc:description/>
  <dc:language>ru-RU</dc:language>
  <cp:lastModifiedBy/>
  <dcterms:modified xsi:type="dcterms:W3CDTF">2025-06-17T15:19:44Z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2024-06-05T00:00:00Z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2024-06-05T00:00:00Z</vt:filetime>
  </property>
  <property fmtid="{D5CDD505-2E9C-101B-9397-08002B2CF9AE}" pid="8" name="LinksUpToDate">
    <vt:bool>0</vt:bool>
  </property>
  <property fmtid="{D5CDD505-2E9C-101B-9397-08002B2CF9AE}" pid="9" name="Producer">
    <vt:lpwstr>LibreOffice 24.2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