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C6623" w14:textId="04FFA51D" w:rsidR="00D25F0F" w:rsidRPr="009F7E1F" w:rsidRDefault="00000000" w:rsidP="009F7E1F">
      <w:pPr>
        <w:pStyle w:val="Heading1"/>
        <w:spacing w:line="360" w:lineRule="auto"/>
        <w:jc w:val="center"/>
        <w:rPr>
          <w:rFonts w:ascii="Times New Roman" w:hAnsi="Times New Roman" w:cs="Times New Roman"/>
          <w:sz w:val="32"/>
          <w:szCs w:val="32"/>
        </w:rPr>
      </w:pPr>
      <w:r w:rsidRPr="009F7E1F">
        <w:rPr>
          <w:rFonts w:ascii="Times New Roman" w:hAnsi="Times New Roman" w:cs="Times New Roman"/>
          <w:sz w:val="32"/>
          <w:szCs w:val="32"/>
        </w:rPr>
        <w:t>Salary Survey Analysis for 2021</w:t>
      </w:r>
    </w:p>
    <w:p w14:paraId="7957135E" w14:textId="05680E01" w:rsidR="00D25F0F" w:rsidRPr="009F7E1F" w:rsidRDefault="00000000" w:rsidP="009F7E1F">
      <w:pPr>
        <w:pStyle w:val="Heading2"/>
        <w:spacing w:line="360" w:lineRule="auto"/>
        <w:jc w:val="both"/>
        <w:rPr>
          <w:rFonts w:ascii="Times New Roman" w:hAnsi="Times New Roman" w:cs="Times New Roman"/>
          <w:sz w:val="24"/>
          <w:szCs w:val="24"/>
        </w:rPr>
      </w:pPr>
      <w:r w:rsidRPr="009F7E1F">
        <w:rPr>
          <w:rFonts w:ascii="Times New Roman" w:hAnsi="Times New Roman" w:cs="Times New Roman"/>
          <w:sz w:val="24"/>
          <w:szCs w:val="24"/>
        </w:rPr>
        <w:t>Introduction</w:t>
      </w:r>
    </w:p>
    <w:p w14:paraId="1C8F085E" w14:textId="3294B16A" w:rsidR="00D25F0F" w:rsidRPr="009F7E1F" w:rsidRDefault="00000000" w:rsidP="009F7E1F">
      <w:pPr>
        <w:spacing w:line="360" w:lineRule="auto"/>
        <w:jc w:val="both"/>
        <w:rPr>
          <w:rFonts w:ascii="Times New Roman" w:hAnsi="Times New Roman" w:cs="Times New Roman"/>
          <w:sz w:val="24"/>
          <w:szCs w:val="24"/>
        </w:rPr>
      </w:pPr>
      <w:r w:rsidRPr="009F7E1F">
        <w:rPr>
          <w:rFonts w:ascii="Times New Roman" w:hAnsi="Times New Roman" w:cs="Times New Roman"/>
          <w:sz w:val="24"/>
          <w:szCs w:val="24"/>
        </w:rPr>
        <w:t>This project involves analyzing salary survey data for the year 2021. The objective was to clean, process, and analyze the dataset to derive actionable insights and provide meaningful recommendations based on the findings.</w:t>
      </w:r>
    </w:p>
    <w:p w14:paraId="3640C482" w14:textId="15A29DFE" w:rsidR="00D25F0F" w:rsidRPr="009F7E1F" w:rsidRDefault="00000000" w:rsidP="009F7E1F">
      <w:pPr>
        <w:pStyle w:val="Heading2"/>
        <w:spacing w:line="360" w:lineRule="auto"/>
        <w:jc w:val="both"/>
        <w:rPr>
          <w:rFonts w:ascii="Times New Roman" w:hAnsi="Times New Roman" w:cs="Times New Roman"/>
          <w:sz w:val="24"/>
          <w:szCs w:val="24"/>
        </w:rPr>
      </w:pPr>
      <w:r w:rsidRPr="009F7E1F">
        <w:rPr>
          <w:rFonts w:ascii="Times New Roman" w:hAnsi="Times New Roman" w:cs="Times New Roman"/>
          <w:sz w:val="24"/>
          <w:szCs w:val="24"/>
        </w:rPr>
        <w:t>Data Cleaning and Preprocessing</w:t>
      </w:r>
    </w:p>
    <w:p w14:paraId="6DBF7834" w14:textId="4236DC59" w:rsidR="00D25F0F" w:rsidRPr="009F7E1F" w:rsidRDefault="00000000" w:rsidP="009F7E1F">
      <w:pPr>
        <w:spacing w:line="360" w:lineRule="auto"/>
        <w:jc w:val="both"/>
        <w:rPr>
          <w:rFonts w:ascii="Times New Roman" w:hAnsi="Times New Roman" w:cs="Times New Roman"/>
          <w:sz w:val="24"/>
          <w:szCs w:val="24"/>
        </w:rPr>
      </w:pPr>
      <w:r w:rsidRPr="009F7E1F">
        <w:rPr>
          <w:rFonts w:ascii="Times New Roman" w:hAnsi="Times New Roman" w:cs="Times New Roman"/>
          <w:sz w:val="24"/>
          <w:szCs w:val="24"/>
        </w:rPr>
        <w:t>1. Handled missing values in the dataset to ensure consistency and reliability.</w:t>
      </w:r>
      <w:r w:rsidRPr="009F7E1F">
        <w:rPr>
          <w:rFonts w:ascii="Times New Roman" w:hAnsi="Times New Roman" w:cs="Times New Roman"/>
          <w:sz w:val="24"/>
          <w:szCs w:val="24"/>
        </w:rPr>
        <w:br/>
        <w:t>2. Addressed inconsistent data values and standardized data types for seamless analysis.</w:t>
      </w:r>
    </w:p>
    <w:p w14:paraId="04B3B95E" w14:textId="58E5B342" w:rsidR="0050688E" w:rsidRPr="009F7E1F" w:rsidRDefault="0050688E" w:rsidP="009F7E1F">
      <w:pPr>
        <w:spacing w:line="360" w:lineRule="auto"/>
        <w:rPr>
          <w:rFonts w:ascii="Times New Roman" w:hAnsi="Times New Roman" w:cs="Times New Roman"/>
          <w:b/>
          <w:bCs/>
          <w:color w:val="4F81BD" w:themeColor="accent1"/>
          <w:sz w:val="24"/>
          <w:szCs w:val="24"/>
        </w:rPr>
      </w:pPr>
      <w:r w:rsidRPr="009F7E1F">
        <w:rPr>
          <w:rFonts w:ascii="Times New Roman" w:hAnsi="Times New Roman" w:cs="Times New Roman"/>
          <w:b/>
          <w:bCs/>
          <w:color w:val="4F81BD" w:themeColor="accent1"/>
          <w:sz w:val="24"/>
          <w:szCs w:val="24"/>
        </w:rPr>
        <w:t>Raw</w:t>
      </w:r>
      <w:r w:rsidR="009F7E1F">
        <w:rPr>
          <w:rFonts w:ascii="Times New Roman" w:hAnsi="Times New Roman" w:cs="Times New Roman"/>
          <w:b/>
          <w:bCs/>
          <w:color w:val="4F81BD" w:themeColor="accent1"/>
          <w:sz w:val="24"/>
          <w:szCs w:val="24"/>
        </w:rPr>
        <w:t xml:space="preserve"> </w:t>
      </w:r>
      <w:r w:rsidRPr="009F7E1F">
        <w:rPr>
          <w:rFonts w:ascii="Times New Roman" w:hAnsi="Times New Roman" w:cs="Times New Roman"/>
          <w:b/>
          <w:bCs/>
          <w:color w:val="4F81BD" w:themeColor="accent1"/>
          <w:sz w:val="24"/>
          <w:szCs w:val="24"/>
        </w:rPr>
        <w:t>Data</w:t>
      </w:r>
      <w:r w:rsidRPr="009F7E1F">
        <w:rPr>
          <w:rFonts w:ascii="Times New Roman" w:hAnsi="Times New Roman" w:cs="Times New Roman"/>
          <w:noProof/>
          <w:sz w:val="24"/>
          <w:szCs w:val="24"/>
        </w:rPr>
        <w:drawing>
          <wp:inline distT="0" distB="0" distL="0" distR="0" wp14:anchorId="1DC10DAE" wp14:editId="4A6D00E9">
            <wp:extent cx="5486400" cy="1955800"/>
            <wp:effectExtent l="0" t="0" r="0" b="6350"/>
            <wp:docPr id="1555500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00564" name=""/>
                    <pic:cNvPicPr/>
                  </pic:nvPicPr>
                  <pic:blipFill>
                    <a:blip r:embed="rId6"/>
                    <a:stretch>
                      <a:fillRect/>
                    </a:stretch>
                  </pic:blipFill>
                  <pic:spPr>
                    <a:xfrm>
                      <a:off x="0" y="0"/>
                      <a:ext cx="5486400" cy="1955800"/>
                    </a:xfrm>
                    <a:prstGeom prst="rect">
                      <a:avLst/>
                    </a:prstGeom>
                  </pic:spPr>
                </pic:pic>
              </a:graphicData>
            </a:graphic>
          </wp:inline>
        </w:drawing>
      </w:r>
    </w:p>
    <w:p w14:paraId="48AF8CCA" w14:textId="4E77C6DB" w:rsidR="0050688E" w:rsidRPr="009F7E1F" w:rsidRDefault="0050688E" w:rsidP="009F7E1F">
      <w:pPr>
        <w:spacing w:line="360" w:lineRule="auto"/>
        <w:rPr>
          <w:rFonts w:ascii="Times New Roman" w:hAnsi="Times New Roman" w:cs="Times New Roman"/>
          <w:sz w:val="24"/>
          <w:szCs w:val="24"/>
        </w:rPr>
      </w:pPr>
      <w:r w:rsidRPr="009F7E1F">
        <w:rPr>
          <w:rFonts w:ascii="Times New Roman" w:hAnsi="Times New Roman" w:cs="Times New Roman"/>
          <w:b/>
          <w:bCs/>
          <w:color w:val="4F81BD" w:themeColor="accent1"/>
          <w:sz w:val="24"/>
          <w:szCs w:val="24"/>
        </w:rPr>
        <w:t>Cleaned Data</w:t>
      </w:r>
      <w:r w:rsidRPr="009F7E1F">
        <w:rPr>
          <w:rFonts w:ascii="Times New Roman" w:hAnsi="Times New Roman" w:cs="Times New Roman"/>
          <w:noProof/>
          <w:sz w:val="24"/>
          <w:szCs w:val="24"/>
        </w:rPr>
        <w:drawing>
          <wp:inline distT="0" distB="0" distL="0" distR="0" wp14:anchorId="2B4A4319" wp14:editId="50CF7436">
            <wp:extent cx="5424805" cy="2369689"/>
            <wp:effectExtent l="0" t="0" r="4445" b="0"/>
            <wp:docPr id="1627597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97066" name=""/>
                    <pic:cNvPicPr/>
                  </pic:nvPicPr>
                  <pic:blipFill>
                    <a:blip r:embed="rId7"/>
                    <a:stretch>
                      <a:fillRect/>
                    </a:stretch>
                  </pic:blipFill>
                  <pic:spPr>
                    <a:xfrm>
                      <a:off x="0" y="0"/>
                      <a:ext cx="5457267" cy="2383869"/>
                    </a:xfrm>
                    <a:prstGeom prst="rect">
                      <a:avLst/>
                    </a:prstGeom>
                  </pic:spPr>
                </pic:pic>
              </a:graphicData>
            </a:graphic>
          </wp:inline>
        </w:drawing>
      </w:r>
    </w:p>
    <w:p w14:paraId="65735FF2" w14:textId="30A870D5" w:rsidR="00D25F0F" w:rsidRPr="009F7E1F" w:rsidRDefault="00000000" w:rsidP="009F7E1F">
      <w:pPr>
        <w:pStyle w:val="Heading2"/>
        <w:spacing w:line="360" w:lineRule="auto"/>
        <w:jc w:val="both"/>
        <w:rPr>
          <w:rFonts w:ascii="Times New Roman" w:hAnsi="Times New Roman" w:cs="Times New Roman"/>
          <w:sz w:val="24"/>
          <w:szCs w:val="24"/>
        </w:rPr>
      </w:pPr>
      <w:r w:rsidRPr="009F7E1F">
        <w:rPr>
          <w:rFonts w:ascii="Times New Roman" w:hAnsi="Times New Roman" w:cs="Times New Roman"/>
          <w:sz w:val="24"/>
          <w:szCs w:val="24"/>
        </w:rPr>
        <w:lastRenderedPageBreak/>
        <w:t>Analysis Techniques</w:t>
      </w:r>
    </w:p>
    <w:p w14:paraId="1634A6E6" w14:textId="4E664B45" w:rsidR="00D25F0F" w:rsidRPr="009F7E1F" w:rsidRDefault="00000000" w:rsidP="009F7E1F">
      <w:pPr>
        <w:spacing w:line="360" w:lineRule="auto"/>
        <w:jc w:val="both"/>
        <w:rPr>
          <w:rFonts w:ascii="Times New Roman" w:hAnsi="Times New Roman" w:cs="Times New Roman"/>
          <w:sz w:val="24"/>
          <w:szCs w:val="24"/>
        </w:rPr>
      </w:pPr>
      <w:r w:rsidRPr="009F7E1F">
        <w:rPr>
          <w:rFonts w:ascii="Times New Roman" w:hAnsi="Times New Roman" w:cs="Times New Roman"/>
          <w:sz w:val="24"/>
          <w:szCs w:val="24"/>
        </w:rPr>
        <w:t>1. Created Pivot Tables and Charts to summarize and visualize the data effectively.</w:t>
      </w:r>
      <w:r w:rsidRPr="009F7E1F">
        <w:rPr>
          <w:rFonts w:ascii="Times New Roman" w:hAnsi="Times New Roman" w:cs="Times New Roman"/>
          <w:sz w:val="24"/>
          <w:szCs w:val="24"/>
        </w:rPr>
        <w:br/>
        <w:t>2. Added slicers to enhance interactivity in the data analysis process.</w:t>
      </w:r>
      <w:r w:rsidRPr="009F7E1F">
        <w:rPr>
          <w:rFonts w:ascii="Times New Roman" w:hAnsi="Times New Roman" w:cs="Times New Roman"/>
          <w:sz w:val="24"/>
          <w:szCs w:val="24"/>
        </w:rPr>
        <w:br/>
        <w:t>3. Implemented Key Performance Indicators (KPIs) to measure critical aspects of the data.</w:t>
      </w:r>
    </w:p>
    <w:p w14:paraId="150B4938" w14:textId="77777777" w:rsidR="000A5E7A" w:rsidRPr="009F7E1F" w:rsidRDefault="000A5E7A" w:rsidP="009F7E1F">
      <w:pPr>
        <w:spacing w:line="360" w:lineRule="auto"/>
        <w:jc w:val="both"/>
        <w:rPr>
          <w:rFonts w:ascii="Times New Roman" w:hAnsi="Times New Roman" w:cs="Times New Roman"/>
          <w:sz w:val="24"/>
          <w:szCs w:val="24"/>
        </w:rPr>
      </w:pPr>
    </w:p>
    <w:p w14:paraId="66AD42B0" w14:textId="1852A6AF" w:rsidR="000A5E7A" w:rsidRPr="009F7E1F" w:rsidRDefault="000A5E7A" w:rsidP="009F7E1F">
      <w:pPr>
        <w:spacing w:line="360" w:lineRule="auto"/>
        <w:jc w:val="both"/>
        <w:rPr>
          <w:rFonts w:ascii="Times New Roman" w:hAnsi="Times New Roman" w:cs="Times New Roman"/>
          <w:b/>
          <w:bCs/>
          <w:color w:val="4F81BD" w:themeColor="accent1"/>
          <w:sz w:val="24"/>
          <w:szCs w:val="24"/>
        </w:rPr>
      </w:pPr>
      <w:r w:rsidRPr="009F7E1F">
        <w:rPr>
          <w:rFonts w:ascii="Times New Roman" w:hAnsi="Times New Roman" w:cs="Times New Roman"/>
          <w:b/>
          <w:bCs/>
          <w:color w:val="4F81BD" w:themeColor="accent1"/>
          <w:sz w:val="24"/>
          <w:szCs w:val="24"/>
        </w:rPr>
        <w:t>Dashboard</w:t>
      </w:r>
    </w:p>
    <w:p w14:paraId="54953B3D" w14:textId="273C08EC" w:rsidR="0050688E" w:rsidRPr="009F7E1F" w:rsidRDefault="000A5E7A" w:rsidP="009F7E1F">
      <w:pPr>
        <w:spacing w:line="360" w:lineRule="auto"/>
        <w:jc w:val="both"/>
        <w:rPr>
          <w:rFonts w:ascii="Times New Roman" w:hAnsi="Times New Roman" w:cs="Times New Roman"/>
          <w:sz w:val="24"/>
          <w:szCs w:val="24"/>
        </w:rPr>
      </w:pPr>
      <w:r w:rsidRPr="009F7E1F">
        <w:rPr>
          <w:rFonts w:ascii="Times New Roman" w:hAnsi="Times New Roman" w:cs="Times New Roman"/>
          <w:noProof/>
          <w:sz w:val="24"/>
          <w:szCs w:val="24"/>
        </w:rPr>
        <w:drawing>
          <wp:inline distT="0" distB="0" distL="0" distR="0" wp14:anchorId="452F1190" wp14:editId="6B634497">
            <wp:extent cx="5486400" cy="3801110"/>
            <wp:effectExtent l="0" t="0" r="0" b="8890"/>
            <wp:docPr id="169934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43068" name=""/>
                    <pic:cNvPicPr/>
                  </pic:nvPicPr>
                  <pic:blipFill>
                    <a:blip r:embed="rId8"/>
                    <a:stretch>
                      <a:fillRect/>
                    </a:stretch>
                  </pic:blipFill>
                  <pic:spPr>
                    <a:xfrm>
                      <a:off x="0" y="0"/>
                      <a:ext cx="5486400" cy="3801110"/>
                    </a:xfrm>
                    <a:prstGeom prst="rect">
                      <a:avLst/>
                    </a:prstGeom>
                  </pic:spPr>
                </pic:pic>
              </a:graphicData>
            </a:graphic>
          </wp:inline>
        </w:drawing>
      </w:r>
    </w:p>
    <w:p w14:paraId="7CF3932D" w14:textId="009325D0" w:rsidR="00D25F0F" w:rsidRPr="009F7E1F" w:rsidRDefault="00000000" w:rsidP="009F7E1F">
      <w:pPr>
        <w:pStyle w:val="Heading2"/>
        <w:spacing w:line="360" w:lineRule="auto"/>
        <w:jc w:val="both"/>
        <w:rPr>
          <w:rFonts w:ascii="Times New Roman" w:hAnsi="Times New Roman" w:cs="Times New Roman"/>
          <w:sz w:val="24"/>
          <w:szCs w:val="24"/>
        </w:rPr>
      </w:pPr>
      <w:r w:rsidRPr="009F7E1F">
        <w:rPr>
          <w:rFonts w:ascii="Times New Roman" w:hAnsi="Times New Roman" w:cs="Times New Roman"/>
          <w:sz w:val="24"/>
          <w:szCs w:val="24"/>
        </w:rPr>
        <w:t>Insights</w:t>
      </w:r>
    </w:p>
    <w:p w14:paraId="27622C72" w14:textId="77777777" w:rsidR="00D25F0F" w:rsidRPr="009F7E1F" w:rsidRDefault="00000000" w:rsidP="009F7E1F">
      <w:pPr>
        <w:spacing w:line="360" w:lineRule="auto"/>
        <w:jc w:val="both"/>
        <w:rPr>
          <w:rFonts w:ascii="Times New Roman" w:hAnsi="Times New Roman" w:cs="Times New Roman"/>
          <w:sz w:val="24"/>
          <w:szCs w:val="24"/>
        </w:rPr>
      </w:pPr>
      <w:r w:rsidRPr="009F7E1F">
        <w:rPr>
          <w:rFonts w:ascii="Times New Roman" w:hAnsi="Times New Roman" w:cs="Times New Roman"/>
          <w:sz w:val="24"/>
          <w:szCs w:val="24"/>
        </w:rPr>
        <w:t>The analysis yielded the following key insights:</w:t>
      </w:r>
      <w:r w:rsidRPr="009F7E1F">
        <w:rPr>
          <w:rFonts w:ascii="Times New Roman" w:hAnsi="Times New Roman" w:cs="Times New Roman"/>
          <w:sz w:val="24"/>
          <w:szCs w:val="24"/>
        </w:rPr>
        <w:br/>
        <w:t>- PhD scholars fall within the highest salary range.</w:t>
      </w:r>
      <w:r w:rsidRPr="009F7E1F">
        <w:rPr>
          <w:rFonts w:ascii="Times New Roman" w:hAnsi="Times New Roman" w:cs="Times New Roman"/>
          <w:sz w:val="24"/>
          <w:szCs w:val="24"/>
        </w:rPr>
        <w:br/>
        <w:t>- More years of experience correlate with higher salaries.</w:t>
      </w:r>
      <w:r w:rsidRPr="009F7E1F">
        <w:rPr>
          <w:rFonts w:ascii="Times New Roman" w:hAnsi="Times New Roman" w:cs="Times New Roman"/>
          <w:sz w:val="24"/>
          <w:szCs w:val="24"/>
        </w:rPr>
        <w:br/>
        <w:t>- The 'Computing or Tech' sector employs the highest number of individuals.</w:t>
      </w:r>
      <w:r w:rsidRPr="009F7E1F">
        <w:rPr>
          <w:rFonts w:ascii="Times New Roman" w:hAnsi="Times New Roman" w:cs="Times New Roman"/>
          <w:sz w:val="24"/>
          <w:szCs w:val="24"/>
        </w:rPr>
        <w:br/>
        <w:t>- Experienced men earn higher salaries compared to women in the same category.</w:t>
      </w:r>
      <w:r w:rsidRPr="009F7E1F">
        <w:rPr>
          <w:rFonts w:ascii="Times New Roman" w:hAnsi="Times New Roman" w:cs="Times New Roman"/>
          <w:sz w:val="24"/>
          <w:szCs w:val="24"/>
        </w:rPr>
        <w:br/>
      </w:r>
      <w:r w:rsidRPr="009F7E1F">
        <w:rPr>
          <w:rFonts w:ascii="Times New Roman" w:hAnsi="Times New Roman" w:cs="Times New Roman"/>
          <w:sz w:val="24"/>
          <w:szCs w:val="24"/>
        </w:rPr>
        <w:lastRenderedPageBreak/>
        <w:t>- 'Investment Banking Analysts' command the highest salaries.</w:t>
      </w:r>
      <w:r w:rsidRPr="009F7E1F">
        <w:rPr>
          <w:rFonts w:ascii="Times New Roman" w:hAnsi="Times New Roman" w:cs="Times New Roman"/>
          <w:sz w:val="24"/>
          <w:szCs w:val="24"/>
        </w:rPr>
        <w:br/>
        <w:t>- Seoul ranks at the top for ESL Teachers in terms of salaries.</w:t>
      </w:r>
    </w:p>
    <w:p w14:paraId="0ACC90CF" w14:textId="77777777" w:rsidR="009F7E1F" w:rsidRPr="009F7E1F" w:rsidRDefault="009F7E1F" w:rsidP="009F7E1F">
      <w:pPr>
        <w:pStyle w:val="Heading2"/>
        <w:spacing w:line="360" w:lineRule="auto"/>
        <w:jc w:val="both"/>
        <w:rPr>
          <w:rFonts w:ascii="Times New Roman" w:hAnsi="Times New Roman" w:cs="Times New Roman"/>
          <w:sz w:val="24"/>
          <w:szCs w:val="24"/>
        </w:rPr>
      </w:pPr>
    </w:p>
    <w:p w14:paraId="7C4FD811" w14:textId="52FE8F4E" w:rsidR="00D25F0F" w:rsidRPr="009F7E1F" w:rsidRDefault="00000000" w:rsidP="009F7E1F">
      <w:pPr>
        <w:pStyle w:val="Heading2"/>
        <w:spacing w:line="360" w:lineRule="auto"/>
        <w:jc w:val="both"/>
        <w:rPr>
          <w:rFonts w:ascii="Times New Roman" w:hAnsi="Times New Roman" w:cs="Times New Roman"/>
          <w:sz w:val="24"/>
          <w:szCs w:val="24"/>
        </w:rPr>
      </w:pPr>
      <w:r w:rsidRPr="009F7E1F">
        <w:rPr>
          <w:rFonts w:ascii="Times New Roman" w:hAnsi="Times New Roman" w:cs="Times New Roman"/>
          <w:sz w:val="24"/>
          <w:szCs w:val="24"/>
        </w:rPr>
        <w:t>Conclusion and Recommendations</w:t>
      </w:r>
    </w:p>
    <w:p w14:paraId="1E210F65" w14:textId="77777777" w:rsidR="00D25F0F" w:rsidRDefault="00000000" w:rsidP="009F7E1F">
      <w:pPr>
        <w:spacing w:line="360" w:lineRule="auto"/>
        <w:jc w:val="both"/>
        <w:rPr>
          <w:rFonts w:ascii="Times New Roman" w:hAnsi="Times New Roman" w:cs="Times New Roman"/>
          <w:sz w:val="24"/>
          <w:szCs w:val="24"/>
        </w:rPr>
      </w:pPr>
      <w:r w:rsidRPr="009F7E1F">
        <w:rPr>
          <w:rFonts w:ascii="Times New Roman" w:hAnsi="Times New Roman" w:cs="Times New Roman"/>
          <w:sz w:val="24"/>
          <w:szCs w:val="24"/>
        </w:rPr>
        <w:t>Based on the analysis, the following recommendations are proposed:</w:t>
      </w:r>
      <w:r w:rsidRPr="009F7E1F">
        <w:rPr>
          <w:rFonts w:ascii="Times New Roman" w:hAnsi="Times New Roman" w:cs="Times New Roman"/>
          <w:sz w:val="24"/>
          <w:szCs w:val="24"/>
        </w:rPr>
        <w:br/>
        <w:t>- Focus on recruiting talent irrespective of gender to address salary disparities.</w:t>
      </w:r>
      <w:r w:rsidRPr="009F7E1F">
        <w:rPr>
          <w:rFonts w:ascii="Times New Roman" w:hAnsi="Times New Roman" w:cs="Times New Roman"/>
          <w:sz w:val="24"/>
          <w:szCs w:val="24"/>
        </w:rPr>
        <w:br/>
        <w:t>- Promote gender equality, especially in experienced roles where disparities are significant.</w:t>
      </w:r>
      <w:r w:rsidRPr="009F7E1F">
        <w:rPr>
          <w:rFonts w:ascii="Times New Roman" w:hAnsi="Times New Roman" w:cs="Times New Roman"/>
          <w:sz w:val="24"/>
          <w:szCs w:val="24"/>
        </w:rPr>
        <w:br/>
        <w:t>- Other industries should strive for growth and development to remain competitive.</w:t>
      </w:r>
      <w:r w:rsidRPr="009F7E1F">
        <w:rPr>
          <w:rFonts w:ascii="Times New Roman" w:hAnsi="Times New Roman" w:cs="Times New Roman"/>
          <w:sz w:val="24"/>
          <w:szCs w:val="24"/>
        </w:rPr>
        <w:br/>
        <w:t>- Encourage initiatives to attract younger generations, where women already dominate.</w:t>
      </w:r>
    </w:p>
    <w:p w14:paraId="267F66E5" w14:textId="77777777" w:rsidR="009F7E1F" w:rsidRPr="009F7E1F" w:rsidRDefault="009F7E1F" w:rsidP="009F7E1F">
      <w:pPr>
        <w:spacing w:line="360" w:lineRule="auto"/>
        <w:jc w:val="both"/>
        <w:rPr>
          <w:rFonts w:ascii="Times New Roman" w:hAnsi="Times New Roman" w:cs="Times New Roman"/>
          <w:sz w:val="24"/>
          <w:szCs w:val="24"/>
        </w:rPr>
      </w:pPr>
    </w:p>
    <w:p w14:paraId="75585C0C" w14:textId="77777777" w:rsidR="00D25F0F" w:rsidRPr="009F7E1F" w:rsidRDefault="00000000" w:rsidP="009F7E1F">
      <w:pPr>
        <w:pStyle w:val="Heading2"/>
        <w:spacing w:line="360" w:lineRule="auto"/>
        <w:jc w:val="both"/>
        <w:rPr>
          <w:rFonts w:ascii="Times New Roman" w:hAnsi="Times New Roman" w:cs="Times New Roman"/>
          <w:sz w:val="24"/>
          <w:szCs w:val="24"/>
        </w:rPr>
      </w:pPr>
      <w:r w:rsidRPr="009F7E1F">
        <w:rPr>
          <w:rFonts w:ascii="Times New Roman" w:hAnsi="Times New Roman" w:cs="Times New Roman"/>
          <w:sz w:val="24"/>
          <w:szCs w:val="24"/>
        </w:rPr>
        <w:t>Acknowledgment</w:t>
      </w:r>
    </w:p>
    <w:p w14:paraId="59D027B4" w14:textId="77777777" w:rsidR="00D25F0F" w:rsidRPr="009F7E1F" w:rsidRDefault="00000000" w:rsidP="009F7E1F">
      <w:pPr>
        <w:spacing w:line="360" w:lineRule="auto"/>
        <w:jc w:val="both"/>
        <w:rPr>
          <w:rFonts w:ascii="Times New Roman" w:hAnsi="Times New Roman" w:cs="Times New Roman"/>
        </w:rPr>
      </w:pPr>
      <w:r w:rsidRPr="009F7E1F">
        <w:rPr>
          <w:rFonts w:ascii="Times New Roman" w:hAnsi="Times New Roman" w:cs="Times New Roman"/>
          <w:sz w:val="24"/>
          <w:szCs w:val="24"/>
        </w:rPr>
        <w:t>This project was completed as part of a comprehensive analysis of salary trends. It highlights the significance of data-d</w:t>
      </w:r>
      <w:r w:rsidRPr="009F7E1F">
        <w:rPr>
          <w:rFonts w:ascii="Times New Roman" w:hAnsi="Times New Roman" w:cs="Times New Roman"/>
        </w:rPr>
        <w:t>riven decision-making in understanding workforce dynamics.</w:t>
      </w:r>
    </w:p>
    <w:sectPr w:rsidR="00D25F0F" w:rsidRPr="009F7E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3407450">
    <w:abstractNumId w:val="8"/>
  </w:num>
  <w:num w:numId="2" w16cid:durableId="1294677947">
    <w:abstractNumId w:val="6"/>
  </w:num>
  <w:num w:numId="3" w16cid:durableId="1186210788">
    <w:abstractNumId w:val="5"/>
  </w:num>
  <w:num w:numId="4" w16cid:durableId="1478643344">
    <w:abstractNumId w:val="4"/>
  </w:num>
  <w:num w:numId="5" w16cid:durableId="2025669217">
    <w:abstractNumId w:val="7"/>
  </w:num>
  <w:num w:numId="6" w16cid:durableId="10763670">
    <w:abstractNumId w:val="3"/>
  </w:num>
  <w:num w:numId="7" w16cid:durableId="1949000305">
    <w:abstractNumId w:val="2"/>
  </w:num>
  <w:num w:numId="8" w16cid:durableId="696127277">
    <w:abstractNumId w:val="1"/>
  </w:num>
  <w:num w:numId="9" w16cid:durableId="949122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E7A"/>
    <w:rsid w:val="0012554B"/>
    <w:rsid w:val="0015074B"/>
    <w:rsid w:val="0029639D"/>
    <w:rsid w:val="00326F90"/>
    <w:rsid w:val="0050688E"/>
    <w:rsid w:val="009F7E1F"/>
    <w:rsid w:val="00AA1D8D"/>
    <w:rsid w:val="00B47730"/>
    <w:rsid w:val="00BD52DD"/>
    <w:rsid w:val="00CB0664"/>
    <w:rsid w:val="00D25F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FC2A4"/>
  <w14:defaultImageDpi w14:val="300"/>
  <w15:docId w15:val="{BCC64FD3-158C-4B01-A129-097E8B11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kowsalya j</cp:lastModifiedBy>
  <cp:revision>3</cp:revision>
  <dcterms:created xsi:type="dcterms:W3CDTF">2013-12-23T23:15:00Z</dcterms:created>
  <dcterms:modified xsi:type="dcterms:W3CDTF">2025-02-11T08:06:00Z</dcterms:modified>
  <cp:category/>
</cp:coreProperties>
</file>