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TASK 5</w:t>
        <w:br w:type="textWrapping"/>
        <w:t xml:space="preserve"> Output: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List of commands:</w:t>
        <w:br w:type="textWrapping"/>
        <w:t xml:space="preserve">Python stream_simulator.py</w:t>
        <w:br w:type="textWrapping"/>
        <w:t xml:space="preserve">Spark-submit spark_streaming_task.py</w:t>
        <w:br w:type="textWrapping"/>
        <w:t xml:space="preserve">Python dashboard.py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