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A249F" w14:textId="3929D84E" w:rsidR="002239C5" w:rsidRPr="002239C5" w:rsidRDefault="002239C5" w:rsidP="002239C5">
      <w:pPr>
        <w:jc w:val="center"/>
        <w:rPr>
          <w:sz w:val="44"/>
          <w:szCs w:val="44"/>
        </w:rPr>
      </w:pPr>
      <w:r w:rsidRPr="002239C5">
        <w:rPr>
          <w:b/>
          <w:bCs/>
          <w:sz w:val="44"/>
          <w:szCs w:val="44"/>
        </w:rPr>
        <w:t xml:space="preserve">Plant Disease Detection System </w:t>
      </w:r>
      <w:r w:rsidRPr="002239C5">
        <w:rPr>
          <w:b/>
          <w:bCs/>
          <w:sz w:val="44"/>
          <w:szCs w:val="44"/>
        </w:rPr>
        <w:t>for Sustainable Agriculture</w:t>
      </w:r>
    </w:p>
    <w:p w14:paraId="04FA7377" w14:textId="77777777" w:rsidR="002239C5" w:rsidRDefault="002239C5" w:rsidP="002239C5">
      <w:pPr>
        <w:rPr>
          <w:b/>
          <w:bCs/>
        </w:rPr>
      </w:pPr>
    </w:p>
    <w:p w14:paraId="19008FAE" w14:textId="77777777" w:rsidR="002239C5" w:rsidRPr="002239C5" w:rsidRDefault="002239C5" w:rsidP="002239C5">
      <w:pPr>
        <w:rPr>
          <w:b/>
          <w:bCs/>
          <w:sz w:val="24"/>
          <w:szCs w:val="24"/>
        </w:rPr>
      </w:pPr>
    </w:p>
    <w:p w14:paraId="5A4BC618" w14:textId="172C4931" w:rsidR="002239C5" w:rsidRPr="002239C5" w:rsidRDefault="002239C5" w:rsidP="002239C5">
      <w:pPr>
        <w:rPr>
          <w:b/>
          <w:bCs/>
          <w:sz w:val="36"/>
          <w:szCs w:val="36"/>
        </w:rPr>
      </w:pPr>
      <w:r w:rsidRPr="002239C5">
        <w:rPr>
          <w:b/>
          <w:bCs/>
          <w:sz w:val="36"/>
          <w:szCs w:val="36"/>
        </w:rPr>
        <w:t>Project Description:</w:t>
      </w:r>
    </w:p>
    <w:p w14:paraId="27FB7ADC" w14:textId="77777777" w:rsidR="002239C5" w:rsidRPr="002239C5" w:rsidRDefault="002239C5" w:rsidP="002239C5">
      <w:pPr>
        <w:rPr>
          <w:sz w:val="24"/>
          <w:szCs w:val="24"/>
        </w:rPr>
      </w:pPr>
      <w:r w:rsidRPr="002239C5">
        <w:rPr>
          <w:sz w:val="24"/>
          <w:szCs w:val="24"/>
        </w:rPr>
        <w:t xml:space="preserve">Plant diseases can significantly impact agricultural productivity and food security. Traditional disease detection methods are manual, time-consuming, and often inaccurate. This project proposes a </w:t>
      </w:r>
      <w:r w:rsidRPr="002239C5">
        <w:rPr>
          <w:b/>
          <w:bCs/>
          <w:sz w:val="24"/>
          <w:szCs w:val="24"/>
        </w:rPr>
        <w:t>Convolutional Neural Network (CNN)</w:t>
      </w:r>
      <w:r w:rsidRPr="002239C5">
        <w:rPr>
          <w:sz w:val="24"/>
          <w:szCs w:val="24"/>
        </w:rPr>
        <w:t>-based system to automatically identify plant diseases through leaf image analysis.</w:t>
      </w:r>
    </w:p>
    <w:p w14:paraId="75A5123A" w14:textId="77777777" w:rsidR="002239C5" w:rsidRPr="002239C5" w:rsidRDefault="002239C5" w:rsidP="002239C5">
      <w:pPr>
        <w:rPr>
          <w:sz w:val="24"/>
          <w:szCs w:val="24"/>
        </w:rPr>
      </w:pPr>
      <w:r w:rsidRPr="002239C5">
        <w:rPr>
          <w:sz w:val="24"/>
          <w:szCs w:val="24"/>
        </w:rPr>
        <w:t xml:space="preserve">The system processes images of plant </w:t>
      </w:r>
      <w:proofErr w:type="gramStart"/>
      <w:r w:rsidRPr="002239C5">
        <w:rPr>
          <w:sz w:val="24"/>
          <w:szCs w:val="24"/>
        </w:rPr>
        <w:t>leaves</w:t>
      </w:r>
      <w:proofErr w:type="gramEnd"/>
      <w:r w:rsidRPr="002239C5">
        <w:rPr>
          <w:sz w:val="24"/>
          <w:szCs w:val="24"/>
        </w:rPr>
        <w:t xml:space="preserve"> and classifies them into different disease categories or healthy conditions. A CNN model is trained on a large dataset of annotated leaf images, enabling it to recognize symptoms such as </w:t>
      </w:r>
      <w:proofErr w:type="spellStart"/>
      <w:r w:rsidRPr="002239C5">
        <w:rPr>
          <w:sz w:val="24"/>
          <w:szCs w:val="24"/>
        </w:rPr>
        <w:t>color</w:t>
      </w:r>
      <w:proofErr w:type="spellEnd"/>
      <w:r w:rsidRPr="002239C5">
        <w:rPr>
          <w:sz w:val="24"/>
          <w:szCs w:val="24"/>
        </w:rPr>
        <w:t xml:space="preserve"> changes, texture variations, and unusual patterns. By providing early and accurate detection, the system helps farmers take timely corrective actions to reduce crop loss and improve yield.</w:t>
      </w:r>
    </w:p>
    <w:p w14:paraId="58B91FC6" w14:textId="77777777" w:rsidR="002239C5" w:rsidRPr="002239C5" w:rsidRDefault="002239C5" w:rsidP="002239C5">
      <w:pPr>
        <w:rPr>
          <w:sz w:val="24"/>
          <w:szCs w:val="24"/>
        </w:rPr>
      </w:pPr>
      <w:r w:rsidRPr="002239C5">
        <w:rPr>
          <w:sz w:val="24"/>
          <w:szCs w:val="24"/>
        </w:rPr>
        <w:t>In addition to disease classification, the system offers crop and fertilizer recommendations, considering external factors like soil health and local weather conditions. The use of machine learning and image processing techniques ensures scalability and adaptability to different crops and regions.</w:t>
      </w:r>
    </w:p>
    <w:p w14:paraId="5104CD90" w14:textId="77777777" w:rsidR="002239C5" w:rsidRPr="002239C5" w:rsidRDefault="002239C5" w:rsidP="002239C5">
      <w:pPr>
        <w:rPr>
          <w:sz w:val="24"/>
          <w:szCs w:val="24"/>
        </w:rPr>
      </w:pPr>
      <w:r w:rsidRPr="002239C5">
        <w:rPr>
          <w:sz w:val="24"/>
          <w:szCs w:val="24"/>
        </w:rPr>
        <w:t xml:space="preserve">The model is developed using </w:t>
      </w:r>
      <w:r w:rsidRPr="002239C5">
        <w:rPr>
          <w:b/>
          <w:bCs/>
          <w:sz w:val="24"/>
          <w:szCs w:val="24"/>
        </w:rPr>
        <w:t>Python</w:t>
      </w:r>
      <w:r w:rsidRPr="002239C5">
        <w:rPr>
          <w:sz w:val="24"/>
          <w:szCs w:val="24"/>
        </w:rPr>
        <w:t xml:space="preserve">, </w:t>
      </w:r>
      <w:r w:rsidRPr="002239C5">
        <w:rPr>
          <w:b/>
          <w:bCs/>
          <w:sz w:val="24"/>
          <w:szCs w:val="24"/>
        </w:rPr>
        <w:t>OpenCV</w:t>
      </w:r>
      <w:r w:rsidRPr="002239C5">
        <w:rPr>
          <w:sz w:val="24"/>
          <w:szCs w:val="24"/>
        </w:rPr>
        <w:t xml:space="preserve">, and </w:t>
      </w:r>
      <w:r w:rsidRPr="002239C5">
        <w:rPr>
          <w:b/>
          <w:bCs/>
          <w:sz w:val="24"/>
          <w:szCs w:val="24"/>
        </w:rPr>
        <w:t>TensorFlow/</w:t>
      </w:r>
      <w:proofErr w:type="spellStart"/>
      <w:r w:rsidRPr="002239C5">
        <w:rPr>
          <w:b/>
          <w:bCs/>
          <w:sz w:val="24"/>
          <w:szCs w:val="24"/>
        </w:rPr>
        <w:t>Keras</w:t>
      </w:r>
      <w:proofErr w:type="spellEnd"/>
      <w:r w:rsidRPr="002239C5">
        <w:rPr>
          <w:sz w:val="24"/>
          <w:szCs w:val="24"/>
        </w:rPr>
        <w:t xml:space="preserve"> frameworks. To enhance performance, techniques like data augmentation, dropout regularization, and early stopping are incorporated. The final model achieves high accuracy with minimal overfitting, making it practical for real-world deployment.</w:t>
      </w:r>
    </w:p>
    <w:p w14:paraId="404EF6F6" w14:textId="77777777" w:rsidR="002239C5" w:rsidRPr="002239C5" w:rsidRDefault="002239C5" w:rsidP="002239C5">
      <w:r w:rsidRPr="002239C5">
        <w:pict w14:anchorId="5D20453C">
          <v:rect id="_x0000_i1055" style="width:0;height:1.5pt" o:hralign="center" o:hrstd="t" o:hr="t" fillcolor="#a0a0a0" stroked="f"/>
        </w:pict>
      </w:r>
    </w:p>
    <w:p w14:paraId="3065198E" w14:textId="77777777" w:rsidR="002239C5" w:rsidRPr="002239C5" w:rsidRDefault="002239C5" w:rsidP="002239C5">
      <w:pPr>
        <w:rPr>
          <w:b/>
          <w:bCs/>
          <w:sz w:val="36"/>
          <w:szCs w:val="36"/>
        </w:rPr>
      </w:pPr>
      <w:r w:rsidRPr="002239C5">
        <w:rPr>
          <w:b/>
          <w:bCs/>
          <w:sz w:val="36"/>
          <w:szCs w:val="36"/>
        </w:rPr>
        <w:t>Technologies Used:</w:t>
      </w:r>
    </w:p>
    <w:p w14:paraId="31921C6D" w14:textId="77777777" w:rsidR="002239C5" w:rsidRPr="002239C5" w:rsidRDefault="002239C5" w:rsidP="002239C5">
      <w:pPr>
        <w:numPr>
          <w:ilvl w:val="0"/>
          <w:numId w:val="1"/>
        </w:numPr>
        <w:rPr>
          <w:sz w:val="24"/>
          <w:szCs w:val="24"/>
        </w:rPr>
      </w:pPr>
      <w:r w:rsidRPr="002239C5">
        <w:rPr>
          <w:sz w:val="24"/>
          <w:szCs w:val="24"/>
        </w:rPr>
        <w:t>Python</w:t>
      </w:r>
    </w:p>
    <w:p w14:paraId="4D595225" w14:textId="77777777" w:rsidR="002239C5" w:rsidRPr="002239C5" w:rsidRDefault="002239C5" w:rsidP="002239C5">
      <w:pPr>
        <w:numPr>
          <w:ilvl w:val="0"/>
          <w:numId w:val="1"/>
        </w:numPr>
        <w:rPr>
          <w:sz w:val="24"/>
          <w:szCs w:val="24"/>
        </w:rPr>
      </w:pPr>
      <w:r w:rsidRPr="002239C5">
        <w:rPr>
          <w:sz w:val="24"/>
          <w:szCs w:val="24"/>
        </w:rPr>
        <w:t>OpenCV</w:t>
      </w:r>
    </w:p>
    <w:p w14:paraId="76B13965" w14:textId="77777777" w:rsidR="002239C5" w:rsidRPr="002239C5" w:rsidRDefault="002239C5" w:rsidP="002239C5">
      <w:pPr>
        <w:numPr>
          <w:ilvl w:val="0"/>
          <w:numId w:val="1"/>
        </w:numPr>
        <w:rPr>
          <w:sz w:val="24"/>
          <w:szCs w:val="24"/>
        </w:rPr>
      </w:pPr>
      <w:r w:rsidRPr="002239C5">
        <w:rPr>
          <w:sz w:val="24"/>
          <w:szCs w:val="24"/>
        </w:rPr>
        <w:t>TensorFlow/</w:t>
      </w:r>
      <w:proofErr w:type="spellStart"/>
      <w:r w:rsidRPr="002239C5">
        <w:rPr>
          <w:sz w:val="24"/>
          <w:szCs w:val="24"/>
        </w:rPr>
        <w:t>Keras</w:t>
      </w:r>
      <w:proofErr w:type="spellEnd"/>
    </w:p>
    <w:p w14:paraId="07F3BD5F" w14:textId="77777777" w:rsidR="002239C5" w:rsidRPr="002239C5" w:rsidRDefault="002239C5" w:rsidP="002239C5">
      <w:pPr>
        <w:numPr>
          <w:ilvl w:val="0"/>
          <w:numId w:val="1"/>
        </w:numPr>
        <w:rPr>
          <w:sz w:val="24"/>
          <w:szCs w:val="24"/>
        </w:rPr>
      </w:pPr>
      <w:r w:rsidRPr="002239C5">
        <w:rPr>
          <w:sz w:val="24"/>
          <w:szCs w:val="24"/>
        </w:rPr>
        <w:t>Machine Learning (Deep Learning)</w:t>
      </w:r>
    </w:p>
    <w:p w14:paraId="2CB4ABB9" w14:textId="77777777" w:rsidR="002239C5" w:rsidRPr="002239C5" w:rsidRDefault="002239C5" w:rsidP="002239C5">
      <w:pPr>
        <w:numPr>
          <w:ilvl w:val="0"/>
          <w:numId w:val="1"/>
        </w:numPr>
        <w:rPr>
          <w:sz w:val="24"/>
          <w:szCs w:val="24"/>
        </w:rPr>
      </w:pPr>
      <w:r w:rsidRPr="002239C5">
        <w:rPr>
          <w:sz w:val="24"/>
          <w:szCs w:val="24"/>
        </w:rPr>
        <w:t>Image Processing</w:t>
      </w:r>
    </w:p>
    <w:p w14:paraId="2A2C9341" w14:textId="77777777" w:rsidR="002239C5" w:rsidRPr="002239C5" w:rsidRDefault="002239C5" w:rsidP="002239C5">
      <w:r w:rsidRPr="002239C5">
        <w:pict w14:anchorId="3A0CF347">
          <v:rect id="_x0000_i1056" style="width:0;height:1.5pt" o:hralign="center" o:hrstd="t" o:hr="t" fillcolor="#a0a0a0" stroked="f"/>
        </w:pict>
      </w:r>
    </w:p>
    <w:p w14:paraId="05BA1C70" w14:textId="77777777" w:rsidR="002239C5" w:rsidRDefault="002239C5" w:rsidP="002239C5">
      <w:pPr>
        <w:rPr>
          <w:b/>
          <w:bCs/>
        </w:rPr>
      </w:pPr>
    </w:p>
    <w:p w14:paraId="1F929E35" w14:textId="77777777" w:rsidR="002239C5" w:rsidRDefault="002239C5" w:rsidP="002239C5">
      <w:pPr>
        <w:rPr>
          <w:b/>
          <w:bCs/>
        </w:rPr>
      </w:pPr>
    </w:p>
    <w:p w14:paraId="0B19DD30" w14:textId="4FE1AC0F" w:rsidR="002239C5" w:rsidRPr="002239C5" w:rsidRDefault="002239C5" w:rsidP="002239C5">
      <w:pPr>
        <w:rPr>
          <w:b/>
          <w:bCs/>
          <w:sz w:val="36"/>
          <w:szCs w:val="36"/>
        </w:rPr>
      </w:pPr>
      <w:r w:rsidRPr="002239C5">
        <w:rPr>
          <w:b/>
          <w:bCs/>
          <w:sz w:val="36"/>
          <w:szCs w:val="36"/>
        </w:rPr>
        <w:lastRenderedPageBreak/>
        <w:t>System Workflow:</w:t>
      </w:r>
    </w:p>
    <w:p w14:paraId="7A47333B" w14:textId="77777777" w:rsidR="002239C5" w:rsidRPr="002239C5" w:rsidRDefault="002239C5" w:rsidP="002239C5">
      <w:pPr>
        <w:numPr>
          <w:ilvl w:val="0"/>
          <w:numId w:val="2"/>
        </w:numPr>
        <w:rPr>
          <w:sz w:val="24"/>
          <w:szCs w:val="24"/>
        </w:rPr>
      </w:pPr>
      <w:r w:rsidRPr="002239C5">
        <w:rPr>
          <w:b/>
          <w:bCs/>
          <w:sz w:val="24"/>
          <w:szCs w:val="24"/>
        </w:rPr>
        <w:t>I</w:t>
      </w:r>
      <w:r w:rsidRPr="002239C5">
        <w:rPr>
          <w:b/>
          <w:bCs/>
          <w:sz w:val="28"/>
          <w:szCs w:val="28"/>
        </w:rPr>
        <w:t>mage Capture</w:t>
      </w:r>
      <w:r w:rsidRPr="002239C5">
        <w:rPr>
          <w:sz w:val="28"/>
          <w:szCs w:val="28"/>
        </w:rPr>
        <w:t xml:space="preserve">: </w:t>
      </w:r>
      <w:r w:rsidRPr="002239C5">
        <w:rPr>
          <w:sz w:val="24"/>
          <w:szCs w:val="24"/>
        </w:rPr>
        <w:t>Upload plant leaf images through a mobile or web interface.</w:t>
      </w:r>
    </w:p>
    <w:p w14:paraId="18855280" w14:textId="77777777" w:rsidR="002239C5" w:rsidRPr="002239C5" w:rsidRDefault="002239C5" w:rsidP="002239C5">
      <w:pPr>
        <w:numPr>
          <w:ilvl w:val="0"/>
          <w:numId w:val="2"/>
        </w:numPr>
        <w:rPr>
          <w:sz w:val="24"/>
          <w:szCs w:val="24"/>
        </w:rPr>
      </w:pPr>
      <w:r w:rsidRPr="002239C5">
        <w:rPr>
          <w:b/>
          <w:bCs/>
          <w:sz w:val="28"/>
          <w:szCs w:val="28"/>
        </w:rPr>
        <w:t>Preprocessing</w:t>
      </w:r>
      <w:r w:rsidRPr="002239C5">
        <w:rPr>
          <w:sz w:val="28"/>
          <w:szCs w:val="28"/>
        </w:rPr>
        <w:t xml:space="preserve">: </w:t>
      </w:r>
      <w:r w:rsidRPr="002239C5">
        <w:rPr>
          <w:sz w:val="24"/>
          <w:szCs w:val="24"/>
        </w:rPr>
        <w:t>Resize, normalize, and enhance images.</w:t>
      </w:r>
    </w:p>
    <w:p w14:paraId="4DBAB9E9" w14:textId="77777777" w:rsidR="002239C5" w:rsidRPr="002239C5" w:rsidRDefault="002239C5" w:rsidP="002239C5">
      <w:pPr>
        <w:numPr>
          <w:ilvl w:val="0"/>
          <w:numId w:val="2"/>
        </w:numPr>
        <w:rPr>
          <w:sz w:val="24"/>
          <w:szCs w:val="24"/>
        </w:rPr>
      </w:pPr>
      <w:r w:rsidRPr="002239C5">
        <w:rPr>
          <w:b/>
          <w:bCs/>
          <w:sz w:val="28"/>
          <w:szCs w:val="28"/>
        </w:rPr>
        <w:t>Disease Detection</w:t>
      </w:r>
      <w:r w:rsidRPr="002239C5">
        <w:rPr>
          <w:sz w:val="28"/>
          <w:szCs w:val="28"/>
        </w:rPr>
        <w:t xml:space="preserve">: </w:t>
      </w:r>
      <w:r w:rsidRPr="002239C5">
        <w:rPr>
          <w:sz w:val="24"/>
          <w:szCs w:val="24"/>
        </w:rPr>
        <w:t>Use CNN to predict the disease class.</w:t>
      </w:r>
    </w:p>
    <w:p w14:paraId="0F7B0F71" w14:textId="77777777" w:rsidR="002239C5" w:rsidRPr="002239C5" w:rsidRDefault="002239C5" w:rsidP="002239C5">
      <w:pPr>
        <w:numPr>
          <w:ilvl w:val="0"/>
          <w:numId w:val="2"/>
        </w:numPr>
        <w:rPr>
          <w:sz w:val="24"/>
          <w:szCs w:val="24"/>
        </w:rPr>
      </w:pPr>
      <w:r w:rsidRPr="002239C5">
        <w:rPr>
          <w:b/>
          <w:bCs/>
          <w:sz w:val="28"/>
          <w:szCs w:val="28"/>
        </w:rPr>
        <w:t>Recommendation Engine</w:t>
      </w:r>
      <w:r w:rsidRPr="002239C5">
        <w:rPr>
          <w:sz w:val="28"/>
          <w:szCs w:val="28"/>
        </w:rPr>
        <w:t xml:space="preserve">: </w:t>
      </w:r>
      <w:r w:rsidRPr="002239C5">
        <w:rPr>
          <w:sz w:val="24"/>
          <w:szCs w:val="24"/>
        </w:rPr>
        <w:t>Suggest appropriate remedies based on prediction.</w:t>
      </w:r>
    </w:p>
    <w:p w14:paraId="7F0C15D3" w14:textId="77777777" w:rsidR="002239C5" w:rsidRPr="002239C5" w:rsidRDefault="002239C5" w:rsidP="002239C5">
      <w:pPr>
        <w:numPr>
          <w:ilvl w:val="0"/>
          <w:numId w:val="2"/>
        </w:numPr>
        <w:rPr>
          <w:sz w:val="24"/>
          <w:szCs w:val="24"/>
        </w:rPr>
      </w:pPr>
      <w:r w:rsidRPr="002239C5">
        <w:rPr>
          <w:b/>
          <w:bCs/>
          <w:sz w:val="28"/>
          <w:szCs w:val="28"/>
        </w:rPr>
        <w:t>Result Visualization</w:t>
      </w:r>
      <w:r w:rsidRPr="002239C5">
        <w:rPr>
          <w:sz w:val="28"/>
          <w:szCs w:val="28"/>
        </w:rPr>
        <w:t xml:space="preserve">: </w:t>
      </w:r>
      <w:r w:rsidRPr="002239C5">
        <w:rPr>
          <w:sz w:val="24"/>
          <w:szCs w:val="24"/>
        </w:rPr>
        <w:t>Display disease type and treatment advice.</w:t>
      </w:r>
    </w:p>
    <w:p w14:paraId="0DAE2D33" w14:textId="77777777" w:rsidR="002239C5" w:rsidRPr="002239C5" w:rsidRDefault="002239C5" w:rsidP="002239C5">
      <w:r w:rsidRPr="002239C5">
        <w:pict w14:anchorId="1DDDB486">
          <v:rect id="_x0000_i1057" style="width:0;height:1.5pt" o:hralign="center" o:hrstd="t" o:hr="t" fillcolor="#a0a0a0" stroked="f"/>
        </w:pict>
      </w:r>
    </w:p>
    <w:p w14:paraId="6E08C694" w14:textId="77777777" w:rsidR="002239C5" w:rsidRPr="002239C5" w:rsidRDefault="002239C5" w:rsidP="002239C5">
      <w:pPr>
        <w:rPr>
          <w:b/>
          <w:bCs/>
          <w:sz w:val="36"/>
          <w:szCs w:val="36"/>
        </w:rPr>
      </w:pPr>
      <w:r w:rsidRPr="002239C5">
        <w:rPr>
          <w:b/>
          <w:bCs/>
          <w:sz w:val="36"/>
          <w:szCs w:val="36"/>
        </w:rPr>
        <w:t>Applications:</w:t>
      </w:r>
    </w:p>
    <w:p w14:paraId="61B71FCA" w14:textId="77777777" w:rsidR="002239C5" w:rsidRPr="002239C5" w:rsidRDefault="002239C5" w:rsidP="002239C5">
      <w:pPr>
        <w:numPr>
          <w:ilvl w:val="0"/>
          <w:numId w:val="3"/>
        </w:numPr>
        <w:rPr>
          <w:sz w:val="24"/>
          <w:szCs w:val="24"/>
        </w:rPr>
      </w:pPr>
      <w:r w:rsidRPr="002239C5">
        <w:rPr>
          <w:b/>
          <w:bCs/>
          <w:sz w:val="28"/>
          <w:szCs w:val="28"/>
        </w:rPr>
        <w:t>Precision Agriculture</w:t>
      </w:r>
      <w:r w:rsidRPr="002239C5">
        <w:rPr>
          <w:sz w:val="28"/>
          <w:szCs w:val="28"/>
        </w:rPr>
        <w:t xml:space="preserve">: </w:t>
      </w:r>
      <w:r w:rsidRPr="002239C5">
        <w:rPr>
          <w:sz w:val="24"/>
          <w:szCs w:val="24"/>
        </w:rPr>
        <w:t>Enables farmers to make data-driven decisions.</w:t>
      </w:r>
    </w:p>
    <w:p w14:paraId="494B6452" w14:textId="77777777" w:rsidR="002239C5" w:rsidRPr="002239C5" w:rsidRDefault="002239C5" w:rsidP="002239C5">
      <w:pPr>
        <w:numPr>
          <w:ilvl w:val="0"/>
          <w:numId w:val="3"/>
        </w:numPr>
        <w:rPr>
          <w:sz w:val="24"/>
          <w:szCs w:val="24"/>
        </w:rPr>
      </w:pPr>
      <w:r w:rsidRPr="002239C5">
        <w:rPr>
          <w:b/>
          <w:bCs/>
          <w:sz w:val="28"/>
          <w:szCs w:val="28"/>
        </w:rPr>
        <w:t>Automated Disease Monitoring</w:t>
      </w:r>
      <w:r w:rsidRPr="002239C5">
        <w:rPr>
          <w:sz w:val="28"/>
          <w:szCs w:val="28"/>
        </w:rPr>
        <w:t xml:space="preserve">: </w:t>
      </w:r>
      <w:r w:rsidRPr="002239C5">
        <w:rPr>
          <w:sz w:val="24"/>
          <w:szCs w:val="24"/>
        </w:rPr>
        <w:t>Reduces manual inspection efforts.</w:t>
      </w:r>
    </w:p>
    <w:p w14:paraId="6C5472C1" w14:textId="77777777" w:rsidR="002239C5" w:rsidRPr="002239C5" w:rsidRDefault="002239C5" w:rsidP="002239C5">
      <w:pPr>
        <w:numPr>
          <w:ilvl w:val="0"/>
          <w:numId w:val="3"/>
        </w:numPr>
        <w:rPr>
          <w:sz w:val="24"/>
          <w:szCs w:val="24"/>
        </w:rPr>
      </w:pPr>
      <w:r w:rsidRPr="002239C5">
        <w:rPr>
          <w:b/>
          <w:bCs/>
          <w:sz w:val="28"/>
          <w:szCs w:val="28"/>
        </w:rPr>
        <w:t>Crop Yield Optimization</w:t>
      </w:r>
      <w:r w:rsidRPr="002239C5">
        <w:rPr>
          <w:sz w:val="28"/>
          <w:szCs w:val="28"/>
        </w:rPr>
        <w:t xml:space="preserve">: </w:t>
      </w:r>
      <w:r w:rsidRPr="002239C5">
        <w:rPr>
          <w:sz w:val="24"/>
          <w:szCs w:val="24"/>
        </w:rPr>
        <w:t>Early interventions boost productivity.</w:t>
      </w:r>
    </w:p>
    <w:p w14:paraId="7EC35590" w14:textId="77777777" w:rsidR="002239C5" w:rsidRPr="002239C5" w:rsidRDefault="002239C5" w:rsidP="002239C5">
      <w:pPr>
        <w:numPr>
          <w:ilvl w:val="0"/>
          <w:numId w:val="3"/>
        </w:numPr>
        <w:rPr>
          <w:sz w:val="24"/>
          <w:szCs w:val="24"/>
        </w:rPr>
      </w:pPr>
      <w:r w:rsidRPr="002239C5">
        <w:rPr>
          <w:b/>
          <w:bCs/>
          <w:sz w:val="28"/>
          <w:szCs w:val="28"/>
        </w:rPr>
        <w:t>Sustainable Farming</w:t>
      </w:r>
      <w:r w:rsidRPr="002239C5">
        <w:rPr>
          <w:sz w:val="28"/>
          <w:szCs w:val="28"/>
        </w:rPr>
        <w:t xml:space="preserve">: </w:t>
      </w:r>
      <w:r w:rsidRPr="002239C5">
        <w:rPr>
          <w:sz w:val="24"/>
          <w:szCs w:val="24"/>
        </w:rPr>
        <w:t>Promotes eco-friendly pest and disease management.</w:t>
      </w:r>
    </w:p>
    <w:p w14:paraId="26B67478" w14:textId="77777777" w:rsidR="002239C5" w:rsidRPr="002239C5" w:rsidRDefault="002239C5" w:rsidP="002239C5">
      <w:r w:rsidRPr="002239C5">
        <w:pict w14:anchorId="5D634854">
          <v:rect id="_x0000_i1058" style="width:0;height:1.5pt" o:hralign="center" o:hrstd="t" o:hr="t" fillcolor="#a0a0a0" stroked="f"/>
        </w:pict>
      </w:r>
    </w:p>
    <w:p w14:paraId="409EDC83" w14:textId="77777777" w:rsidR="002239C5" w:rsidRPr="002239C5" w:rsidRDefault="002239C5" w:rsidP="002239C5">
      <w:pPr>
        <w:rPr>
          <w:b/>
          <w:bCs/>
          <w:sz w:val="36"/>
          <w:szCs w:val="36"/>
        </w:rPr>
      </w:pPr>
      <w:r w:rsidRPr="002239C5">
        <w:rPr>
          <w:b/>
          <w:bCs/>
          <w:sz w:val="36"/>
          <w:szCs w:val="36"/>
        </w:rPr>
        <w:t>Future Scope:</w:t>
      </w:r>
    </w:p>
    <w:p w14:paraId="297E5AEB" w14:textId="77777777" w:rsidR="002239C5" w:rsidRPr="002239C5" w:rsidRDefault="002239C5" w:rsidP="002239C5">
      <w:pPr>
        <w:numPr>
          <w:ilvl w:val="0"/>
          <w:numId w:val="4"/>
        </w:numPr>
        <w:rPr>
          <w:sz w:val="24"/>
          <w:szCs w:val="24"/>
        </w:rPr>
      </w:pPr>
      <w:r w:rsidRPr="002239C5">
        <w:rPr>
          <w:sz w:val="24"/>
          <w:szCs w:val="24"/>
        </w:rPr>
        <w:t>Integration with mobile apps for real-time diagnosis.</w:t>
      </w:r>
    </w:p>
    <w:p w14:paraId="6F72AE3A" w14:textId="77777777" w:rsidR="002239C5" w:rsidRPr="002239C5" w:rsidRDefault="002239C5" w:rsidP="002239C5">
      <w:pPr>
        <w:numPr>
          <w:ilvl w:val="0"/>
          <w:numId w:val="4"/>
        </w:numPr>
        <w:rPr>
          <w:sz w:val="24"/>
          <w:szCs w:val="24"/>
        </w:rPr>
      </w:pPr>
      <w:r w:rsidRPr="002239C5">
        <w:rPr>
          <w:sz w:val="24"/>
          <w:szCs w:val="24"/>
        </w:rPr>
        <w:t>Extension to detect multiple plant parts (stems, fruits).</w:t>
      </w:r>
    </w:p>
    <w:p w14:paraId="1D92E481" w14:textId="77777777" w:rsidR="002239C5" w:rsidRPr="002239C5" w:rsidRDefault="002239C5" w:rsidP="002239C5">
      <w:pPr>
        <w:numPr>
          <w:ilvl w:val="0"/>
          <w:numId w:val="4"/>
        </w:numPr>
        <w:rPr>
          <w:sz w:val="24"/>
          <w:szCs w:val="24"/>
        </w:rPr>
      </w:pPr>
      <w:r w:rsidRPr="002239C5">
        <w:rPr>
          <w:sz w:val="24"/>
          <w:szCs w:val="24"/>
        </w:rPr>
        <w:t xml:space="preserve">Use of Transfer Learning with advanced models like </w:t>
      </w:r>
      <w:proofErr w:type="spellStart"/>
      <w:r w:rsidRPr="002239C5">
        <w:rPr>
          <w:sz w:val="24"/>
          <w:szCs w:val="24"/>
        </w:rPr>
        <w:t>ResNet</w:t>
      </w:r>
      <w:proofErr w:type="spellEnd"/>
      <w:r w:rsidRPr="002239C5">
        <w:rPr>
          <w:sz w:val="24"/>
          <w:szCs w:val="24"/>
        </w:rPr>
        <w:t xml:space="preserve">, </w:t>
      </w:r>
      <w:proofErr w:type="spellStart"/>
      <w:r w:rsidRPr="002239C5">
        <w:rPr>
          <w:sz w:val="24"/>
          <w:szCs w:val="24"/>
        </w:rPr>
        <w:t>MobileNet</w:t>
      </w:r>
      <w:proofErr w:type="spellEnd"/>
      <w:r w:rsidRPr="002239C5">
        <w:rPr>
          <w:sz w:val="24"/>
          <w:szCs w:val="24"/>
        </w:rPr>
        <w:t>.</w:t>
      </w:r>
    </w:p>
    <w:p w14:paraId="2754DF0A" w14:textId="77777777" w:rsidR="002239C5" w:rsidRPr="002239C5" w:rsidRDefault="002239C5" w:rsidP="002239C5">
      <w:pPr>
        <w:numPr>
          <w:ilvl w:val="0"/>
          <w:numId w:val="4"/>
        </w:numPr>
        <w:rPr>
          <w:sz w:val="24"/>
          <w:szCs w:val="24"/>
        </w:rPr>
      </w:pPr>
      <w:r w:rsidRPr="002239C5">
        <w:rPr>
          <w:sz w:val="24"/>
          <w:szCs w:val="24"/>
        </w:rPr>
        <w:t>Soil and weather data analytics for predicting disease outbreaks.</w:t>
      </w:r>
    </w:p>
    <w:p w14:paraId="7DFD429E" w14:textId="77777777" w:rsidR="002239C5" w:rsidRPr="002239C5" w:rsidRDefault="002239C5" w:rsidP="002239C5">
      <w:r w:rsidRPr="002239C5">
        <w:pict w14:anchorId="44DA9B94">
          <v:rect id="_x0000_i1059" style="width:0;height:1.5pt" o:hralign="center" o:hrstd="t" o:hr="t" fillcolor="#a0a0a0" stroked="f"/>
        </w:pict>
      </w:r>
    </w:p>
    <w:p w14:paraId="77F1AC3E" w14:textId="77777777" w:rsidR="002239C5" w:rsidRPr="002239C5" w:rsidRDefault="002239C5" w:rsidP="002239C5">
      <w:pPr>
        <w:rPr>
          <w:b/>
          <w:bCs/>
          <w:sz w:val="40"/>
          <w:szCs w:val="40"/>
        </w:rPr>
      </w:pPr>
      <w:r w:rsidRPr="002239C5">
        <w:rPr>
          <w:b/>
          <w:bCs/>
          <w:sz w:val="36"/>
          <w:szCs w:val="36"/>
        </w:rPr>
        <w:t>Final Note:</w:t>
      </w:r>
    </w:p>
    <w:p w14:paraId="0D69C8AD" w14:textId="77777777" w:rsidR="002239C5" w:rsidRPr="002239C5" w:rsidRDefault="002239C5" w:rsidP="002239C5">
      <w:pPr>
        <w:rPr>
          <w:sz w:val="24"/>
          <w:szCs w:val="24"/>
        </w:rPr>
      </w:pPr>
      <w:r w:rsidRPr="002239C5">
        <w:rPr>
          <w:sz w:val="24"/>
          <w:szCs w:val="24"/>
        </w:rPr>
        <w:t>By combining deep learning with smart agriculture techniques, this system empowers farmers with actionable insights, promoting higher crop yields and sustainable farming practices.</w:t>
      </w:r>
    </w:p>
    <w:p w14:paraId="0F106D21" w14:textId="77777777" w:rsidR="00BC7271" w:rsidRDefault="00BC7271"/>
    <w:sectPr w:rsidR="00BC7271" w:rsidSect="002239C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DB02D" w14:textId="77777777" w:rsidR="001B1559" w:rsidRDefault="001B1559" w:rsidP="002239C5">
      <w:pPr>
        <w:spacing w:after="0" w:line="240" w:lineRule="auto"/>
      </w:pPr>
      <w:r>
        <w:separator/>
      </w:r>
    </w:p>
  </w:endnote>
  <w:endnote w:type="continuationSeparator" w:id="0">
    <w:p w14:paraId="6EF9D08E" w14:textId="77777777" w:rsidR="001B1559" w:rsidRDefault="001B1559" w:rsidP="0022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02132" w14:textId="4AE0381E" w:rsidR="002239C5" w:rsidRPr="002239C5" w:rsidRDefault="002239C5">
    <w:pPr>
      <w:pStyle w:val="Footer"/>
      <w:rPr>
        <w:lang w:val="en-US"/>
      </w:rPr>
    </w:pPr>
    <w:r>
      <w:rPr>
        <w:lang w:val="en-US"/>
      </w:rPr>
      <w:t>Kowshik Masineni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EFA88" w14:textId="77777777" w:rsidR="001B1559" w:rsidRDefault="001B1559" w:rsidP="002239C5">
      <w:pPr>
        <w:spacing w:after="0" w:line="240" w:lineRule="auto"/>
      </w:pPr>
      <w:r>
        <w:separator/>
      </w:r>
    </w:p>
  </w:footnote>
  <w:footnote w:type="continuationSeparator" w:id="0">
    <w:p w14:paraId="6E6194F6" w14:textId="77777777" w:rsidR="001B1559" w:rsidRDefault="001B1559" w:rsidP="00223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4A1"/>
    <w:multiLevelType w:val="multilevel"/>
    <w:tmpl w:val="CC7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12B8D"/>
    <w:multiLevelType w:val="multilevel"/>
    <w:tmpl w:val="E5C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634E1"/>
    <w:multiLevelType w:val="multilevel"/>
    <w:tmpl w:val="B8A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56F9F"/>
    <w:multiLevelType w:val="multilevel"/>
    <w:tmpl w:val="F840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549130">
    <w:abstractNumId w:val="2"/>
  </w:num>
  <w:num w:numId="2" w16cid:durableId="1937325124">
    <w:abstractNumId w:val="3"/>
  </w:num>
  <w:num w:numId="3" w16cid:durableId="1162433000">
    <w:abstractNumId w:val="1"/>
  </w:num>
  <w:num w:numId="4" w16cid:durableId="49573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C5"/>
    <w:rsid w:val="001B1559"/>
    <w:rsid w:val="002239C5"/>
    <w:rsid w:val="002625B4"/>
    <w:rsid w:val="00413263"/>
    <w:rsid w:val="00440DF2"/>
    <w:rsid w:val="009F06AE"/>
    <w:rsid w:val="00AB5D03"/>
    <w:rsid w:val="00BC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3F68"/>
  <w15:chartTrackingRefBased/>
  <w15:docId w15:val="{10EB884B-20F7-4B0F-A143-F8796EA4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C5"/>
    <w:rPr>
      <w:rFonts w:eastAsiaTheme="majorEastAsia" w:cstheme="majorBidi"/>
      <w:color w:val="272727" w:themeColor="text1" w:themeTint="D8"/>
    </w:rPr>
  </w:style>
  <w:style w:type="paragraph" w:styleId="Title">
    <w:name w:val="Title"/>
    <w:basedOn w:val="Normal"/>
    <w:next w:val="Normal"/>
    <w:link w:val="TitleChar"/>
    <w:uiPriority w:val="10"/>
    <w:qFormat/>
    <w:rsid w:val="00223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C5"/>
    <w:pPr>
      <w:spacing w:before="160"/>
      <w:jc w:val="center"/>
    </w:pPr>
    <w:rPr>
      <w:i/>
      <w:iCs/>
      <w:color w:val="404040" w:themeColor="text1" w:themeTint="BF"/>
    </w:rPr>
  </w:style>
  <w:style w:type="character" w:customStyle="1" w:styleId="QuoteChar">
    <w:name w:val="Quote Char"/>
    <w:basedOn w:val="DefaultParagraphFont"/>
    <w:link w:val="Quote"/>
    <w:uiPriority w:val="29"/>
    <w:rsid w:val="002239C5"/>
    <w:rPr>
      <w:i/>
      <w:iCs/>
      <w:color w:val="404040" w:themeColor="text1" w:themeTint="BF"/>
    </w:rPr>
  </w:style>
  <w:style w:type="paragraph" w:styleId="ListParagraph">
    <w:name w:val="List Paragraph"/>
    <w:basedOn w:val="Normal"/>
    <w:uiPriority w:val="34"/>
    <w:qFormat/>
    <w:rsid w:val="002239C5"/>
    <w:pPr>
      <w:ind w:left="720"/>
      <w:contextualSpacing/>
    </w:pPr>
  </w:style>
  <w:style w:type="character" w:styleId="IntenseEmphasis">
    <w:name w:val="Intense Emphasis"/>
    <w:basedOn w:val="DefaultParagraphFont"/>
    <w:uiPriority w:val="21"/>
    <w:qFormat/>
    <w:rsid w:val="002239C5"/>
    <w:rPr>
      <w:i/>
      <w:iCs/>
      <w:color w:val="2F5496" w:themeColor="accent1" w:themeShade="BF"/>
    </w:rPr>
  </w:style>
  <w:style w:type="paragraph" w:styleId="IntenseQuote">
    <w:name w:val="Intense Quote"/>
    <w:basedOn w:val="Normal"/>
    <w:next w:val="Normal"/>
    <w:link w:val="IntenseQuoteChar"/>
    <w:uiPriority w:val="30"/>
    <w:qFormat/>
    <w:rsid w:val="00223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9C5"/>
    <w:rPr>
      <w:i/>
      <w:iCs/>
      <w:color w:val="2F5496" w:themeColor="accent1" w:themeShade="BF"/>
    </w:rPr>
  </w:style>
  <w:style w:type="character" w:styleId="IntenseReference">
    <w:name w:val="Intense Reference"/>
    <w:basedOn w:val="DefaultParagraphFont"/>
    <w:uiPriority w:val="32"/>
    <w:qFormat/>
    <w:rsid w:val="002239C5"/>
    <w:rPr>
      <w:b/>
      <w:bCs/>
      <w:smallCaps/>
      <w:color w:val="2F5496" w:themeColor="accent1" w:themeShade="BF"/>
      <w:spacing w:val="5"/>
    </w:rPr>
  </w:style>
  <w:style w:type="paragraph" w:styleId="Header">
    <w:name w:val="header"/>
    <w:basedOn w:val="Normal"/>
    <w:link w:val="HeaderChar"/>
    <w:uiPriority w:val="99"/>
    <w:unhideWhenUsed/>
    <w:rsid w:val="00223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9C5"/>
  </w:style>
  <w:style w:type="paragraph" w:styleId="Footer">
    <w:name w:val="footer"/>
    <w:basedOn w:val="Normal"/>
    <w:link w:val="FooterChar"/>
    <w:uiPriority w:val="99"/>
    <w:unhideWhenUsed/>
    <w:rsid w:val="00223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756657">
      <w:bodyDiv w:val="1"/>
      <w:marLeft w:val="0"/>
      <w:marRight w:val="0"/>
      <w:marTop w:val="0"/>
      <w:marBottom w:val="0"/>
      <w:divBdr>
        <w:top w:val="none" w:sz="0" w:space="0" w:color="auto"/>
        <w:left w:val="none" w:sz="0" w:space="0" w:color="auto"/>
        <w:bottom w:val="none" w:sz="0" w:space="0" w:color="auto"/>
        <w:right w:val="none" w:sz="0" w:space="0" w:color="auto"/>
      </w:divBdr>
    </w:div>
    <w:div w:id="17221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 Masineni</dc:creator>
  <cp:keywords/>
  <dc:description/>
  <cp:lastModifiedBy>Kowshik Masineni</cp:lastModifiedBy>
  <cp:revision>1</cp:revision>
  <dcterms:created xsi:type="dcterms:W3CDTF">2025-04-30T11:48:00Z</dcterms:created>
  <dcterms:modified xsi:type="dcterms:W3CDTF">2025-04-30T11:56:00Z</dcterms:modified>
</cp:coreProperties>
</file>