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794" w:rsidRPr="005E1794" w:rsidRDefault="005E1794" w:rsidP="005E1794">
      <w:pPr>
        <w:spacing w:before="96" w:after="120" w:line="360" w:lineRule="atLeast"/>
        <w:ind w:left="2880"/>
        <w:jc w:val="both"/>
        <w:rPr>
          <w:rFonts w:ascii="Verdana" w:eastAsia="Times New Roman" w:hAnsi="Verdana" w:cs="Times New Roman"/>
          <w:b/>
          <w:color w:val="1F497D" w:themeColor="text2"/>
          <w:szCs w:val="18"/>
          <w:u w:val="single"/>
        </w:rPr>
      </w:pPr>
      <w:r w:rsidRPr="005E1794">
        <w:rPr>
          <w:rFonts w:ascii="Verdana" w:eastAsia="Times New Roman" w:hAnsi="Verdana" w:cs="Times New Roman"/>
          <w:b/>
          <w:color w:val="1F497D" w:themeColor="text2"/>
          <w:sz w:val="40"/>
          <w:szCs w:val="18"/>
          <w:u w:val="single"/>
        </w:rPr>
        <w:t>Boltzmann Machine</w:t>
      </w:r>
      <w:r w:rsidRPr="005E1794">
        <w:rPr>
          <w:rFonts w:ascii="Verdana" w:eastAsia="Times New Roman" w:hAnsi="Verdana" w:cs="Times New Roman"/>
          <w:b/>
          <w:color w:val="1F497D" w:themeColor="text2"/>
          <w:szCs w:val="18"/>
          <w:u w:val="single"/>
        </w:rPr>
        <w:t xml:space="preserve"> </w:t>
      </w:r>
    </w:p>
    <w:p w:rsidR="00940F2A" w:rsidRPr="00375AAB" w:rsidRDefault="00940F2A" w:rsidP="00375AAB">
      <w:pPr>
        <w:spacing w:before="96" w:after="120" w:line="360" w:lineRule="atLeast"/>
        <w:jc w:val="both"/>
        <w:rPr>
          <w:rFonts w:ascii="Verdana" w:eastAsia="Times New Roman" w:hAnsi="Verdana" w:cs="Times New Roman"/>
          <w:color w:val="000000"/>
          <w:szCs w:val="18"/>
        </w:rPr>
      </w:pPr>
      <w:r w:rsidRPr="00375AAB">
        <w:rPr>
          <w:rFonts w:ascii="Verdana" w:eastAsia="Times New Roman" w:hAnsi="Verdana" w:cs="Times New Roman"/>
          <w:color w:val="000000"/>
          <w:szCs w:val="18"/>
        </w:rPr>
        <w:t>A</w:t>
      </w:r>
      <w:r w:rsidRPr="00375AAB">
        <w:rPr>
          <w:rFonts w:ascii="Verdana" w:eastAsia="Times New Roman" w:hAnsi="Verdana" w:cs="Times New Roman"/>
          <w:color w:val="000000"/>
        </w:rPr>
        <w:t> </w:t>
      </w:r>
      <w:r w:rsidRPr="00375AAB">
        <w:rPr>
          <w:rFonts w:ascii="Verdana" w:eastAsia="Times New Roman" w:hAnsi="Verdana" w:cs="Times New Roman"/>
          <w:b/>
          <w:bCs/>
          <w:color w:val="000000"/>
          <w:szCs w:val="18"/>
        </w:rPr>
        <w:t>Boltzmann machine</w:t>
      </w:r>
      <w:r w:rsidRPr="00375AAB">
        <w:rPr>
          <w:rFonts w:ascii="Verdana" w:eastAsia="Times New Roman" w:hAnsi="Verdana" w:cs="Times New Roman"/>
          <w:color w:val="000000"/>
        </w:rPr>
        <w:t> </w:t>
      </w:r>
      <w:r w:rsidRPr="00375AAB">
        <w:rPr>
          <w:rFonts w:ascii="Verdana" w:eastAsia="Times New Roman" w:hAnsi="Verdana" w:cs="Times New Roman"/>
          <w:color w:val="000000"/>
          <w:szCs w:val="18"/>
        </w:rPr>
        <w:t>is the name given to a type of</w:t>
      </w:r>
      <w:r w:rsidRPr="00375AAB">
        <w:rPr>
          <w:rFonts w:ascii="Verdana" w:eastAsia="Times New Roman" w:hAnsi="Verdana" w:cs="Times New Roman"/>
          <w:color w:val="000000"/>
        </w:rPr>
        <w:t> </w:t>
      </w:r>
      <w:hyperlink r:id="rId7" w:tgtFrame="_top" w:history="1">
        <w:r w:rsidRPr="00375AAB">
          <w:rPr>
            <w:rFonts w:ascii="Verdana" w:eastAsia="Times New Roman" w:hAnsi="Verdana" w:cs="Times New Roman"/>
            <w:color w:val="003399"/>
            <w:u w:val="single"/>
          </w:rPr>
          <w:t>stochastic recurrent neural network</w:t>
        </w:r>
      </w:hyperlink>
      <w:r w:rsidRPr="00375AAB">
        <w:rPr>
          <w:rFonts w:ascii="Verdana" w:eastAsia="Times New Roman" w:hAnsi="Verdana" w:cs="Times New Roman"/>
          <w:color w:val="000000"/>
        </w:rPr>
        <w:t> </w:t>
      </w:r>
      <w:r w:rsidRPr="00375AAB">
        <w:rPr>
          <w:rFonts w:ascii="Verdana" w:eastAsia="Times New Roman" w:hAnsi="Verdana" w:cs="Times New Roman"/>
          <w:color w:val="000000"/>
          <w:szCs w:val="18"/>
        </w:rPr>
        <w:t>by</w:t>
      </w:r>
      <w:hyperlink r:id="rId8" w:tgtFrame="_top" w:history="1">
        <w:r w:rsidRPr="00375AAB">
          <w:rPr>
            <w:rFonts w:ascii="Verdana" w:eastAsia="Times New Roman" w:hAnsi="Verdana" w:cs="Times New Roman"/>
            <w:color w:val="003399"/>
            <w:u w:val="single"/>
          </w:rPr>
          <w:t>Geoffrey Hinton</w:t>
        </w:r>
      </w:hyperlink>
      <w:r w:rsidRPr="00375AAB">
        <w:rPr>
          <w:rFonts w:ascii="Verdana" w:eastAsia="Times New Roman" w:hAnsi="Verdana" w:cs="Times New Roman"/>
          <w:color w:val="000000"/>
        </w:rPr>
        <w:t> </w:t>
      </w:r>
      <w:r w:rsidRPr="00375AAB">
        <w:rPr>
          <w:rFonts w:ascii="Verdana" w:eastAsia="Times New Roman" w:hAnsi="Verdana" w:cs="Times New Roman"/>
          <w:color w:val="000000"/>
          <w:szCs w:val="18"/>
        </w:rPr>
        <w:t>and</w:t>
      </w:r>
      <w:r w:rsidRPr="00375AAB">
        <w:rPr>
          <w:rFonts w:ascii="Verdana" w:eastAsia="Times New Roman" w:hAnsi="Verdana" w:cs="Times New Roman"/>
          <w:color w:val="000000"/>
        </w:rPr>
        <w:t> </w:t>
      </w:r>
      <w:hyperlink r:id="rId9" w:tgtFrame="_top" w:history="1">
        <w:r w:rsidRPr="00375AAB">
          <w:rPr>
            <w:rFonts w:ascii="Verdana" w:eastAsia="Times New Roman" w:hAnsi="Verdana" w:cs="Times New Roman"/>
            <w:color w:val="003399"/>
            <w:u w:val="single"/>
          </w:rPr>
          <w:t>Terry Sejnowski</w:t>
        </w:r>
      </w:hyperlink>
      <w:r w:rsidRPr="00375AAB">
        <w:rPr>
          <w:rFonts w:ascii="Verdana" w:eastAsia="Times New Roman" w:hAnsi="Verdana" w:cs="Times New Roman"/>
          <w:color w:val="000000"/>
          <w:szCs w:val="18"/>
        </w:rPr>
        <w:t>. Boltzmann machines can be seen as the</w:t>
      </w:r>
      <w:r w:rsidRPr="00375AAB">
        <w:rPr>
          <w:rFonts w:ascii="Verdana" w:eastAsia="Times New Roman" w:hAnsi="Verdana" w:cs="Times New Roman"/>
          <w:color w:val="000000"/>
        </w:rPr>
        <w:t> </w:t>
      </w:r>
      <w:hyperlink r:id="rId10" w:tgtFrame="_top" w:history="1">
        <w:r w:rsidRPr="00375AAB">
          <w:rPr>
            <w:rFonts w:ascii="Verdana" w:eastAsia="Times New Roman" w:hAnsi="Verdana" w:cs="Times New Roman"/>
            <w:color w:val="003399"/>
            <w:u w:val="single"/>
          </w:rPr>
          <w:t>stochastic</w:t>
        </w:r>
      </w:hyperlink>
      <w:r w:rsidRPr="00375AAB">
        <w:rPr>
          <w:rFonts w:ascii="Verdana" w:eastAsia="Times New Roman" w:hAnsi="Verdana" w:cs="Times New Roman"/>
          <w:color w:val="000000"/>
          <w:szCs w:val="18"/>
        </w:rPr>
        <w:t>,</w:t>
      </w:r>
      <w:hyperlink r:id="rId11" w:tgtFrame="_top" w:history="1">
        <w:r w:rsidRPr="00375AAB">
          <w:rPr>
            <w:rFonts w:ascii="Verdana" w:eastAsia="Times New Roman" w:hAnsi="Verdana" w:cs="Times New Roman"/>
            <w:color w:val="003399"/>
            <w:u w:val="single"/>
          </w:rPr>
          <w:t>generative</w:t>
        </w:r>
      </w:hyperlink>
      <w:r w:rsidRPr="00375AAB">
        <w:rPr>
          <w:rFonts w:ascii="Verdana" w:eastAsia="Times New Roman" w:hAnsi="Verdana" w:cs="Times New Roman"/>
          <w:color w:val="000000"/>
        </w:rPr>
        <w:t> </w:t>
      </w:r>
      <w:r w:rsidRPr="00375AAB">
        <w:rPr>
          <w:rFonts w:ascii="Verdana" w:eastAsia="Times New Roman" w:hAnsi="Verdana" w:cs="Times New Roman"/>
          <w:color w:val="000000"/>
          <w:szCs w:val="18"/>
        </w:rPr>
        <w:t>counterpart of</w:t>
      </w:r>
      <w:r w:rsidRPr="00375AAB">
        <w:rPr>
          <w:rFonts w:ascii="Verdana" w:eastAsia="Times New Roman" w:hAnsi="Verdana" w:cs="Times New Roman"/>
          <w:color w:val="000000"/>
        </w:rPr>
        <w:t> </w:t>
      </w:r>
      <w:hyperlink r:id="rId12" w:tgtFrame="_top" w:history="1">
        <w:r w:rsidRPr="00375AAB">
          <w:rPr>
            <w:rFonts w:ascii="Verdana" w:eastAsia="Times New Roman" w:hAnsi="Verdana" w:cs="Times New Roman"/>
            <w:color w:val="003399"/>
            <w:u w:val="single"/>
          </w:rPr>
          <w:t>Hopfield nets</w:t>
        </w:r>
      </w:hyperlink>
      <w:r w:rsidRPr="00375AAB">
        <w:rPr>
          <w:rFonts w:ascii="Verdana" w:eastAsia="Times New Roman" w:hAnsi="Verdana" w:cs="Times New Roman"/>
          <w:color w:val="000000"/>
          <w:szCs w:val="18"/>
        </w:rPr>
        <w:t>. They were one of the first examples of a neural network capable of learning internal representations, and are able to represent and (given sufficient time) solve difficult combinatoric problems. However, due to a number of issues discussed below, Boltzmann machines with unconstrained connectivity have not proven useful for practical problems in machine learning or inference. They are still theoretically intriguing, however, due to the locality and</w:t>
      </w:r>
      <w:r w:rsidRPr="00375AAB">
        <w:rPr>
          <w:rFonts w:ascii="Verdana" w:eastAsia="Times New Roman" w:hAnsi="Verdana" w:cs="Times New Roman"/>
          <w:color w:val="000000"/>
        </w:rPr>
        <w:t> </w:t>
      </w:r>
      <w:hyperlink r:id="rId13" w:tgtFrame="_top" w:history="1">
        <w:r w:rsidRPr="00375AAB">
          <w:rPr>
            <w:rFonts w:ascii="Verdana" w:eastAsia="Times New Roman" w:hAnsi="Verdana" w:cs="Times New Roman"/>
            <w:color w:val="003399"/>
            <w:u w:val="single"/>
          </w:rPr>
          <w:t>Hebbian</w:t>
        </w:r>
      </w:hyperlink>
      <w:r w:rsidRPr="00375AAB">
        <w:rPr>
          <w:rFonts w:ascii="Verdana" w:eastAsia="Times New Roman" w:hAnsi="Verdana" w:cs="Times New Roman"/>
          <w:color w:val="000000"/>
        </w:rPr>
        <w:t> </w:t>
      </w:r>
      <w:r w:rsidRPr="00375AAB">
        <w:rPr>
          <w:rFonts w:ascii="Verdana" w:eastAsia="Times New Roman" w:hAnsi="Verdana" w:cs="Times New Roman"/>
          <w:color w:val="000000"/>
          <w:szCs w:val="18"/>
        </w:rPr>
        <w:t>nature of their training algorithm, as well as their parallelism and the resemblance of their dynamics to simple physical processes. If the connectivity is constrained, the learning can be made efficient enough to be useful for practical problems.</w:t>
      </w:r>
    </w:p>
    <w:p w:rsidR="00940F2A" w:rsidRPr="005E1794" w:rsidRDefault="00940F2A" w:rsidP="00375AAB">
      <w:pPr>
        <w:spacing w:before="100" w:beforeAutospacing="1" w:after="100" w:afterAutospacing="1" w:line="270" w:lineRule="atLeast"/>
        <w:jc w:val="both"/>
        <w:outlineLvl w:val="1"/>
        <w:rPr>
          <w:rFonts w:ascii="Verdana" w:eastAsia="Times New Roman" w:hAnsi="Verdana" w:cs="Times New Roman"/>
          <w:b/>
          <w:bCs/>
          <w:i/>
          <w:color w:val="003399"/>
          <w:sz w:val="28"/>
          <w:u w:val="single"/>
        </w:rPr>
      </w:pPr>
      <w:bookmarkStart w:id="0" w:name="Structure"/>
      <w:bookmarkEnd w:id="0"/>
      <w:r w:rsidRPr="005E1794">
        <w:rPr>
          <w:rFonts w:ascii="Verdana" w:eastAsia="Times New Roman" w:hAnsi="Verdana" w:cs="Times New Roman"/>
          <w:b/>
          <w:bCs/>
          <w:i/>
          <w:color w:val="003399"/>
          <w:sz w:val="28"/>
          <w:u w:val="single"/>
        </w:rPr>
        <w:t>Structure</w:t>
      </w:r>
    </w:p>
    <w:p w:rsidR="00940F2A" w:rsidRPr="00375AAB" w:rsidRDefault="00940F2A" w:rsidP="00375AAB">
      <w:pPr>
        <w:spacing w:before="96" w:after="120" w:line="360" w:lineRule="atLeast"/>
        <w:jc w:val="both"/>
        <w:rPr>
          <w:rFonts w:ascii="Verdana" w:eastAsia="Times New Roman" w:hAnsi="Verdana" w:cs="Times New Roman"/>
          <w:color w:val="000000"/>
          <w:szCs w:val="18"/>
        </w:rPr>
      </w:pPr>
      <w:r w:rsidRPr="00375AAB">
        <w:rPr>
          <w:rFonts w:ascii="Verdana" w:eastAsia="Times New Roman" w:hAnsi="Verdana" w:cs="Times New Roman"/>
          <w:color w:val="000000"/>
          <w:szCs w:val="18"/>
        </w:rPr>
        <w:t>A Boltzmann machine, like a</w:t>
      </w:r>
      <w:r w:rsidRPr="00375AAB">
        <w:rPr>
          <w:rFonts w:ascii="Verdana" w:eastAsia="Times New Roman" w:hAnsi="Verdana" w:cs="Times New Roman"/>
          <w:color w:val="000000"/>
        </w:rPr>
        <w:t> </w:t>
      </w:r>
      <w:hyperlink r:id="rId14" w:tgtFrame="_top" w:history="1">
        <w:r w:rsidRPr="00375AAB">
          <w:rPr>
            <w:rFonts w:ascii="Verdana" w:eastAsia="Times New Roman" w:hAnsi="Verdana" w:cs="Times New Roman"/>
            <w:color w:val="003399"/>
            <w:u w:val="single"/>
          </w:rPr>
          <w:t>Hopfield network</w:t>
        </w:r>
      </w:hyperlink>
      <w:r w:rsidRPr="00375AAB">
        <w:rPr>
          <w:rFonts w:ascii="Verdana" w:eastAsia="Times New Roman" w:hAnsi="Verdana" w:cs="Times New Roman"/>
          <w:color w:val="000000"/>
          <w:szCs w:val="18"/>
        </w:rPr>
        <w:t>, is a network of units with an "energy" defined for the network. It also has</w:t>
      </w:r>
      <w:r w:rsidRPr="00375AAB">
        <w:rPr>
          <w:rFonts w:ascii="Verdana" w:eastAsia="Times New Roman" w:hAnsi="Verdana" w:cs="Times New Roman"/>
          <w:color w:val="000000"/>
        </w:rPr>
        <w:t> </w:t>
      </w:r>
      <w:hyperlink r:id="rId15" w:tgtFrame="AnswersQueryWindow" w:tooltip="wiktionary:binary" w:history="1">
        <w:r w:rsidRPr="00375AAB">
          <w:rPr>
            <w:rFonts w:ascii="Verdana" w:eastAsia="Times New Roman" w:hAnsi="Verdana" w:cs="Times New Roman"/>
            <w:color w:val="003399"/>
            <w:u w:val="single"/>
          </w:rPr>
          <w:t>binary</w:t>
        </w:r>
      </w:hyperlink>
      <w:r w:rsidRPr="00375AAB">
        <w:rPr>
          <w:rFonts w:ascii="Verdana" w:eastAsia="Times New Roman" w:hAnsi="Verdana" w:cs="Times New Roman"/>
          <w:color w:val="000000"/>
        </w:rPr>
        <w:t> </w:t>
      </w:r>
      <w:r w:rsidRPr="00375AAB">
        <w:rPr>
          <w:rFonts w:ascii="Verdana" w:eastAsia="Times New Roman" w:hAnsi="Verdana" w:cs="Times New Roman"/>
          <w:color w:val="000000"/>
          <w:szCs w:val="18"/>
        </w:rPr>
        <w:t>units, but unlike Hopfield nets, Boltzmann machine units are</w:t>
      </w:r>
      <w:hyperlink r:id="rId16" w:tgtFrame="_top" w:history="1">
        <w:r w:rsidRPr="00375AAB">
          <w:rPr>
            <w:rFonts w:ascii="Verdana" w:eastAsia="Times New Roman" w:hAnsi="Verdana" w:cs="Times New Roman"/>
            <w:color w:val="003399"/>
            <w:u w:val="single"/>
          </w:rPr>
          <w:t>stochastic</w:t>
        </w:r>
      </w:hyperlink>
      <w:r w:rsidRPr="00375AAB">
        <w:rPr>
          <w:rFonts w:ascii="Verdana" w:eastAsia="Times New Roman" w:hAnsi="Verdana" w:cs="Times New Roman"/>
          <w:color w:val="000000"/>
          <w:szCs w:val="18"/>
        </w:rPr>
        <w:t>. The global energy,</w:t>
      </w:r>
      <w:r w:rsidRPr="00375AAB">
        <w:rPr>
          <w:rFonts w:ascii="Verdana" w:eastAsia="Times New Roman" w:hAnsi="Verdana" w:cs="Times New Roman"/>
          <w:color w:val="000000"/>
        </w:rPr>
        <w:t> </w:t>
      </w:r>
      <w:r w:rsidRPr="00375AAB">
        <w:rPr>
          <w:rFonts w:ascii="Times New Roman" w:eastAsia="Times New Roman" w:hAnsi="Times New Roman" w:cs="Times New Roman"/>
          <w:i/>
          <w:iCs/>
          <w:color w:val="000000"/>
        </w:rPr>
        <w:t>E</w:t>
      </w:r>
      <w:r w:rsidRPr="00375AAB">
        <w:rPr>
          <w:rFonts w:ascii="Verdana" w:eastAsia="Times New Roman" w:hAnsi="Verdana" w:cs="Times New Roman"/>
          <w:color w:val="000000"/>
          <w:szCs w:val="18"/>
        </w:rPr>
        <w:t>, in a Boltzmann machine is identical in form to that of a Hopfield network:</w:t>
      </w:r>
    </w:p>
    <w:p w:rsidR="00940F2A" w:rsidRPr="00375AAB" w:rsidRDefault="00940F2A" w:rsidP="00375AAB">
      <w:pPr>
        <w:spacing w:after="0" w:line="270" w:lineRule="atLeast"/>
        <w:ind w:left="720"/>
        <w:jc w:val="both"/>
        <w:rPr>
          <w:rFonts w:ascii="Verdana" w:eastAsia="Times New Roman" w:hAnsi="Verdana" w:cs="Times New Roman"/>
          <w:color w:val="000000"/>
          <w:szCs w:val="18"/>
        </w:rPr>
      </w:pPr>
      <w:r w:rsidRPr="00375AAB">
        <w:rPr>
          <w:rFonts w:ascii="Verdana" w:eastAsia="Times New Roman" w:hAnsi="Verdana" w:cs="Times New Roman"/>
          <w:noProof/>
          <w:color w:val="000000"/>
          <w:szCs w:val="18"/>
        </w:rPr>
        <w:drawing>
          <wp:inline distT="0" distB="0" distL="0" distR="0">
            <wp:extent cx="2305050" cy="428625"/>
            <wp:effectExtent l="19050" t="0" r="0" b="0"/>
            <wp:docPr id="1" name="Picture 1" descr="E = -\sum_{i&lt;j} w_{ij} \, s_i \, s_j + \sum_i \theta_i \, s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 = -\sum_{i&lt;j} w_{ij} \, s_i \, s_j + \sum_i \theta_i \, s_i"/>
                    <pic:cNvPicPr>
                      <a:picLocks noChangeAspect="1" noChangeArrowheads="1"/>
                    </pic:cNvPicPr>
                  </pic:nvPicPr>
                  <pic:blipFill>
                    <a:blip r:embed="rId17"/>
                    <a:srcRect/>
                    <a:stretch>
                      <a:fillRect/>
                    </a:stretch>
                  </pic:blipFill>
                  <pic:spPr bwMode="auto">
                    <a:xfrm>
                      <a:off x="0" y="0"/>
                      <a:ext cx="2305050" cy="428625"/>
                    </a:xfrm>
                    <a:prstGeom prst="rect">
                      <a:avLst/>
                    </a:prstGeom>
                    <a:noFill/>
                    <a:ln w="9525">
                      <a:noFill/>
                      <a:miter lim="800000"/>
                      <a:headEnd/>
                      <a:tailEnd/>
                    </a:ln>
                  </pic:spPr>
                </pic:pic>
              </a:graphicData>
            </a:graphic>
          </wp:inline>
        </w:drawing>
      </w:r>
    </w:p>
    <w:p w:rsidR="00940F2A" w:rsidRPr="00375AAB" w:rsidRDefault="00940F2A" w:rsidP="00375AAB">
      <w:pPr>
        <w:spacing w:before="96" w:after="120" w:line="360" w:lineRule="atLeast"/>
        <w:jc w:val="both"/>
        <w:rPr>
          <w:rFonts w:ascii="Verdana" w:eastAsia="Times New Roman" w:hAnsi="Verdana" w:cs="Times New Roman"/>
          <w:color w:val="000000"/>
          <w:szCs w:val="18"/>
        </w:rPr>
      </w:pPr>
      <w:r w:rsidRPr="00375AAB">
        <w:rPr>
          <w:rFonts w:ascii="Verdana" w:eastAsia="Times New Roman" w:hAnsi="Verdana" w:cs="Times New Roman"/>
          <w:color w:val="000000"/>
          <w:szCs w:val="18"/>
        </w:rPr>
        <w:t>Where:</w:t>
      </w:r>
    </w:p>
    <w:p w:rsidR="00940F2A" w:rsidRPr="00375AAB" w:rsidRDefault="00940F2A" w:rsidP="00375AAB">
      <w:pPr>
        <w:numPr>
          <w:ilvl w:val="0"/>
          <w:numId w:val="2"/>
        </w:numPr>
        <w:spacing w:before="100" w:beforeAutospacing="1" w:after="24" w:line="360" w:lineRule="atLeast"/>
        <w:ind w:left="360"/>
        <w:jc w:val="both"/>
        <w:rPr>
          <w:rFonts w:ascii="Verdana" w:eastAsia="Times New Roman" w:hAnsi="Verdana" w:cs="Times New Roman"/>
          <w:color w:val="000000"/>
          <w:szCs w:val="18"/>
        </w:rPr>
      </w:pPr>
      <w:r w:rsidRPr="00375AAB">
        <w:rPr>
          <w:rFonts w:ascii="Times New Roman" w:eastAsia="Times New Roman" w:hAnsi="Times New Roman" w:cs="Times New Roman"/>
          <w:i/>
          <w:iCs/>
          <w:color w:val="000000"/>
        </w:rPr>
        <w:t>w</w:t>
      </w:r>
      <w:r w:rsidRPr="00375AAB">
        <w:rPr>
          <w:rFonts w:ascii="Times New Roman" w:eastAsia="Times New Roman" w:hAnsi="Times New Roman" w:cs="Times New Roman"/>
          <w:i/>
          <w:iCs/>
          <w:color w:val="000000"/>
          <w:vertAlign w:val="subscript"/>
        </w:rPr>
        <w:t>ij</w:t>
      </w:r>
      <w:r w:rsidRPr="00375AAB">
        <w:rPr>
          <w:rFonts w:ascii="Verdana" w:eastAsia="Times New Roman" w:hAnsi="Verdana" w:cs="Times New Roman"/>
          <w:color w:val="000000"/>
        </w:rPr>
        <w:t> </w:t>
      </w:r>
      <w:r w:rsidRPr="00375AAB">
        <w:rPr>
          <w:rFonts w:ascii="Verdana" w:eastAsia="Times New Roman" w:hAnsi="Verdana" w:cs="Times New Roman"/>
          <w:color w:val="000000"/>
          <w:szCs w:val="18"/>
        </w:rPr>
        <w:t>is the connection strength between unit</w:t>
      </w:r>
      <w:r w:rsidRPr="00375AAB">
        <w:rPr>
          <w:rFonts w:ascii="Verdana" w:eastAsia="Times New Roman" w:hAnsi="Verdana" w:cs="Times New Roman"/>
          <w:color w:val="000000"/>
        </w:rPr>
        <w:t> </w:t>
      </w:r>
      <w:r w:rsidRPr="00375AAB">
        <w:rPr>
          <w:rFonts w:ascii="Times New Roman" w:eastAsia="Times New Roman" w:hAnsi="Times New Roman" w:cs="Times New Roman"/>
          <w:i/>
          <w:iCs/>
          <w:color w:val="000000"/>
        </w:rPr>
        <w:t>j</w:t>
      </w:r>
      <w:r w:rsidRPr="00375AAB">
        <w:rPr>
          <w:rFonts w:ascii="Verdana" w:eastAsia="Times New Roman" w:hAnsi="Verdana" w:cs="Times New Roman"/>
          <w:color w:val="000000"/>
        </w:rPr>
        <w:t> </w:t>
      </w:r>
      <w:r w:rsidRPr="00375AAB">
        <w:rPr>
          <w:rFonts w:ascii="Verdana" w:eastAsia="Times New Roman" w:hAnsi="Verdana" w:cs="Times New Roman"/>
          <w:color w:val="000000"/>
          <w:szCs w:val="18"/>
        </w:rPr>
        <w:t>and unit</w:t>
      </w:r>
      <w:r w:rsidRPr="00375AAB">
        <w:rPr>
          <w:rFonts w:ascii="Verdana" w:eastAsia="Times New Roman" w:hAnsi="Verdana" w:cs="Times New Roman"/>
          <w:color w:val="000000"/>
        </w:rPr>
        <w:t> </w:t>
      </w:r>
      <w:r w:rsidRPr="00375AAB">
        <w:rPr>
          <w:rFonts w:ascii="Times New Roman" w:eastAsia="Times New Roman" w:hAnsi="Times New Roman" w:cs="Times New Roman"/>
          <w:i/>
          <w:iCs/>
          <w:color w:val="000000"/>
        </w:rPr>
        <w:t>i</w:t>
      </w:r>
      <w:r w:rsidRPr="00375AAB">
        <w:rPr>
          <w:rFonts w:ascii="Verdana" w:eastAsia="Times New Roman" w:hAnsi="Verdana" w:cs="Times New Roman"/>
          <w:color w:val="000000"/>
          <w:szCs w:val="18"/>
        </w:rPr>
        <w:t>.</w:t>
      </w:r>
    </w:p>
    <w:p w:rsidR="00940F2A" w:rsidRPr="00375AAB" w:rsidRDefault="00940F2A" w:rsidP="00375AAB">
      <w:pPr>
        <w:numPr>
          <w:ilvl w:val="0"/>
          <w:numId w:val="2"/>
        </w:numPr>
        <w:spacing w:before="100" w:beforeAutospacing="1" w:after="24" w:line="360" w:lineRule="atLeast"/>
        <w:ind w:left="360"/>
        <w:jc w:val="both"/>
        <w:rPr>
          <w:rFonts w:ascii="Verdana" w:eastAsia="Times New Roman" w:hAnsi="Verdana" w:cs="Times New Roman"/>
          <w:color w:val="000000"/>
          <w:szCs w:val="18"/>
        </w:rPr>
      </w:pPr>
      <w:r w:rsidRPr="00375AAB">
        <w:rPr>
          <w:rFonts w:ascii="Times New Roman" w:eastAsia="Times New Roman" w:hAnsi="Times New Roman" w:cs="Times New Roman"/>
          <w:i/>
          <w:iCs/>
          <w:color w:val="000000"/>
        </w:rPr>
        <w:t>s</w:t>
      </w:r>
      <w:r w:rsidRPr="00375AAB">
        <w:rPr>
          <w:rFonts w:ascii="Times New Roman" w:eastAsia="Times New Roman" w:hAnsi="Times New Roman" w:cs="Times New Roman"/>
          <w:i/>
          <w:iCs/>
          <w:color w:val="000000"/>
          <w:vertAlign w:val="subscript"/>
        </w:rPr>
        <w:t>i</w:t>
      </w:r>
      <w:r w:rsidRPr="00375AAB">
        <w:rPr>
          <w:rFonts w:ascii="Verdana" w:eastAsia="Times New Roman" w:hAnsi="Verdana" w:cs="Times New Roman"/>
          <w:color w:val="000000"/>
        </w:rPr>
        <w:t> </w:t>
      </w:r>
      <w:r w:rsidRPr="00375AAB">
        <w:rPr>
          <w:rFonts w:ascii="Verdana" w:eastAsia="Times New Roman" w:hAnsi="Verdana" w:cs="Times New Roman"/>
          <w:color w:val="000000"/>
          <w:szCs w:val="18"/>
        </w:rPr>
        <w:t>is the state,</w:t>
      </w:r>
      <w:r w:rsidRPr="00375AAB">
        <w:rPr>
          <w:rFonts w:ascii="Verdana" w:eastAsia="Times New Roman" w:hAnsi="Verdana" w:cs="Times New Roman"/>
          <w:color w:val="000000"/>
        </w:rPr>
        <w:t> </w:t>
      </w:r>
      <w:r w:rsidRPr="00375AAB">
        <w:rPr>
          <w:rFonts w:ascii="Verdana" w:eastAsia="Times New Roman" w:hAnsi="Verdana" w:cs="Times New Roman"/>
          <w:noProof/>
          <w:color w:val="000000"/>
          <w:szCs w:val="18"/>
        </w:rPr>
        <w:drawing>
          <wp:inline distT="0" distB="0" distL="0" distR="0">
            <wp:extent cx="904875" cy="219075"/>
            <wp:effectExtent l="19050" t="0" r="9525" b="0"/>
            <wp:docPr id="2" name="Picture 2" descr="s_i \in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_i \in \{0,1\}"/>
                    <pic:cNvPicPr>
                      <a:picLocks noChangeAspect="1" noChangeArrowheads="1"/>
                    </pic:cNvPicPr>
                  </pic:nvPicPr>
                  <pic:blipFill>
                    <a:blip r:embed="rId18"/>
                    <a:srcRect/>
                    <a:stretch>
                      <a:fillRect/>
                    </a:stretch>
                  </pic:blipFill>
                  <pic:spPr bwMode="auto">
                    <a:xfrm>
                      <a:off x="0" y="0"/>
                      <a:ext cx="904875" cy="219075"/>
                    </a:xfrm>
                    <a:prstGeom prst="rect">
                      <a:avLst/>
                    </a:prstGeom>
                    <a:noFill/>
                    <a:ln w="9525">
                      <a:noFill/>
                      <a:miter lim="800000"/>
                      <a:headEnd/>
                      <a:tailEnd/>
                    </a:ln>
                  </pic:spPr>
                </pic:pic>
              </a:graphicData>
            </a:graphic>
          </wp:inline>
        </w:drawing>
      </w:r>
      <w:r w:rsidRPr="00375AAB">
        <w:rPr>
          <w:rFonts w:ascii="Verdana" w:eastAsia="Times New Roman" w:hAnsi="Verdana" w:cs="Times New Roman"/>
          <w:color w:val="000000"/>
          <w:szCs w:val="18"/>
        </w:rPr>
        <w:t>, of unit</w:t>
      </w:r>
      <w:r w:rsidRPr="00375AAB">
        <w:rPr>
          <w:rFonts w:ascii="Verdana" w:eastAsia="Times New Roman" w:hAnsi="Verdana" w:cs="Times New Roman"/>
          <w:color w:val="000000"/>
        </w:rPr>
        <w:t> </w:t>
      </w:r>
      <w:r w:rsidRPr="00375AAB">
        <w:rPr>
          <w:rFonts w:ascii="Times New Roman" w:eastAsia="Times New Roman" w:hAnsi="Times New Roman" w:cs="Times New Roman"/>
          <w:i/>
          <w:iCs/>
          <w:color w:val="000000"/>
        </w:rPr>
        <w:t>i</w:t>
      </w:r>
      <w:r w:rsidRPr="00375AAB">
        <w:rPr>
          <w:rFonts w:ascii="Verdana" w:eastAsia="Times New Roman" w:hAnsi="Verdana" w:cs="Times New Roman"/>
          <w:color w:val="000000"/>
          <w:szCs w:val="18"/>
        </w:rPr>
        <w:t>.</w:t>
      </w:r>
    </w:p>
    <w:p w:rsidR="00940F2A" w:rsidRPr="00375AAB" w:rsidRDefault="00940F2A" w:rsidP="00375AAB">
      <w:pPr>
        <w:numPr>
          <w:ilvl w:val="0"/>
          <w:numId w:val="2"/>
        </w:numPr>
        <w:spacing w:before="100" w:beforeAutospacing="1" w:after="24" w:line="360" w:lineRule="atLeast"/>
        <w:ind w:left="360"/>
        <w:jc w:val="both"/>
        <w:rPr>
          <w:rFonts w:ascii="Verdana" w:eastAsia="Times New Roman" w:hAnsi="Verdana" w:cs="Times New Roman"/>
          <w:color w:val="000000"/>
          <w:szCs w:val="18"/>
        </w:rPr>
      </w:pPr>
      <w:r w:rsidRPr="00375AAB">
        <w:rPr>
          <w:rFonts w:ascii="Times New Roman" w:eastAsia="Times New Roman" w:hAnsi="Times New Roman" w:cs="Times New Roman"/>
          <w:color w:val="000000"/>
        </w:rPr>
        <w:t>θ</w:t>
      </w:r>
      <w:r w:rsidRPr="00375AAB">
        <w:rPr>
          <w:rFonts w:ascii="Times New Roman" w:eastAsia="Times New Roman" w:hAnsi="Times New Roman" w:cs="Times New Roman"/>
          <w:i/>
          <w:iCs/>
          <w:color w:val="000000"/>
          <w:vertAlign w:val="subscript"/>
        </w:rPr>
        <w:t>i</w:t>
      </w:r>
      <w:r w:rsidRPr="00375AAB">
        <w:rPr>
          <w:rFonts w:ascii="Verdana" w:eastAsia="Times New Roman" w:hAnsi="Verdana" w:cs="Times New Roman"/>
          <w:color w:val="000000"/>
        </w:rPr>
        <w:t> </w:t>
      </w:r>
      <w:r w:rsidRPr="00375AAB">
        <w:rPr>
          <w:rFonts w:ascii="Verdana" w:eastAsia="Times New Roman" w:hAnsi="Verdana" w:cs="Times New Roman"/>
          <w:color w:val="000000"/>
          <w:szCs w:val="18"/>
        </w:rPr>
        <w:t>is the</w:t>
      </w:r>
      <w:r w:rsidRPr="00375AAB">
        <w:rPr>
          <w:rFonts w:ascii="Verdana" w:eastAsia="Times New Roman" w:hAnsi="Verdana" w:cs="Times New Roman"/>
          <w:color w:val="000000"/>
        </w:rPr>
        <w:t> </w:t>
      </w:r>
      <w:hyperlink r:id="rId19" w:tgtFrame="_top" w:history="1">
        <w:r w:rsidRPr="00375AAB">
          <w:rPr>
            <w:rFonts w:ascii="Verdana" w:eastAsia="Times New Roman" w:hAnsi="Verdana" w:cs="Times New Roman"/>
            <w:color w:val="003399"/>
            <w:u w:val="single"/>
          </w:rPr>
          <w:t>threshold</w:t>
        </w:r>
      </w:hyperlink>
      <w:r w:rsidRPr="00375AAB">
        <w:rPr>
          <w:rFonts w:ascii="Verdana" w:eastAsia="Times New Roman" w:hAnsi="Verdana" w:cs="Times New Roman"/>
          <w:color w:val="000000"/>
        </w:rPr>
        <w:t> </w:t>
      </w:r>
      <w:r w:rsidRPr="00375AAB">
        <w:rPr>
          <w:rFonts w:ascii="Verdana" w:eastAsia="Times New Roman" w:hAnsi="Verdana" w:cs="Times New Roman"/>
          <w:color w:val="000000"/>
          <w:szCs w:val="18"/>
        </w:rPr>
        <w:t>of unit</w:t>
      </w:r>
      <w:r w:rsidRPr="00375AAB">
        <w:rPr>
          <w:rFonts w:ascii="Verdana" w:eastAsia="Times New Roman" w:hAnsi="Verdana" w:cs="Times New Roman"/>
          <w:color w:val="000000"/>
        </w:rPr>
        <w:t> </w:t>
      </w:r>
      <w:r w:rsidRPr="00375AAB">
        <w:rPr>
          <w:rFonts w:ascii="Times New Roman" w:eastAsia="Times New Roman" w:hAnsi="Times New Roman" w:cs="Times New Roman"/>
          <w:i/>
          <w:iCs/>
          <w:color w:val="000000"/>
        </w:rPr>
        <w:t>i</w:t>
      </w:r>
      <w:r w:rsidRPr="00375AAB">
        <w:rPr>
          <w:rFonts w:ascii="Verdana" w:eastAsia="Times New Roman" w:hAnsi="Verdana" w:cs="Times New Roman"/>
          <w:color w:val="000000"/>
          <w:szCs w:val="18"/>
        </w:rPr>
        <w:t>.</w:t>
      </w:r>
    </w:p>
    <w:p w:rsidR="00940F2A" w:rsidRPr="00375AAB" w:rsidRDefault="00940F2A" w:rsidP="00375AAB">
      <w:pPr>
        <w:spacing w:before="96" w:after="120" w:line="360" w:lineRule="atLeast"/>
        <w:jc w:val="both"/>
        <w:rPr>
          <w:rFonts w:ascii="Verdana" w:eastAsia="Times New Roman" w:hAnsi="Verdana" w:cs="Times New Roman"/>
          <w:color w:val="000000"/>
          <w:szCs w:val="18"/>
        </w:rPr>
      </w:pPr>
      <w:r w:rsidRPr="00375AAB">
        <w:rPr>
          <w:rFonts w:ascii="Verdana" w:eastAsia="Times New Roman" w:hAnsi="Verdana" w:cs="Times New Roman"/>
          <w:color w:val="000000"/>
          <w:szCs w:val="18"/>
        </w:rPr>
        <w:t>The connections in a Boltzmann machine have two restrictions:</w:t>
      </w:r>
    </w:p>
    <w:p w:rsidR="00940F2A" w:rsidRPr="00375AAB" w:rsidRDefault="00940F2A" w:rsidP="00375AAB">
      <w:pPr>
        <w:numPr>
          <w:ilvl w:val="0"/>
          <w:numId w:val="3"/>
        </w:numPr>
        <w:spacing w:before="100" w:beforeAutospacing="1" w:after="24" w:line="360" w:lineRule="atLeast"/>
        <w:ind w:left="360"/>
        <w:jc w:val="both"/>
        <w:rPr>
          <w:rFonts w:ascii="Verdana" w:eastAsia="Times New Roman" w:hAnsi="Verdana" w:cs="Times New Roman"/>
          <w:color w:val="000000"/>
          <w:szCs w:val="18"/>
        </w:rPr>
      </w:pPr>
      <w:r w:rsidRPr="00375AAB">
        <w:rPr>
          <w:rFonts w:ascii="Verdana" w:eastAsia="Times New Roman" w:hAnsi="Verdana" w:cs="Times New Roman"/>
          <w:noProof/>
          <w:color w:val="000000"/>
          <w:szCs w:val="18"/>
        </w:rPr>
        <w:drawing>
          <wp:inline distT="0" distB="0" distL="0" distR="0">
            <wp:extent cx="1104900" cy="171450"/>
            <wp:effectExtent l="19050" t="0" r="0" b="0"/>
            <wp:docPr id="3" name="Picture 3" descr="w_{ii}=0 \qquad \forall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_{ii}=0 \qquad \forall i"/>
                    <pic:cNvPicPr>
                      <a:picLocks noChangeAspect="1" noChangeArrowheads="1"/>
                    </pic:cNvPicPr>
                  </pic:nvPicPr>
                  <pic:blipFill>
                    <a:blip r:embed="rId20"/>
                    <a:srcRect/>
                    <a:stretch>
                      <a:fillRect/>
                    </a:stretch>
                  </pic:blipFill>
                  <pic:spPr bwMode="auto">
                    <a:xfrm>
                      <a:off x="0" y="0"/>
                      <a:ext cx="1104900" cy="171450"/>
                    </a:xfrm>
                    <a:prstGeom prst="rect">
                      <a:avLst/>
                    </a:prstGeom>
                    <a:noFill/>
                    <a:ln w="9525">
                      <a:noFill/>
                      <a:miter lim="800000"/>
                      <a:headEnd/>
                      <a:tailEnd/>
                    </a:ln>
                  </pic:spPr>
                </pic:pic>
              </a:graphicData>
            </a:graphic>
          </wp:inline>
        </w:drawing>
      </w:r>
      <w:r w:rsidRPr="00375AAB">
        <w:rPr>
          <w:rFonts w:ascii="Verdana" w:eastAsia="Times New Roman" w:hAnsi="Verdana" w:cs="Times New Roman"/>
          <w:color w:val="000000"/>
          <w:szCs w:val="18"/>
        </w:rPr>
        <w:t>. (No unit has a connection with itself.)</w:t>
      </w:r>
    </w:p>
    <w:p w:rsidR="00940F2A" w:rsidRPr="00375AAB" w:rsidRDefault="00940F2A" w:rsidP="00375AAB">
      <w:pPr>
        <w:numPr>
          <w:ilvl w:val="0"/>
          <w:numId w:val="3"/>
        </w:numPr>
        <w:spacing w:before="100" w:beforeAutospacing="1" w:after="24" w:line="360" w:lineRule="atLeast"/>
        <w:ind w:left="360"/>
        <w:jc w:val="both"/>
        <w:rPr>
          <w:rFonts w:ascii="Verdana" w:eastAsia="Times New Roman" w:hAnsi="Verdana" w:cs="Times New Roman"/>
          <w:color w:val="000000"/>
          <w:szCs w:val="18"/>
        </w:rPr>
      </w:pPr>
      <w:r w:rsidRPr="00375AAB">
        <w:rPr>
          <w:rFonts w:ascii="Verdana" w:eastAsia="Times New Roman" w:hAnsi="Verdana" w:cs="Times New Roman"/>
          <w:noProof/>
          <w:color w:val="000000"/>
          <w:szCs w:val="18"/>
        </w:rPr>
        <w:drawing>
          <wp:inline distT="0" distB="0" distL="0" distR="0">
            <wp:extent cx="1447800" cy="190500"/>
            <wp:effectExtent l="19050" t="0" r="0" b="0"/>
            <wp:docPr id="4" name="Picture 4" descr="w_{ij}=w_{ji}\qquad \forall 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_{ij}=w_{ji}\qquad \forall i,j"/>
                    <pic:cNvPicPr>
                      <a:picLocks noChangeAspect="1" noChangeArrowheads="1"/>
                    </pic:cNvPicPr>
                  </pic:nvPicPr>
                  <pic:blipFill>
                    <a:blip r:embed="rId21"/>
                    <a:srcRect/>
                    <a:stretch>
                      <a:fillRect/>
                    </a:stretch>
                  </pic:blipFill>
                  <pic:spPr bwMode="auto">
                    <a:xfrm>
                      <a:off x="0" y="0"/>
                      <a:ext cx="1447800" cy="190500"/>
                    </a:xfrm>
                    <a:prstGeom prst="rect">
                      <a:avLst/>
                    </a:prstGeom>
                    <a:noFill/>
                    <a:ln w="9525">
                      <a:noFill/>
                      <a:miter lim="800000"/>
                      <a:headEnd/>
                      <a:tailEnd/>
                    </a:ln>
                  </pic:spPr>
                </pic:pic>
              </a:graphicData>
            </a:graphic>
          </wp:inline>
        </w:drawing>
      </w:r>
      <w:r w:rsidRPr="00375AAB">
        <w:rPr>
          <w:rFonts w:ascii="Verdana" w:eastAsia="Times New Roman" w:hAnsi="Verdana" w:cs="Times New Roman"/>
          <w:color w:val="000000"/>
          <w:szCs w:val="18"/>
        </w:rPr>
        <w:t>. (All connections are</w:t>
      </w:r>
      <w:r w:rsidRPr="00375AAB">
        <w:rPr>
          <w:rFonts w:ascii="Verdana" w:eastAsia="Times New Roman" w:hAnsi="Verdana" w:cs="Times New Roman"/>
          <w:color w:val="000000"/>
        </w:rPr>
        <w:t> </w:t>
      </w:r>
      <w:hyperlink r:id="rId22" w:tgtFrame="_top" w:history="1">
        <w:r w:rsidRPr="00375AAB">
          <w:rPr>
            <w:rFonts w:ascii="Verdana" w:eastAsia="Times New Roman" w:hAnsi="Verdana" w:cs="Times New Roman"/>
            <w:color w:val="003399"/>
            <w:u w:val="single"/>
          </w:rPr>
          <w:t>symmetric</w:t>
        </w:r>
      </w:hyperlink>
      <w:r w:rsidRPr="00375AAB">
        <w:rPr>
          <w:rFonts w:ascii="Verdana" w:eastAsia="Times New Roman" w:hAnsi="Verdana" w:cs="Times New Roman"/>
          <w:color w:val="000000"/>
          <w:szCs w:val="18"/>
        </w:rPr>
        <w:t>.)</w:t>
      </w:r>
    </w:p>
    <w:p w:rsidR="00940F2A" w:rsidRPr="00375AAB" w:rsidRDefault="00940F2A" w:rsidP="00375AAB">
      <w:pPr>
        <w:spacing w:before="96" w:after="120" w:line="360" w:lineRule="atLeast"/>
        <w:jc w:val="both"/>
        <w:rPr>
          <w:rFonts w:ascii="Verdana" w:eastAsia="Times New Roman" w:hAnsi="Verdana" w:cs="Times New Roman"/>
          <w:color w:val="000000"/>
          <w:szCs w:val="18"/>
        </w:rPr>
      </w:pPr>
      <w:r w:rsidRPr="00375AAB">
        <w:rPr>
          <w:rFonts w:ascii="Verdana" w:eastAsia="Times New Roman" w:hAnsi="Verdana" w:cs="Times New Roman"/>
          <w:color w:val="000000"/>
          <w:szCs w:val="18"/>
        </w:rPr>
        <w:t>Thus, the difference in the global energy that results from a single unit</w:t>
      </w:r>
      <w:r w:rsidRPr="00375AAB">
        <w:rPr>
          <w:rFonts w:ascii="Verdana" w:eastAsia="Times New Roman" w:hAnsi="Verdana" w:cs="Times New Roman"/>
          <w:color w:val="000000"/>
        </w:rPr>
        <w:t> </w:t>
      </w:r>
      <w:r w:rsidRPr="00375AAB">
        <w:rPr>
          <w:rFonts w:ascii="Times New Roman" w:eastAsia="Times New Roman" w:hAnsi="Times New Roman" w:cs="Times New Roman"/>
          <w:i/>
          <w:iCs/>
          <w:color w:val="000000"/>
        </w:rPr>
        <w:t>i</w:t>
      </w:r>
      <w:r w:rsidRPr="00375AAB">
        <w:rPr>
          <w:rFonts w:ascii="Verdana" w:eastAsia="Times New Roman" w:hAnsi="Verdana" w:cs="Times New Roman"/>
          <w:color w:val="000000"/>
        </w:rPr>
        <w:t> </w:t>
      </w:r>
      <w:r w:rsidRPr="00375AAB">
        <w:rPr>
          <w:rFonts w:ascii="Verdana" w:eastAsia="Times New Roman" w:hAnsi="Verdana" w:cs="Times New Roman"/>
          <w:color w:val="000000"/>
          <w:szCs w:val="18"/>
        </w:rPr>
        <w:t>being 0 versus 1, written</w:t>
      </w:r>
      <w:r w:rsidRPr="00375AAB">
        <w:rPr>
          <w:rFonts w:ascii="Times New Roman" w:eastAsia="Times New Roman" w:hAnsi="Times New Roman" w:cs="Times New Roman"/>
          <w:color w:val="000000"/>
        </w:rPr>
        <w:t>Δ</w:t>
      </w:r>
      <w:r w:rsidRPr="00375AAB">
        <w:rPr>
          <w:rFonts w:ascii="Times New Roman" w:eastAsia="Times New Roman" w:hAnsi="Times New Roman" w:cs="Times New Roman"/>
          <w:i/>
          <w:iCs/>
          <w:color w:val="000000"/>
        </w:rPr>
        <w:t>E</w:t>
      </w:r>
      <w:r w:rsidRPr="00375AAB">
        <w:rPr>
          <w:rFonts w:ascii="Times New Roman" w:eastAsia="Times New Roman" w:hAnsi="Times New Roman" w:cs="Times New Roman"/>
          <w:i/>
          <w:iCs/>
          <w:color w:val="000000"/>
          <w:vertAlign w:val="subscript"/>
        </w:rPr>
        <w:t>i</w:t>
      </w:r>
      <w:r w:rsidRPr="00375AAB">
        <w:rPr>
          <w:rFonts w:ascii="Verdana" w:eastAsia="Times New Roman" w:hAnsi="Verdana" w:cs="Times New Roman"/>
          <w:color w:val="000000"/>
          <w:szCs w:val="18"/>
        </w:rPr>
        <w:t>, is given by:</w:t>
      </w:r>
    </w:p>
    <w:p w:rsidR="00940F2A" w:rsidRPr="00375AAB" w:rsidRDefault="00940F2A" w:rsidP="00375AAB">
      <w:pPr>
        <w:spacing w:after="0" w:line="270" w:lineRule="atLeast"/>
        <w:ind w:left="720"/>
        <w:jc w:val="both"/>
        <w:rPr>
          <w:rFonts w:ascii="Verdana" w:eastAsia="Times New Roman" w:hAnsi="Verdana" w:cs="Times New Roman"/>
          <w:color w:val="000000"/>
          <w:szCs w:val="18"/>
        </w:rPr>
      </w:pPr>
      <w:r w:rsidRPr="00375AAB">
        <w:rPr>
          <w:rFonts w:ascii="Verdana" w:eastAsia="Times New Roman" w:hAnsi="Verdana" w:cs="Times New Roman"/>
          <w:noProof/>
          <w:color w:val="000000"/>
          <w:szCs w:val="18"/>
        </w:rPr>
        <w:lastRenderedPageBreak/>
        <w:drawing>
          <wp:inline distT="0" distB="0" distL="0" distR="0">
            <wp:extent cx="1695450" cy="428625"/>
            <wp:effectExtent l="19050" t="0" r="0" b="0"/>
            <wp:docPr id="5" name="Picture 5" descr="\Delta E_i = \sum_j w_{ij} \, s_j - \thet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lta E_i = \sum_j w_{ij} \, s_j - \theta_i"/>
                    <pic:cNvPicPr>
                      <a:picLocks noChangeAspect="1" noChangeArrowheads="1"/>
                    </pic:cNvPicPr>
                  </pic:nvPicPr>
                  <pic:blipFill>
                    <a:blip r:embed="rId23"/>
                    <a:srcRect/>
                    <a:stretch>
                      <a:fillRect/>
                    </a:stretch>
                  </pic:blipFill>
                  <pic:spPr bwMode="auto">
                    <a:xfrm>
                      <a:off x="0" y="0"/>
                      <a:ext cx="1695450" cy="428625"/>
                    </a:xfrm>
                    <a:prstGeom prst="rect">
                      <a:avLst/>
                    </a:prstGeom>
                    <a:noFill/>
                    <a:ln w="9525">
                      <a:noFill/>
                      <a:miter lim="800000"/>
                      <a:headEnd/>
                      <a:tailEnd/>
                    </a:ln>
                  </pic:spPr>
                </pic:pic>
              </a:graphicData>
            </a:graphic>
          </wp:inline>
        </w:drawing>
      </w:r>
    </w:p>
    <w:p w:rsidR="00940F2A" w:rsidRPr="00375AAB" w:rsidRDefault="00940F2A" w:rsidP="00375AAB">
      <w:pPr>
        <w:spacing w:before="96" w:after="120" w:line="360" w:lineRule="atLeast"/>
        <w:jc w:val="both"/>
        <w:rPr>
          <w:rFonts w:ascii="Verdana" w:eastAsia="Times New Roman" w:hAnsi="Verdana" w:cs="Times New Roman"/>
          <w:color w:val="000000"/>
          <w:szCs w:val="18"/>
        </w:rPr>
      </w:pPr>
      <w:r w:rsidRPr="00375AAB">
        <w:rPr>
          <w:rFonts w:ascii="Verdana" w:eastAsia="Times New Roman" w:hAnsi="Verdana" w:cs="Times New Roman"/>
          <w:color w:val="000000"/>
          <w:szCs w:val="18"/>
        </w:rPr>
        <w:t>A Boltzmann machine is made up of stochastic units. The probability,</w:t>
      </w:r>
      <w:r w:rsidRPr="00375AAB">
        <w:rPr>
          <w:rFonts w:ascii="Verdana" w:eastAsia="Times New Roman" w:hAnsi="Verdana" w:cs="Times New Roman"/>
          <w:color w:val="000000"/>
        </w:rPr>
        <w:t> </w:t>
      </w:r>
      <w:r w:rsidRPr="00375AAB">
        <w:rPr>
          <w:rFonts w:ascii="Times New Roman" w:eastAsia="Times New Roman" w:hAnsi="Times New Roman" w:cs="Times New Roman"/>
          <w:i/>
          <w:iCs/>
          <w:color w:val="000000"/>
        </w:rPr>
        <w:t>p</w:t>
      </w:r>
      <w:r w:rsidRPr="00375AAB">
        <w:rPr>
          <w:rFonts w:ascii="Times New Roman" w:eastAsia="Times New Roman" w:hAnsi="Times New Roman" w:cs="Times New Roman"/>
          <w:i/>
          <w:iCs/>
          <w:color w:val="000000"/>
          <w:vertAlign w:val="subscript"/>
        </w:rPr>
        <w:t>i</w:t>
      </w:r>
      <w:r w:rsidRPr="00375AAB">
        <w:rPr>
          <w:rFonts w:ascii="Verdana" w:eastAsia="Times New Roman" w:hAnsi="Verdana" w:cs="Times New Roman"/>
          <w:color w:val="000000"/>
        </w:rPr>
        <w:t> </w:t>
      </w:r>
      <w:r w:rsidRPr="00375AAB">
        <w:rPr>
          <w:rFonts w:ascii="Verdana" w:eastAsia="Times New Roman" w:hAnsi="Verdana" w:cs="Times New Roman"/>
          <w:color w:val="000000"/>
          <w:szCs w:val="18"/>
        </w:rPr>
        <w:t>of the</w:t>
      </w:r>
      <w:r w:rsidRPr="00375AAB">
        <w:rPr>
          <w:rFonts w:ascii="Verdana" w:eastAsia="Times New Roman" w:hAnsi="Verdana" w:cs="Times New Roman"/>
          <w:color w:val="000000"/>
        </w:rPr>
        <w:t> </w:t>
      </w:r>
      <w:r w:rsidRPr="00375AAB">
        <w:rPr>
          <w:rFonts w:ascii="Times New Roman" w:eastAsia="Times New Roman" w:hAnsi="Times New Roman" w:cs="Times New Roman"/>
          <w:i/>
          <w:iCs/>
          <w:color w:val="000000"/>
        </w:rPr>
        <w:t>i</w:t>
      </w:r>
      <w:r w:rsidRPr="00375AAB">
        <w:rPr>
          <w:rFonts w:ascii="Verdana" w:eastAsia="Times New Roman" w:hAnsi="Verdana" w:cs="Times New Roman"/>
          <w:color w:val="000000"/>
          <w:szCs w:val="18"/>
        </w:rPr>
        <w:t>-th unit being on is given by:</w:t>
      </w:r>
    </w:p>
    <w:p w:rsidR="00940F2A" w:rsidRPr="00375AAB" w:rsidRDefault="00940F2A" w:rsidP="00375AAB">
      <w:pPr>
        <w:spacing w:after="0" w:line="270" w:lineRule="atLeast"/>
        <w:ind w:left="720"/>
        <w:jc w:val="both"/>
        <w:rPr>
          <w:rFonts w:ascii="Verdana" w:eastAsia="Times New Roman" w:hAnsi="Verdana" w:cs="Times New Roman"/>
          <w:color w:val="000000"/>
          <w:szCs w:val="18"/>
        </w:rPr>
      </w:pPr>
      <w:r w:rsidRPr="00375AAB">
        <w:rPr>
          <w:rFonts w:ascii="Verdana" w:eastAsia="Times New Roman" w:hAnsi="Verdana" w:cs="Times New Roman"/>
          <w:noProof/>
          <w:color w:val="000000"/>
          <w:szCs w:val="18"/>
        </w:rPr>
        <w:drawing>
          <wp:inline distT="0" distB="0" distL="0" distR="0">
            <wp:extent cx="1809750" cy="457200"/>
            <wp:effectExtent l="19050" t="0" r="0" b="0"/>
            <wp:docPr id="6" name="Picture 6" descr="p_i = \frac{1}{1+\exp (-\frac{1}{T} \Delta E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_i = \frac{1}{1+\exp (-\frac{1}{T} \Delta E_i)}"/>
                    <pic:cNvPicPr>
                      <a:picLocks noChangeAspect="1" noChangeArrowheads="1"/>
                    </pic:cNvPicPr>
                  </pic:nvPicPr>
                  <pic:blipFill>
                    <a:blip r:embed="rId24"/>
                    <a:srcRect/>
                    <a:stretch>
                      <a:fillRect/>
                    </a:stretch>
                  </pic:blipFill>
                  <pic:spPr bwMode="auto">
                    <a:xfrm>
                      <a:off x="0" y="0"/>
                      <a:ext cx="1809750" cy="457200"/>
                    </a:xfrm>
                    <a:prstGeom prst="rect">
                      <a:avLst/>
                    </a:prstGeom>
                    <a:noFill/>
                    <a:ln w="9525">
                      <a:noFill/>
                      <a:miter lim="800000"/>
                      <a:headEnd/>
                      <a:tailEnd/>
                    </a:ln>
                  </pic:spPr>
                </pic:pic>
              </a:graphicData>
            </a:graphic>
          </wp:inline>
        </w:drawing>
      </w:r>
    </w:p>
    <w:p w:rsidR="00940F2A" w:rsidRPr="00375AAB" w:rsidRDefault="00940F2A" w:rsidP="00375AAB">
      <w:pPr>
        <w:spacing w:before="96" w:after="120" w:line="360" w:lineRule="atLeast"/>
        <w:jc w:val="both"/>
        <w:rPr>
          <w:rFonts w:ascii="Verdana" w:eastAsia="Times New Roman" w:hAnsi="Verdana" w:cs="Times New Roman"/>
          <w:color w:val="000000"/>
          <w:szCs w:val="18"/>
        </w:rPr>
      </w:pPr>
      <w:r w:rsidRPr="00375AAB">
        <w:rPr>
          <w:rFonts w:ascii="Verdana" w:eastAsia="Times New Roman" w:hAnsi="Verdana" w:cs="Times New Roman"/>
          <w:color w:val="000000"/>
          <w:szCs w:val="18"/>
        </w:rPr>
        <w:t>where the</w:t>
      </w:r>
      <w:r w:rsidRPr="00375AAB">
        <w:rPr>
          <w:rFonts w:ascii="Verdana" w:eastAsia="Times New Roman" w:hAnsi="Verdana" w:cs="Times New Roman"/>
          <w:color w:val="000000"/>
        </w:rPr>
        <w:t> </w:t>
      </w:r>
      <w:hyperlink r:id="rId25" w:tgtFrame="_top" w:history="1">
        <w:r w:rsidRPr="00375AAB">
          <w:rPr>
            <w:rFonts w:ascii="Verdana" w:eastAsia="Times New Roman" w:hAnsi="Verdana" w:cs="Times New Roman"/>
            <w:color w:val="003399"/>
            <w:u w:val="single"/>
          </w:rPr>
          <w:t>scalar</w:t>
        </w:r>
      </w:hyperlink>
      <w:r w:rsidRPr="00375AAB">
        <w:rPr>
          <w:rFonts w:ascii="Verdana" w:eastAsia="Times New Roman" w:hAnsi="Verdana" w:cs="Times New Roman"/>
          <w:color w:val="000000"/>
        </w:rPr>
        <w:t> </w:t>
      </w:r>
      <w:r w:rsidRPr="00375AAB">
        <w:rPr>
          <w:rFonts w:ascii="Times New Roman" w:eastAsia="Times New Roman" w:hAnsi="Times New Roman" w:cs="Times New Roman"/>
          <w:i/>
          <w:iCs/>
          <w:color w:val="000000"/>
        </w:rPr>
        <w:t>T</w:t>
      </w:r>
      <w:r w:rsidRPr="00375AAB">
        <w:rPr>
          <w:rFonts w:ascii="Verdana" w:eastAsia="Times New Roman" w:hAnsi="Verdana" w:cs="Times New Roman"/>
          <w:color w:val="000000"/>
        </w:rPr>
        <w:t> </w:t>
      </w:r>
      <w:r w:rsidRPr="00375AAB">
        <w:rPr>
          <w:rFonts w:ascii="Verdana" w:eastAsia="Times New Roman" w:hAnsi="Verdana" w:cs="Times New Roman"/>
          <w:color w:val="000000"/>
          <w:szCs w:val="18"/>
        </w:rPr>
        <w:t>is referred to as the</w:t>
      </w:r>
      <w:r w:rsidRPr="00375AAB">
        <w:rPr>
          <w:rFonts w:ascii="Verdana" w:eastAsia="Times New Roman" w:hAnsi="Verdana" w:cs="Times New Roman"/>
          <w:color w:val="000000"/>
        </w:rPr>
        <w:t> </w:t>
      </w:r>
      <w:hyperlink r:id="rId26" w:tgtFrame="_top" w:history="1">
        <w:r w:rsidRPr="00375AAB">
          <w:rPr>
            <w:rFonts w:ascii="Verdana" w:eastAsia="Times New Roman" w:hAnsi="Verdana" w:cs="Times New Roman"/>
            <w:color w:val="003399"/>
            <w:u w:val="single"/>
          </w:rPr>
          <w:t>temperature</w:t>
        </w:r>
      </w:hyperlink>
      <w:r w:rsidRPr="00375AAB">
        <w:rPr>
          <w:rFonts w:ascii="Verdana" w:eastAsia="Times New Roman" w:hAnsi="Verdana" w:cs="Times New Roman"/>
          <w:color w:val="000000"/>
        </w:rPr>
        <w:t> </w:t>
      </w:r>
      <w:r w:rsidRPr="00375AAB">
        <w:rPr>
          <w:rFonts w:ascii="Verdana" w:eastAsia="Times New Roman" w:hAnsi="Verdana" w:cs="Times New Roman"/>
          <w:color w:val="000000"/>
          <w:szCs w:val="18"/>
        </w:rPr>
        <w:t>of the system.</w:t>
      </w:r>
    </w:p>
    <w:p w:rsidR="00940F2A" w:rsidRPr="00375AAB" w:rsidRDefault="00940F2A" w:rsidP="00375AAB">
      <w:pPr>
        <w:spacing w:before="96" w:after="120" w:line="360" w:lineRule="atLeast"/>
        <w:jc w:val="both"/>
        <w:rPr>
          <w:rFonts w:ascii="Verdana" w:eastAsia="Times New Roman" w:hAnsi="Verdana" w:cs="Times New Roman"/>
          <w:color w:val="000000"/>
          <w:szCs w:val="18"/>
        </w:rPr>
      </w:pPr>
      <w:r w:rsidRPr="00375AAB">
        <w:rPr>
          <w:rFonts w:ascii="Verdana" w:eastAsia="Times New Roman" w:hAnsi="Verdana" w:cs="Times New Roman"/>
          <w:color w:val="000000"/>
          <w:szCs w:val="18"/>
        </w:rPr>
        <w:t>The network is run by repeatedly choosing a unit and setting its state according to the above formula. After running for long enough at a certain temperature, the probability of a global state of the network will depend only upon that global state's energy, according to a</w:t>
      </w:r>
      <w:r w:rsidRPr="00375AAB">
        <w:rPr>
          <w:rFonts w:ascii="Verdana" w:eastAsia="Times New Roman" w:hAnsi="Verdana" w:cs="Times New Roman"/>
          <w:color w:val="000000"/>
        </w:rPr>
        <w:t> </w:t>
      </w:r>
      <w:hyperlink r:id="rId27" w:tgtFrame="_top" w:history="1">
        <w:r w:rsidRPr="00375AAB">
          <w:rPr>
            <w:rFonts w:ascii="Verdana" w:eastAsia="Times New Roman" w:hAnsi="Verdana" w:cs="Times New Roman"/>
            <w:color w:val="003399"/>
            <w:u w:val="single"/>
          </w:rPr>
          <w:t>Boltzmann distribution</w:t>
        </w:r>
      </w:hyperlink>
      <w:r w:rsidRPr="00375AAB">
        <w:rPr>
          <w:rFonts w:ascii="Verdana" w:eastAsia="Times New Roman" w:hAnsi="Verdana" w:cs="Times New Roman"/>
          <w:color w:val="000000"/>
          <w:szCs w:val="18"/>
        </w:rPr>
        <w:t>. This means that log-probabilities of global states become linear in their energies. This relationship is true when the machine is "at</w:t>
      </w:r>
      <w:r w:rsidRPr="00375AAB">
        <w:rPr>
          <w:rFonts w:ascii="Verdana" w:eastAsia="Times New Roman" w:hAnsi="Verdana" w:cs="Times New Roman"/>
          <w:color w:val="000000"/>
        </w:rPr>
        <w:t> </w:t>
      </w:r>
      <w:hyperlink r:id="rId28" w:tgtFrame="_top" w:history="1">
        <w:r w:rsidRPr="00375AAB">
          <w:rPr>
            <w:rFonts w:ascii="Verdana" w:eastAsia="Times New Roman" w:hAnsi="Verdana" w:cs="Times New Roman"/>
            <w:color w:val="003399"/>
            <w:u w:val="single"/>
          </w:rPr>
          <w:t>thermal equilibrium</w:t>
        </w:r>
      </w:hyperlink>
      <w:r w:rsidRPr="00375AAB">
        <w:rPr>
          <w:rFonts w:ascii="Verdana" w:eastAsia="Times New Roman" w:hAnsi="Verdana" w:cs="Times New Roman"/>
          <w:color w:val="000000"/>
          <w:szCs w:val="18"/>
        </w:rPr>
        <w:t>", meaning that the probability distribution of global states has converged. If we start running the network from a high temperature, and gradually decrease it until we reach a</w:t>
      </w:r>
      <w:r w:rsidRPr="00375AAB">
        <w:rPr>
          <w:rFonts w:ascii="Verdana" w:eastAsia="Times New Roman" w:hAnsi="Verdana" w:cs="Times New Roman"/>
          <w:color w:val="000000"/>
        </w:rPr>
        <w:t> </w:t>
      </w:r>
      <w:hyperlink r:id="rId29" w:tgtFrame="_top" w:history="1">
        <w:r w:rsidRPr="00375AAB">
          <w:rPr>
            <w:rFonts w:ascii="Verdana" w:eastAsia="Times New Roman" w:hAnsi="Verdana" w:cs="Times New Roman"/>
            <w:color w:val="003399"/>
            <w:u w:val="single"/>
          </w:rPr>
          <w:t>thermal equilibrium</w:t>
        </w:r>
      </w:hyperlink>
      <w:r w:rsidRPr="00375AAB">
        <w:rPr>
          <w:rFonts w:ascii="Verdana" w:eastAsia="Times New Roman" w:hAnsi="Verdana" w:cs="Times New Roman"/>
          <w:color w:val="000000"/>
        </w:rPr>
        <w:t> </w:t>
      </w:r>
      <w:r w:rsidRPr="00375AAB">
        <w:rPr>
          <w:rFonts w:ascii="Verdana" w:eastAsia="Times New Roman" w:hAnsi="Verdana" w:cs="Times New Roman"/>
          <w:color w:val="000000"/>
          <w:szCs w:val="18"/>
        </w:rPr>
        <w:t>at a low temperature, we are guaranteed to converge to a distribution where the energy level fluctuates around the global minimum. This process is called</w:t>
      </w:r>
      <w:r w:rsidRPr="00375AAB">
        <w:rPr>
          <w:rFonts w:ascii="Verdana" w:eastAsia="Times New Roman" w:hAnsi="Verdana" w:cs="Times New Roman"/>
          <w:color w:val="000000"/>
        </w:rPr>
        <w:t> </w:t>
      </w:r>
      <w:hyperlink r:id="rId30" w:tgtFrame="_top" w:history="1">
        <w:r w:rsidRPr="00375AAB">
          <w:rPr>
            <w:rFonts w:ascii="Verdana" w:eastAsia="Times New Roman" w:hAnsi="Verdana" w:cs="Times New Roman"/>
            <w:color w:val="003399"/>
            <w:u w:val="single"/>
          </w:rPr>
          <w:t>simulated annealing</w:t>
        </w:r>
      </w:hyperlink>
      <w:r w:rsidRPr="00375AAB">
        <w:rPr>
          <w:rFonts w:ascii="Verdana" w:eastAsia="Times New Roman" w:hAnsi="Verdana" w:cs="Times New Roman"/>
          <w:color w:val="000000"/>
          <w:szCs w:val="18"/>
        </w:rPr>
        <w:t>.</w:t>
      </w:r>
    </w:p>
    <w:p w:rsidR="00940F2A" w:rsidRPr="00375AAB" w:rsidRDefault="00940F2A" w:rsidP="00375AAB">
      <w:pPr>
        <w:spacing w:before="96" w:after="120" w:line="360" w:lineRule="atLeast"/>
        <w:jc w:val="both"/>
        <w:rPr>
          <w:rFonts w:ascii="Verdana" w:eastAsia="Times New Roman" w:hAnsi="Verdana" w:cs="Times New Roman"/>
          <w:color w:val="000000"/>
          <w:szCs w:val="18"/>
        </w:rPr>
      </w:pPr>
      <w:r w:rsidRPr="00375AAB">
        <w:rPr>
          <w:rFonts w:ascii="Verdana" w:eastAsia="Times New Roman" w:hAnsi="Verdana" w:cs="Times New Roman"/>
          <w:color w:val="000000"/>
          <w:szCs w:val="18"/>
        </w:rPr>
        <w:t>If we want to train the network so that the chance it will converge to a global state is according to an external distribution that we have over these states, we need to set the weights so that the global states with the highest probabilities will get the lowest energies. This is done by the following training procedure.</w:t>
      </w:r>
    </w:p>
    <w:p w:rsidR="00940F2A" w:rsidRPr="005E1794" w:rsidRDefault="00940F2A" w:rsidP="00375AAB">
      <w:pPr>
        <w:spacing w:before="100" w:beforeAutospacing="1" w:after="100" w:afterAutospacing="1" w:line="270" w:lineRule="atLeast"/>
        <w:jc w:val="both"/>
        <w:outlineLvl w:val="1"/>
        <w:rPr>
          <w:rFonts w:ascii="Verdana" w:eastAsia="Times New Roman" w:hAnsi="Verdana" w:cs="Times New Roman"/>
          <w:b/>
          <w:bCs/>
          <w:i/>
          <w:color w:val="003399"/>
          <w:sz w:val="28"/>
          <w:u w:val="single"/>
        </w:rPr>
      </w:pPr>
      <w:bookmarkStart w:id="1" w:name="Training"/>
      <w:bookmarkEnd w:id="1"/>
      <w:r w:rsidRPr="005E1794">
        <w:rPr>
          <w:rFonts w:ascii="Verdana" w:eastAsia="Times New Roman" w:hAnsi="Verdana" w:cs="Times New Roman"/>
          <w:b/>
          <w:bCs/>
          <w:i/>
          <w:color w:val="003399"/>
          <w:sz w:val="28"/>
          <w:u w:val="single"/>
        </w:rPr>
        <w:t>Training</w:t>
      </w:r>
    </w:p>
    <w:p w:rsidR="00940F2A" w:rsidRPr="00375AAB" w:rsidRDefault="00940F2A" w:rsidP="00375AAB">
      <w:pPr>
        <w:spacing w:before="96" w:after="120" w:line="360" w:lineRule="atLeast"/>
        <w:jc w:val="both"/>
        <w:rPr>
          <w:rFonts w:ascii="Verdana" w:eastAsia="Times New Roman" w:hAnsi="Verdana" w:cs="Times New Roman"/>
          <w:color w:val="000000"/>
          <w:szCs w:val="18"/>
        </w:rPr>
      </w:pPr>
      <w:r w:rsidRPr="00375AAB">
        <w:rPr>
          <w:rFonts w:ascii="Verdana" w:eastAsia="Times New Roman" w:hAnsi="Verdana" w:cs="Times New Roman"/>
          <w:color w:val="000000"/>
          <w:szCs w:val="18"/>
        </w:rPr>
        <w:t>The units in the Boltzmann Machine are divided into "visible" units, V, and "hidden" units, H. The visible units are those which receive information from the "environment", i.e. our training set is a set of binary vectors over the set V. The distribution over the training set is denoted</w:t>
      </w:r>
      <w:r w:rsidRPr="00375AAB">
        <w:rPr>
          <w:rFonts w:ascii="Verdana" w:eastAsia="Times New Roman" w:hAnsi="Verdana" w:cs="Times New Roman"/>
          <w:color w:val="000000"/>
        </w:rPr>
        <w:t> </w:t>
      </w:r>
      <w:r w:rsidRPr="00375AAB">
        <w:rPr>
          <w:rFonts w:ascii="Times New Roman" w:eastAsia="Times New Roman" w:hAnsi="Times New Roman" w:cs="Times New Roman"/>
          <w:i/>
          <w:iCs/>
          <w:color w:val="000000"/>
        </w:rPr>
        <w:t>P</w:t>
      </w:r>
      <w:r w:rsidRPr="00375AAB">
        <w:rPr>
          <w:rFonts w:ascii="Times New Roman" w:eastAsia="Times New Roman" w:hAnsi="Times New Roman" w:cs="Times New Roman"/>
          <w:color w:val="000000"/>
        </w:rPr>
        <w:t> </w:t>
      </w:r>
      <w:r w:rsidRPr="00375AAB">
        <w:rPr>
          <w:rFonts w:ascii="Times New Roman" w:eastAsia="Times New Roman" w:hAnsi="Times New Roman" w:cs="Times New Roman"/>
          <w:color w:val="000000"/>
          <w:vertAlign w:val="superscript"/>
        </w:rPr>
        <w:t>+</w:t>
      </w:r>
      <w:r w:rsidRPr="00375AAB">
        <w:rPr>
          <w:rFonts w:ascii="Times New Roman" w:eastAsia="Times New Roman" w:hAnsi="Times New Roman" w:cs="Times New Roman"/>
          <w:color w:val="000000"/>
        </w:rPr>
        <w:t> (</w:t>
      </w:r>
      <w:r w:rsidRPr="00375AAB">
        <w:rPr>
          <w:rFonts w:ascii="Times New Roman" w:eastAsia="Times New Roman" w:hAnsi="Times New Roman" w:cs="Times New Roman"/>
          <w:i/>
          <w:iCs/>
          <w:color w:val="000000"/>
        </w:rPr>
        <w:t>V</w:t>
      </w:r>
      <w:r w:rsidRPr="00375AAB">
        <w:rPr>
          <w:rFonts w:ascii="Times New Roman" w:eastAsia="Times New Roman" w:hAnsi="Times New Roman" w:cs="Times New Roman"/>
          <w:color w:val="000000"/>
        </w:rPr>
        <w:t>)</w:t>
      </w:r>
      <w:r w:rsidRPr="00375AAB">
        <w:rPr>
          <w:rFonts w:ascii="Verdana" w:eastAsia="Times New Roman" w:hAnsi="Verdana" w:cs="Times New Roman"/>
          <w:color w:val="000000"/>
          <w:szCs w:val="18"/>
        </w:rPr>
        <w:t>.</w:t>
      </w:r>
    </w:p>
    <w:p w:rsidR="00940F2A" w:rsidRPr="00375AAB" w:rsidRDefault="00940F2A" w:rsidP="00375AAB">
      <w:pPr>
        <w:spacing w:before="96" w:after="120" w:line="360" w:lineRule="atLeast"/>
        <w:jc w:val="both"/>
        <w:rPr>
          <w:rFonts w:ascii="Verdana" w:eastAsia="Times New Roman" w:hAnsi="Verdana" w:cs="Times New Roman"/>
          <w:color w:val="000000"/>
          <w:szCs w:val="18"/>
        </w:rPr>
      </w:pPr>
      <w:r w:rsidRPr="00375AAB">
        <w:rPr>
          <w:rFonts w:ascii="Verdana" w:eastAsia="Times New Roman" w:hAnsi="Verdana" w:cs="Times New Roman"/>
          <w:color w:val="000000"/>
          <w:szCs w:val="18"/>
        </w:rPr>
        <w:t>On the Boltzmann Machine side, as recalled, the distribution over the global states is converging as we reach a</w:t>
      </w:r>
      <w:r w:rsidRPr="00375AAB">
        <w:rPr>
          <w:rFonts w:ascii="Verdana" w:eastAsia="Times New Roman" w:hAnsi="Verdana" w:cs="Times New Roman"/>
          <w:color w:val="000000"/>
        </w:rPr>
        <w:t> </w:t>
      </w:r>
      <w:hyperlink r:id="rId31" w:tgtFrame="_top" w:history="1">
        <w:r w:rsidRPr="00375AAB">
          <w:rPr>
            <w:rFonts w:ascii="Verdana" w:eastAsia="Times New Roman" w:hAnsi="Verdana" w:cs="Times New Roman"/>
            <w:color w:val="003399"/>
            <w:u w:val="single"/>
          </w:rPr>
          <w:t>thermal equilibrium</w:t>
        </w:r>
      </w:hyperlink>
      <w:r w:rsidRPr="00375AAB">
        <w:rPr>
          <w:rFonts w:ascii="Verdana" w:eastAsia="Times New Roman" w:hAnsi="Verdana" w:cs="Times New Roman"/>
          <w:color w:val="000000"/>
          <w:szCs w:val="18"/>
        </w:rPr>
        <w:t>. We denote the converged distribution, after we marginalize it over the visible units</w:t>
      </w:r>
      <w:r w:rsidRPr="00375AAB">
        <w:rPr>
          <w:rFonts w:ascii="Verdana" w:eastAsia="Times New Roman" w:hAnsi="Verdana" w:cs="Times New Roman"/>
          <w:color w:val="000000"/>
        </w:rPr>
        <w:t> </w:t>
      </w:r>
      <w:r w:rsidRPr="00375AAB">
        <w:rPr>
          <w:rFonts w:ascii="Times New Roman" w:eastAsia="Times New Roman" w:hAnsi="Times New Roman" w:cs="Times New Roman"/>
          <w:i/>
          <w:iCs/>
          <w:color w:val="000000"/>
        </w:rPr>
        <w:t>V</w:t>
      </w:r>
      <w:r w:rsidRPr="00375AAB">
        <w:rPr>
          <w:rFonts w:ascii="Verdana" w:eastAsia="Times New Roman" w:hAnsi="Verdana" w:cs="Times New Roman"/>
          <w:color w:val="000000"/>
          <w:szCs w:val="18"/>
        </w:rPr>
        <w:t>, as</w:t>
      </w:r>
      <w:r w:rsidRPr="00375AAB">
        <w:rPr>
          <w:rFonts w:ascii="Verdana" w:eastAsia="Times New Roman" w:hAnsi="Verdana" w:cs="Times New Roman"/>
          <w:color w:val="000000"/>
        </w:rPr>
        <w:t> </w:t>
      </w:r>
      <w:r w:rsidRPr="00375AAB">
        <w:rPr>
          <w:rFonts w:ascii="Times New Roman" w:eastAsia="Times New Roman" w:hAnsi="Times New Roman" w:cs="Times New Roman"/>
          <w:i/>
          <w:iCs/>
          <w:color w:val="000000"/>
        </w:rPr>
        <w:t>P</w:t>
      </w:r>
      <w:r w:rsidRPr="00375AAB">
        <w:rPr>
          <w:rFonts w:ascii="Times New Roman" w:eastAsia="Times New Roman" w:hAnsi="Times New Roman" w:cs="Times New Roman"/>
          <w:color w:val="000000"/>
        </w:rPr>
        <w:t> </w:t>
      </w:r>
      <w:r w:rsidRPr="00375AAB">
        <w:rPr>
          <w:rFonts w:ascii="Times New Roman" w:eastAsia="Times New Roman" w:hAnsi="Times New Roman" w:cs="Times New Roman"/>
          <w:color w:val="000000"/>
          <w:vertAlign w:val="superscript"/>
        </w:rPr>
        <w:t>−</w:t>
      </w:r>
      <w:r w:rsidRPr="00375AAB">
        <w:rPr>
          <w:rFonts w:ascii="Times New Roman" w:eastAsia="Times New Roman" w:hAnsi="Times New Roman" w:cs="Times New Roman"/>
          <w:color w:val="000000"/>
        </w:rPr>
        <w:t> (</w:t>
      </w:r>
      <w:r w:rsidRPr="00375AAB">
        <w:rPr>
          <w:rFonts w:ascii="Times New Roman" w:eastAsia="Times New Roman" w:hAnsi="Times New Roman" w:cs="Times New Roman"/>
          <w:i/>
          <w:iCs/>
          <w:color w:val="000000"/>
        </w:rPr>
        <w:t>V</w:t>
      </w:r>
      <w:r w:rsidRPr="00375AAB">
        <w:rPr>
          <w:rFonts w:ascii="Times New Roman" w:eastAsia="Times New Roman" w:hAnsi="Times New Roman" w:cs="Times New Roman"/>
          <w:color w:val="000000"/>
        </w:rPr>
        <w:t>)</w:t>
      </w:r>
      <w:r w:rsidRPr="00375AAB">
        <w:rPr>
          <w:rFonts w:ascii="Verdana" w:eastAsia="Times New Roman" w:hAnsi="Verdana" w:cs="Times New Roman"/>
          <w:color w:val="000000"/>
          <w:szCs w:val="18"/>
        </w:rPr>
        <w:t>.</w:t>
      </w:r>
    </w:p>
    <w:p w:rsidR="00940F2A" w:rsidRPr="00375AAB" w:rsidRDefault="00940F2A" w:rsidP="00375AAB">
      <w:pPr>
        <w:spacing w:before="96" w:after="120" w:line="360" w:lineRule="atLeast"/>
        <w:jc w:val="both"/>
        <w:rPr>
          <w:rFonts w:ascii="Verdana" w:eastAsia="Times New Roman" w:hAnsi="Verdana" w:cs="Times New Roman"/>
          <w:color w:val="000000"/>
          <w:szCs w:val="18"/>
        </w:rPr>
      </w:pPr>
      <w:r w:rsidRPr="00375AAB">
        <w:rPr>
          <w:rFonts w:ascii="Verdana" w:eastAsia="Times New Roman" w:hAnsi="Verdana" w:cs="Times New Roman"/>
          <w:color w:val="000000"/>
          <w:szCs w:val="18"/>
        </w:rPr>
        <w:lastRenderedPageBreak/>
        <w:t>Our goal is to approximate the "real" distribution</w:t>
      </w:r>
      <w:r w:rsidRPr="00375AAB">
        <w:rPr>
          <w:rFonts w:ascii="Verdana" w:eastAsia="Times New Roman" w:hAnsi="Verdana" w:cs="Times New Roman"/>
          <w:color w:val="000000"/>
        </w:rPr>
        <w:t> </w:t>
      </w:r>
      <w:r w:rsidRPr="00375AAB">
        <w:rPr>
          <w:rFonts w:ascii="Times New Roman" w:eastAsia="Times New Roman" w:hAnsi="Times New Roman" w:cs="Times New Roman"/>
          <w:i/>
          <w:iCs/>
          <w:color w:val="000000"/>
        </w:rPr>
        <w:t>P</w:t>
      </w:r>
      <w:r w:rsidRPr="00375AAB">
        <w:rPr>
          <w:rFonts w:ascii="Times New Roman" w:eastAsia="Times New Roman" w:hAnsi="Times New Roman" w:cs="Times New Roman"/>
          <w:color w:val="000000"/>
        </w:rPr>
        <w:t> </w:t>
      </w:r>
      <w:r w:rsidRPr="00375AAB">
        <w:rPr>
          <w:rFonts w:ascii="Times New Roman" w:eastAsia="Times New Roman" w:hAnsi="Times New Roman" w:cs="Times New Roman"/>
          <w:color w:val="000000"/>
          <w:vertAlign w:val="superscript"/>
        </w:rPr>
        <w:t>+</w:t>
      </w:r>
      <w:r w:rsidRPr="00375AAB">
        <w:rPr>
          <w:rFonts w:ascii="Times New Roman" w:eastAsia="Times New Roman" w:hAnsi="Times New Roman" w:cs="Times New Roman"/>
          <w:color w:val="000000"/>
        </w:rPr>
        <w:t> (</w:t>
      </w:r>
      <w:r w:rsidRPr="00375AAB">
        <w:rPr>
          <w:rFonts w:ascii="Times New Roman" w:eastAsia="Times New Roman" w:hAnsi="Times New Roman" w:cs="Times New Roman"/>
          <w:i/>
          <w:iCs/>
          <w:color w:val="000000"/>
        </w:rPr>
        <w:t>V</w:t>
      </w:r>
      <w:r w:rsidRPr="00375AAB">
        <w:rPr>
          <w:rFonts w:ascii="Times New Roman" w:eastAsia="Times New Roman" w:hAnsi="Times New Roman" w:cs="Times New Roman"/>
          <w:color w:val="000000"/>
        </w:rPr>
        <w:t>)</w:t>
      </w:r>
      <w:r w:rsidRPr="00375AAB">
        <w:rPr>
          <w:rFonts w:ascii="Verdana" w:eastAsia="Times New Roman" w:hAnsi="Verdana" w:cs="Times New Roman"/>
          <w:color w:val="000000"/>
        </w:rPr>
        <w:t> </w:t>
      </w:r>
      <w:r w:rsidRPr="00375AAB">
        <w:rPr>
          <w:rFonts w:ascii="Verdana" w:eastAsia="Times New Roman" w:hAnsi="Verdana" w:cs="Times New Roman"/>
          <w:color w:val="000000"/>
          <w:szCs w:val="18"/>
        </w:rPr>
        <w:t>using the</w:t>
      </w:r>
      <w:r w:rsidRPr="00375AAB">
        <w:rPr>
          <w:rFonts w:ascii="Verdana" w:eastAsia="Times New Roman" w:hAnsi="Verdana" w:cs="Times New Roman"/>
          <w:color w:val="000000"/>
        </w:rPr>
        <w:t> </w:t>
      </w:r>
      <w:r w:rsidRPr="00375AAB">
        <w:rPr>
          <w:rFonts w:ascii="Times New Roman" w:eastAsia="Times New Roman" w:hAnsi="Times New Roman" w:cs="Times New Roman"/>
          <w:i/>
          <w:iCs/>
          <w:color w:val="000000"/>
        </w:rPr>
        <w:t>P</w:t>
      </w:r>
      <w:r w:rsidRPr="00375AAB">
        <w:rPr>
          <w:rFonts w:ascii="Times New Roman" w:eastAsia="Times New Roman" w:hAnsi="Times New Roman" w:cs="Times New Roman"/>
          <w:color w:val="000000"/>
        </w:rPr>
        <w:t> </w:t>
      </w:r>
      <w:r w:rsidRPr="00375AAB">
        <w:rPr>
          <w:rFonts w:ascii="Times New Roman" w:eastAsia="Times New Roman" w:hAnsi="Times New Roman" w:cs="Times New Roman"/>
          <w:color w:val="000000"/>
          <w:vertAlign w:val="superscript"/>
        </w:rPr>
        <w:t>−</w:t>
      </w:r>
      <w:r w:rsidRPr="00375AAB">
        <w:rPr>
          <w:rFonts w:ascii="Times New Roman" w:eastAsia="Times New Roman" w:hAnsi="Times New Roman" w:cs="Times New Roman"/>
          <w:color w:val="000000"/>
        </w:rPr>
        <w:t> (</w:t>
      </w:r>
      <w:r w:rsidRPr="00375AAB">
        <w:rPr>
          <w:rFonts w:ascii="Times New Roman" w:eastAsia="Times New Roman" w:hAnsi="Times New Roman" w:cs="Times New Roman"/>
          <w:i/>
          <w:iCs/>
          <w:color w:val="000000"/>
        </w:rPr>
        <w:t>V</w:t>
      </w:r>
      <w:r w:rsidRPr="00375AAB">
        <w:rPr>
          <w:rFonts w:ascii="Times New Roman" w:eastAsia="Times New Roman" w:hAnsi="Times New Roman" w:cs="Times New Roman"/>
          <w:color w:val="000000"/>
        </w:rPr>
        <w:t>)</w:t>
      </w:r>
      <w:r w:rsidRPr="00375AAB">
        <w:rPr>
          <w:rFonts w:ascii="Verdana" w:eastAsia="Times New Roman" w:hAnsi="Verdana" w:cs="Times New Roman"/>
          <w:color w:val="000000"/>
        </w:rPr>
        <w:t> </w:t>
      </w:r>
      <w:r w:rsidRPr="00375AAB">
        <w:rPr>
          <w:rFonts w:ascii="Verdana" w:eastAsia="Times New Roman" w:hAnsi="Verdana" w:cs="Times New Roman"/>
          <w:color w:val="000000"/>
          <w:szCs w:val="18"/>
        </w:rPr>
        <w:t>which will be produced (eventually) by the machine. To measure how similar the two distributions are we use the</w:t>
      </w:r>
      <w:hyperlink r:id="rId32" w:tgtFrame="_top" w:history="1">
        <w:r w:rsidRPr="00375AAB">
          <w:rPr>
            <w:rFonts w:ascii="Verdana" w:eastAsia="Times New Roman" w:hAnsi="Verdana" w:cs="Times New Roman"/>
            <w:color w:val="003399"/>
            <w:u w:val="single"/>
          </w:rPr>
          <w:t>Kullback-Leibler divergence</w:t>
        </w:r>
      </w:hyperlink>
      <w:r w:rsidRPr="00375AAB">
        <w:rPr>
          <w:rFonts w:ascii="Verdana" w:eastAsia="Times New Roman" w:hAnsi="Verdana" w:cs="Times New Roman"/>
          <w:color w:val="000000"/>
          <w:szCs w:val="18"/>
        </w:rPr>
        <w:t>,</w:t>
      </w:r>
      <w:r w:rsidRPr="00375AAB">
        <w:rPr>
          <w:rFonts w:ascii="Verdana" w:eastAsia="Times New Roman" w:hAnsi="Verdana" w:cs="Times New Roman"/>
          <w:color w:val="000000"/>
        </w:rPr>
        <w:t> </w:t>
      </w:r>
      <w:r w:rsidRPr="00375AAB">
        <w:rPr>
          <w:rFonts w:ascii="Times New Roman" w:eastAsia="Times New Roman" w:hAnsi="Times New Roman" w:cs="Times New Roman"/>
          <w:i/>
          <w:iCs/>
          <w:color w:val="000000"/>
        </w:rPr>
        <w:t>G</w:t>
      </w:r>
      <w:r w:rsidRPr="00375AAB">
        <w:rPr>
          <w:rFonts w:ascii="Verdana" w:eastAsia="Times New Roman" w:hAnsi="Verdana" w:cs="Times New Roman"/>
          <w:color w:val="000000"/>
          <w:szCs w:val="18"/>
        </w:rPr>
        <w:t>:</w:t>
      </w:r>
    </w:p>
    <w:p w:rsidR="00940F2A" w:rsidRPr="00375AAB" w:rsidRDefault="00940F2A" w:rsidP="00375AAB">
      <w:pPr>
        <w:spacing w:after="0" w:line="270" w:lineRule="atLeast"/>
        <w:ind w:left="720"/>
        <w:jc w:val="both"/>
        <w:rPr>
          <w:rFonts w:ascii="Verdana" w:eastAsia="Times New Roman" w:hAnsi="Verdana" w:cs="Times New Roman"/>
          <w:color w:val="000000"/>
          <w:szCs w:val="18"/>
        </w:rPr>
      </w:pPr>
      <w:r w:rsidRPr="00375AAB">
        <w:rPr>
          <w:rFonts w:ascii="Verdana" w:eastAsia="Times New Roman" w:hAnsi="Verdana" w:cs="Times New Roman"/>
          <w:noProof/>
          <w:color w:val="000000"/>
          <w:szCs w:val="18"/>
        </w:rPr>
        <w:drawing>
          <wp:inline distT="0" distB="0" distL="0" distR="0">
            <wp:extent cx="1885950" cy="466725"/>
            <wp:effectExtent l="19050" t="0" r="0" b="0"/>
            <wp:docPr id="7" name="Picture 7" descr="G = \sum_{v}{P^{+}(v)\ln{\frac{P^{+}(v)}{P^{-}(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 = \sum_{v}{P^{+}(v)\ln{\frac{P^{+}(v)}{P^{-}(v)}}}"/>
                    <pic:cNvPicPr>
                      <a:picLocks noChangeAspect="1" noChangeArrowheads="1"/>
                    </pic:cNvPicPr>
                  </pic:nvPicPr>
                  <pic:blipFill>
                    <a:blip r:embed="rId33"/>
                    <a:srcRect/>
                    <a:stretch>
                      <a:fillRect/>
                    </a:stretch>
                  </pic:blipFill>
                  <pic:spPr bwMode="auto">
                    <a:xfrm>
                      <a:off x="0" y="0"/>
                      <a:ext cx="1885950" cy="466725"/>
                    </a:xfrm>
                    <a:prstGeom prst="rect">
                      <a:avLst/>
                    </a:prstGeom>
                    <a:noFill/>
                    <a:ln w="9525">
                      <a:noFill/>
                      <a:miter lim="800000"/>
                      <a:headEnd/>
                      <a:tailEnd/>
                    </a:ln>
                  </pic:spPr>
                </pic:pic>
              </a:graphicData>
            </a:graphic>
          </wp:inline>
        </w:drawing>
      </w:r>
    </w:p>
    <w:p w:rsidR="00940F2A" w:rsidRPr="00375AAB" w:rsidRDefault="00940F2A" w:rsidP="00375AAB">
      <w:pPr>
        <w:spacing w:before="96" w:after="120" w:line="360" w:lineRule="atLeast"/>
        <w:jc w:val="both"/>
        <w:rPr>
          <w:rFonts w:ascii="Verdana" w:eastAsia="Times New Roman" w:hAnsi="Verdana" w:cs="Times New Roman"/>
          <w:color w:val="000000"/>
          <w:szCs w:val="18"/>
        </w:rPr>
      </w:pPr>
      <w:r w:rsidRPr="00375AAB">
        <w:rPr>
          <w:rFonts w:ascii="Verdana" w:eastAsia="Times New Roman" w:hAnsi="Verdana" w:cs="Times New Roman"/>
          <w:color w:val="000000"/>
          <w:szCs w:val="18"/>
        </w:rPr>
        <w:t>Where the sum is over all the possible states of</w:t>
      </w:r>
      <w:r w:rsidRPr="00375AAB">
        <w:rPr>
          <w:rFonts w:ascii="Verdana" w:eastAsia="Times New Roman" w:hAnsi="Verdana" w:cs="Times New Roman"/>
          <w:color w:val="000000"/>
        </w:rPr>
        <w:t> </w:t>
      </w:r>
      <w:r w:rsidRPr="00375AAB">
        <w:rPr>
          <w:rFonts w:ascii="Times New Roman" w:eastAsia="Times New Roman" w:hAnsi="Times New Roman" w:cs="Times New Roman"/>
          <w:i/>
          <w:iCs/>
          <w:color w:val="000000"/>
        </w:rPr>
        <w:t>V</w:t>
      </w:r>
      <w:r w:rsidRPr="00375AAB">
        <w:rPr>
          <w:rFonts w:ascii="Verdana" w:eastAsia="Times New Roman" w:hAnsi="Verdana" w:cs="Times New Roman"/>
          <w:color w:val="000000"/>
          <w:szCs w:val="18"/>
        </w:rPr>
        <w:t>.</w:t>
      </w:r>
      <w:r w:rsidRPr="00375AAB">
        <w:rPr>
          <w:rFonts w:ascii="Verdana" w:eastAsia="Times New Roman" w:hAnsi="Verdana" w:cs="Times New Roman"/>
          <w:color w:val="000000"/>
        </w:rPr>
        <w:t> </w:t>
      </w:r>
      <w:r w:rsidRPr="00375AAB">
        <w:rPr>
          <w:rFonts w:ascii="Times New Roman" w:eastAsia="Times New Roman" w:hAnsi="Times New Roman" w:cs="Times New Roman"/>
          <w:i/>
          <w:iCs/>
          <w:color w:val="000000"/>
        </w:rPr>
        <w:t>G</w:t>
      </w:r>
      <w:r w:rsidRPr="00375AAB">
        <w:rPr>
          <w:rFonts w:ascii="Verdana" w:eastAsia="Times New Roman" w:hAnsi="Verdana" w:cs="Times New Roman"/>
          <w:color w:val="000000"/>
        </w:rPr>
        <w:t> </w:t>
      </w:r>
      <w:r w:rsidRPr="00375AAB">
        <w:rPr>
          <w:rFonts w:ascii="Verdana" w:eastAsia="Times New Roman" w:hAnsi="Verdana" w:cs="Times New Roman"/>
          <w:color w:val="000000"/>
          <w:szCs w:val="18"/>
        </w:rPr>
        <w:t>is a function of the weights, since they determine the energy of a state, and the energy determines</w:t>
      </w:r>
      <w:r w:rsidRPr="00375AAB">
        <w:rPr>
          <w:rFonts w:ascii="Verdana" w:eastAsia="Times New Roman" w:hAnsi="Verdana" w:cs="Times New Roman"/>
          <w:color w:val="000000"/>
        </w:rPr>
        <w:t> </w:t>
      </w:r>
      <w:r w:rsidRPr="00375AAB">
        <w:rPr>
          <w:rFonts w:ascii="Times New Roman" w:eastAsia="Times New Roman" w:hAnsi="Times New Roman" w:cs="Times New Roman"/>
          <w:i/>
          <w:iCs/>
          <w:color w:val="000000"/>
        </w:rPr>
        <w:t>P</w:t>
      </w:r>
      <w:r w:rsidRPr="00375AAB">
        <w:rPr>
          <w:rFonts w:ascii="Times New Roman" w:eastAsia="Times New Roman" w:hAnsi="Times New Roman" w:cs="Times New Roman"/>
          <w:color w:val="000000"/>
        </w:rPr>
        <w:t> </w:t>
      </w:r>
      <w:r w:rsidRPr="00375AAB">
        <w:rPr>
          <w:rFonts w:ascii="Times New Roman" w:eastAsia="Times New Roman" w:hAnsi="Times New Roman" w:cs="Times New Roman"/>
          <w:color w:val="000000"/>
          <w:vertAlign w:val="superscript"/>
        </w:rPr>
        <w:t>−</w:t>
      </w:r>
      <w:r w:rsidRPr="00375AAB">
        <w:rPr>
          <w:rFonts w:ascii="Times New Roman" w:eastAsia="Times New Roman" w:hAnsi="Times New Roman" w:cs="Times New Roman"/>
          <w:color w:val="000000"/>
        </w:rPr>
        <w:t> (</w:t>
      </w:r>
      <w:r w:rsidRPr="00375AAB">
        <w:rPr>
          <w:rFonts w:ascii="Times New Roman" w:eastAsia="Times New Roman" w:hAnsi="Times New Roman" w:cs="Times New Roman"/>
          <w:i/>
          <w:iCs/>
          <w:color w:val="000000"/>
        </w:rPr>
        <w:t>v</w:t>
      </w:r>
      <w:r w:rsidRPr="00375AAB">
        <w:rPr>
          <w:rFonts w:ascii="Times New Roman" w:eastAsia="Times New Roman" w:hAnsi="Times New Roman" w:cs="Times New Roman"/>
          <w:color w:val="000000"/>
        </w:rPr>
        <w:t>)</w:t>
      </w:r>
      <w:r w:rsidRPr="00375AAB">
        <w:rPr>
          <w:rFonts w:ascii="Verdana" w:eastAsia="Times New Roman" w:hAnsi="Verdana" w:cs="Times New Roman"/>
          <w:color w:val="000000"/>
          <w:szCs w:val="18"/>
        </w:rPr>
        <w:t>, as promised by the</w:t>
      </w:r>
      <w:hyperlink r:id="rId34" w:tgtFrame="_top" w:history="1">
        <w:r w:rsidRPr="00375AAB">
          <w:rPr>
            <w:rFonts w:ascii="Verdana" w:eastAsia="Times New Roman" w:hAnsi="Verdana" w:cs="Times New Roman"/>
            <w:color w:val="003399"/>
            <w:u w:val="single"/>
          </w:rPr>
          <w:t>Boltzmann distribution</w:t>
        </w:r>
      </w:hyperlink>
      <w:r w:rsidRPr="00375AAB">
        <w:rPr>
          <w:rFonts w:ascii="Verdana" w:eastAsia="Times New Roman" w:hAnsi="Verdana" w:cs="Times New Roman"/>
          <w:color w:val="000000"/>
          <w:szCs w:val="18"/>
        </w:rPr>
        <w:t>. Hence, we can use a</w:t>
      </w:r>
      <w:r w:rsidRPr="00375AAB">
        <w:rPr>
          <w:rFonts w:ascii="Verdana" w:eastAsia="Times New Roman" w:hAnsi="Verdana" w:cs="Times New Roman"/>
          <w:color w:val="000000"/>
        </w:rPr>
        <w:t> </w:t>
      </w:r>
      <w:hyperlink r:id="rId35" w:tgtFrame="_top" w:history="1">
        <w:r w:rsidRPr="00375AAB">
          <w:rPr>
            <w:rFonts w:ascii="Verdana" w:eastAsia="Times New Roman" w:hAnsi="Verdana" w:cs="Times New Roman"/>
            <w:color w:val="003399"/>
            <w:u w:val="single"/>
          </w:rPr>
          <w:t>gradient descent</w:t>
        </w:r>
      </w:hyperlink>
      <w:r w:rsidRPr="00375AAB">
        <w:rPr>
          <w:rFonts w:ascii="Verdana" w:eastAsia="Times New Roman" w:hAnsi="Verdana" w:cs="Times New Roman"/>
          <w:color w:val="000000"/>
        </w:rPr>
        <w:t> </w:t>
      </w:r>
      <w:r w:rsidRPr="00375AAB">
        <w:rPr>
          <w:rFonts w:ascii="Verdana" w:eastAsia="Times New Roman" w:hAnsi="Verdana" w:cs="Times New Roman"/>
          <w:color w:val="000000"/>
          <w:szCs w:val="18"/>
        </w:rPr>
        <w:t>algorithm over</w:t>
      </w:r>
      <w:r w:rsidRPr="00375AAB">
        <w:rPr>
          <w:rFonts w:ascii="Verdana" w:eastAsia="Times New Roman" w:hAnsi="Verdana" w:cs="Times New Roman"/>
          <w:color w:val="000000"/>
        </w:rPr>
        <w:t> </w:t>
      </w:r>
      <w:r w:rsidRPr="00375AAB">
        <w:rPr>
          <w:rFonts w:ascii="Times New Roman" w:eastAsia="Times New Roman" w:hAnsi="Times New Roman" w:cs="Times New Roman"/>
          <w:i/>
          <w:iCs/>
          <w:color w:val="000000"/>
        </w:rPr>
        <w:t>G</w:t>
      </w:r>
      <w:r w:rsidRPr="00375AAB">
        <w:rPr>
          <w:rFonts w:ascii="Verdana" w:eastAsia="Times New Roman" w:hAnsi="Verdana" w:cs="Times New Roman"/>
          <w:color w:val="000000"/>
          <w:szCs w:val="18"/>
        </w:rPr>
        <w:t>, so a given weight,</w:t>
      </w:r>
      <w:r w:rsidRPr="00375AAB">
        <w:rPr>
          <w:rFonts w:ascii="Verdana" w:eastAsia="Times New Roman" w:hAnsi="Verdana" w:cs="Times New Roman"/>
          <w:color w:val="000000"/>
        </w:rPr>
        <w:t> </w:t>
      </w:r>
      <w:r w:rsidRPr="00375AAB">
        <w:rPr>
          <w:rFonts w:ascii="Times New Roman" w:eastAsia="Times New Roman" w:hAnsi="Times New Roman" w:cs="Times New Roman"/>
          <w:i/>
          <w:iCs/>
          <w:color w:val="000000"/>
        </w:rPr>
        <w:t>w</w:t>
      </w:r>
      <w:r w:rsidRPr="00375AAB">
        <w:rPr>
          <w:rFonts w:ascii="Times New Roman" w:eastAsia="Times New Roman" w:hAnsi="Times New Roman" w:cs="Times New Roman"/>
          <w:i/>
          <w:iCs/>
          <w:color w:val="000000"/>
          <w:vertAlign w:val="subscript"/>
        </w:rPr>
        <w:t>ij</w:t>
      </w:r>
      <w:r w:rsidRPr="00375AAB">
        <w:rPr>
          <w:rFonts w:ascii="Verdana" w:eastAsia="Times New Roman" w:hAnsi="Verdana" w:cs="Times New Roman"/>
          <w:color w:val="000000"/>
        </w:rPr>
        <w:t> </w:t>
      </w:r>
      <w:r w:rsidRPr="00375AAB">
        <w:rPr>
          <w:rFonts w:ascii="Verdana" w:eastAsia="Times New Roman" w:hAnsi="Verdana" w:cs="Times New Roman"/>
          <w:color w:val="000000"/>
          <w:szCs w:val="18"/>
        </w:rPr>
        <w:t>is changed by subtracting the</w:t>
      </w:r>
      <w:r w:rsidRPr="00375AAB">
        <w:rPr>
          <w:rFonts w:ascii="Verdana" w:eastAsia="Times New Roman" w:hAnsi="Verdana" w:cs="Times New Roman"/>
          <w:color w:val="000000"/>
        </w:rPr>
        <w:t> </w:t>
      </w:r>
      <w:hyperlink r:id="rId36" w:tgtFrame="_top" w:history="1">
        <w:r w:rsidRPr="00375AAB">
          <w:rPr>
            <w:rFonts w:ascii="Verdana" w:eastAsia="Times New Roman" w:hAnsi="Verdana" w:cs="Times New Roman"/>
            <w:color w:val="003399"/>
            <w:u w:val="single"/>
          </w:rPr>
          <w:t>partial derivative</w:t>
        </w:r>
      </w:hyperlink>
      <w:r w:rsidRPr="00375AAB">
        <w:rPr>
          <w:rFonts w:ascii="Verdana" w:eastAsia="Times New Roman" w:hAnsi="Verdana" w:cs="Times New Roman"/>
          <w:color w:val="000000"/>
        </w:rPr>
        <w:t> </w:t>
      </w:r>
      <w:r w:rsidRPr="00375AAB">
        <w:rPr>
          <w:rFonts w:ascii="Verdana" w:eastAsia="Times New Roman" w:hAnsi="Verdana" w:cs="Times New Roman"/>
          <w:color w:val="000000"/>
          <w:szCs w:val="18"/>
        </w:rPr>
        <w:t>of</w:t>
      </w:r>
      <w:r w:rsidRPr="00375AAB">
        <w:rPr>
          <w:rFonts w:ascii="Verdana" w:eastAsia="Times New Roman" w:hAnsi="Verdana" w:cs="Times New Roman"/>
          <w:color w:val="000000"/>
        </w:rPr>
        <w:t> </w:t>
      </w:r>
      <w:r w:rsidRPr="00375AAB">
        <w:rPr>
          <w:rFonts w:ascii="Times New Roman" w:eastAsia="Times New Roman" w:hAnsi="Times New Roman" w:cs="Times New Roman"/>
          <w:i/>
          <w:iCs/>
          <w:color w:val="000000"/>
        </w:rPr>
        <w:t>G</w:t>
      </w:r>
      <w:r w:rsidRPr="00375AAB">
        <w:rPr>
          <w:rFonts w:ascii="Verdana" w:eastAsia="Times New Roman" w:hAnsi="Verdana" w:cs="Times New Roman"/>
          <w:color w:val="000000"/>
        </w:rPr>
        <w:t> </w:t>
      </w:r>
      <w:r w:rsidRPr="00375AAB">
        <w:rPr>
          <w:rFonts w:ascii="Verdana" w:eastAsia="Times New Roman" w:hAnsi="Verdana" w:cs="Times New Roman"/>
          <w:color w:val="000000"/>
          <w:szCs w:val="18"/>
        </w:rPr>
        <w:t>with respect to the weight.</w:t>
      </w:r>
    </w:p>
    <w:p w:rsidR="00940F2A" w:rsidRPr="00375AAB" w:rsidRDefault="00940F2A" w:rsidP="00375AAB">
      <w:pPr>
        <w:spacing w:before="96" w:after="120" w:line="360" w:lineRule="atLeast"/>
        <w:jc w:val="both"/>
        <w:rPr>
          <w:rFonts w:ascii="Verdana" w:eastAsia="Times New Roman" w:hAnsi="Verdana" w:cs="Times New Roman"/>
          <w:color w:val="000000"/>
          <w:szCs w:val="18"/>
        </w:rPr>
      </w:pPr>
      <w:r w:rsidRPr="00375AAB">
        <w:rPr>
          <w:rFonts w:ascii="Verdana" w:eastAsia="Times New Roman" w:hAnsi="Verdana" w:cs="Times New Roman"/>
          <w:color w:val="000000"/>
          <w:szCs w:val="18"/>
        </w:rPr>
        <w:t>There are two phases to Boltzmann machine training, and we switch iteratively between them. One is the "positive" phase where the visible units' states are clamped to a particular binary state vector sampled from the training set (according to</w:t>
      </w:r>
      <w:r w:rsidRPr="00375AAB">
        <w:rPr>
          <w:rFonts w:ascii="Verdana" w:eastAsia="Times New Roman" w:hAnsi="Verdana" w:cs="Times New Roman"/>
          <w:color w:val="000000"/>
        </w:rPr>
        <w:t> </w:t>
      </w:r>
      <w:r w:rsidRPr="00375AAB">
        <w:rPr>
          <w:rFonts w:ascii="Times New Roman" w:eastAsia="Times New Roman" w:hAnsi="Times New Roman" w:cs="Times New Roman"/>
          <w:i/>
          <w:iCs/>
          <w:color w:val="000000"/>
        </w:rPr>
        <w:t>P</w:t>
      </w:r>
      <w:r w:rsidRPr="00375AAB">
        <w:rPr>
          <w:rFonts w:ascii="Times New Roman" w:eastAsia="Times New Roman" w:hAnsi="Times New Roman" w:cs="Times New Roman"/>
          <w:color w:val="000000"/>
        </w:rPr>
        <w:t> </w:t>
      </w:r>
      <w:r w:rsidRPr="00375AAB">
        <w:rPr>
          <w:rFonts w:ascii="Times New Roman" w:eastAsia="Times New Roman" w:hAnsi="Times New Roman" w:cs="Times New Roman"/>
          <w:color w:val="000000"/>
          <w:vertAlign w:val="superscript"/>
        </w:rPr>
        <w:t>+</w:t>
      </w:r>
      <w:r w:rsidRPr="00375AAB">
        <w:rPr>
          <w:rFonts w:ascii="Verdana" w:eastAsia="Times New Roman" w:hAnsi="Verdana" w:cs="Times New Roman"/>
          <w:color w:val="000000"/>
        </w:rPr>
        <w:t> </w:t>
      </w:r>
      <w:r w:rsidRPr="00375AAB">
        <w:rPr>
          <w:rFonts w:ascii="Verdana" w:eastAsia="Times New Roman" w:hAnsi="Verdana" w:cs="Times New Roman"/>
          <w:color w:val="000000"/>
          <w:szCs w:val="18"/>
        </w:rPr>
        <w:t>). The other is the "negative" phase where the network is allowed to run freely, i.e. no units have their state determined by external data. Surprisingly enough, the gradient with respect to a given weight,</w:t>
      </w:r>
      <w:r w:rsidRPr="00375AAB">
        <w:rPr>
          <w:rFonts w:ascii="Verdana" w:eastAsia="Times New Roman" w:hAnsi="Verdana" w:cs="Times New Roman"/>
          <w:color w:val="000000"/>
        </w:rPr>
        <w:t> </w:t>
      </w:r>
      <w:r w:rsidRPr="00375AAB">
        <w:rPr>
          <w:rFonts w:ascii="Times New Roman" w:eastAsia="Times New Roman" w:hAnsi="Times New Roman" w:cs="Times New Roman"/>
          <w:i/>
          <w:iCs/>
          <w:color w:val="000000"/>
        </w:rPr>
        <w:t>w</w:t>
      </w:r>
      <w:r w:rsidRPr="00375AAB">
        <w:rPr>
          <w:rFonts w:ascii="Times New Roman" w:eastAsia="Times New Roman" w:hAnsi="Times New Roman" w:cs="Times New Roman"/>
          <w:i/>
          <w:iCs/>
          <w:color w:val="000000"/>
          <w:vertAlign w:val="subscript"/>
        </w:rPr>
        <w:t>ij</w:t>
      </w:r>
      <w:r w:rsidRPr="00375AAB">
        <w:rPr>
          <w:rFonts w:ascii="Verdana" w:eastAsia="Times New Roman" w:hAnsi="Verdana" w:cs="Times New Roman"/>
          <w:color w:val="000000"/>
          <w:szCs w:val="18"/>
        </w:rPr>
        <w:t>, is given by the very simple equation (proved in Ackley et al.):</w:t>
      </w:r>
    </w:p>
    <w:p w:rsidR="00940F2A" w:rsidRPr="00375AAB" w:rsidRDefault="00940F2A" w:rsidP="00375AAB">
      <w:pPr>
        <w:spacing w:after="0" w:line="270" w:lineRule="atLeast"/>
        <w:ind w:left="720"/>
        <w:jc w:val="both"/>
        <w:rPr>
          <w:rFonts w:ascii="Verdana" w:eastAsia="Times New Roman" w:hAnsi="Verdana" w:cs="Times New Roman"/>
          <w:color w:val="000000"/>
          <w:szCs w:val="18"/>
        </w:rPr>
      </w:pPr>
      <w:r w:rsidRPr="00375AAB">
        <w:rPr>
          <w:rFonts w:ascii="Verdana" w:eastAsia="Times New Roman" w:hAnsi="Verdana" w:cs="Times New Roman"/>
          <w:noProof/>
          <w:color w:val="000000"/>
          <w:szCs w:val="18"/>
        </w:rPr>
        <w:drawing>
          <wp:inline distT="0" distB="0" distL="0" distR="0">
            <wp:extent cx="1733550" cy="476250"/>
            <wp:effectExtent l="19050" t="0" r="0" b="0"/>
            <wp:docPr id="8" name="Picture 8" descr="\frac{\partial{G}}{\partial{w_{ij}}} = -\frac{1}{T}[p_{ij}^{+}-p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rac{\partial{G}}{\partial{w_{ij}}} = -\frac{1}{T}[p_{ij}^{+}-p_{ij}^{-}]"/>
                    <pic:cNvPicPr>
                      <a:picLocks noChangeAspect="1" noChangeArrowheads="1"/>
                    </pic:cNvPicPr>
                  </pic:nvPicPr>
                  <pic:blipFill>
                    <a:blip r:embed="rId37"/>
                    <a:srcRect/>
                    <a:stretch>
                      <a:fillRect/>
                    </a:stretch>
                  </pic:blipFill>
                  <pic:spPr bwMode="auto">
                    <a:xfrm>
                      <a:off x="0" y="0"/>
                      <a:ext cx="1733550" cy="476250"/>
                    </a:xfrm>
                    <a:prstGeom prst="rect">
                      <a:avLst/>
                    </a:prstGeom>
                    <a:noFill/>
                    <a:ln w="9525">
                      <a:noFill/>
                      <a:miter lim="800000"/>
                      <a:headEnd/>
                      <a:tailEnd/>
                    </a:ln>
                  </pic:spPr>
                </pic:pic>
              </a:graphicData>
            </a:graphic>
          </wp:inline>
        </w:drawing>
      </w:r>
    </w:p>
    <w:p w:rsidR="00940F2A" w:rsidRPr="00375AAB" w:rsidRDefault="00940F2A" w:rsidP="00375AAB">
      <w:pPr>
        <w:spacing w:before="96" w:after="120" w:line="360" w:lineRule="atLeast"/>
        <w:jc w:val="both"/>
        <w:rPr>
          <w:rFonts w:ascii="Verdana" w:eastAsia="Times New Roman" w:hAnsi="Verdana" w:cs="Times New Roman"/>
          <w:color w:val="000000"/>
          <w:szCs w:val="18"/>
        </w:rPr>
      </w:pPr>
      <w:r w:rsidRPr="00375AAB">
        <w:rPr>
          <w:rFonts w:ascii="Verdana" w:eastAsia="Times New Roman" w:hAnsi="Verdana" w:cs="Times New Roman"/>
          <w:color w:val="000000"/>
          <w:szCs w:val="18"/>
        </w:rPr>
        <w:t>Where:</w:t>
      </w:r>
    </w:p>
    <w:p w:rsidR="00940F2A" w:rsidRPr="00375AAB" w:rsidRDefault="00940F2A" w:rsidP="00375AAB">
      <w:pPr>
        <w:numPr>
          <w:ilvl w:val="0"/>
          <w:numId w:val="4"/>
        </w:numPr>
        <w:spacing w:before="100" w:beforeAutospacing="1" w:after="24" w:line="360" w:lineRule="atLeast"/>
        <w:ind w:left="360"/>
        <w:jc w:val="both"/>
        <w:rPr>
          <w:rFonts w:ascii="Verdana" w:eastAsia="Times New Roman" w:hAnsi="Verdana" w:cs="Times New Roman"/>
          <w:color w:val="000000"/>
          <w:szCs w:val="18"/>
        </w:rPr>
      </w:pPr>
      <w:r w:rsidRPr="00375AAB">
        <w:rPr>
          <w:rFonts w:ascii="Verdana" w:eastAsia="Times New Roman" w:hAnsi="Verdana" w:cs="Times New Roman"/>
          <w:noProof/>
          <w:color w:val="000000"/>
          <w:szCs w:val="18"/>
        </w:rPr>
        <w:drawing>
          <wp:inline distT="0" distB="0" distL="0" distR="0">
            <wp:extent cx="257175" cy="266700"/>
            <wp:effectExtent l="19050" t="0" r="9525" b="0"/>
            <wp:docPr id="9" name="Picture 9" descr="p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_{ij}^{+}"/>
                    <pic:cNvPicPr>
                      <a:picLocks noChangeAspect="1" noChangeArrowheads="1"/>
                    </pic:cNvPicPr>
                  </pic:nvPicPr>
                  <pic:blipFill>
                    <a:blip r:embed="rId38"/>
                    <a:srcRect/>
                    <a:stretch>
                      <a:fillRect/>
                    </a:stretch>
                  </pic:blipFill>
                  <pic:spPr bwMode="auto">
                    <a:xfrm>
                      <a:off x="0" y="0"/>
                      <a:ext cx="257175" cy="266700"/>
                    </a:xfrm>
                    <a:prstGeom prst="rect">
                      <a:avLst/>
                    </a:prstGeom>
                    <a:noFill/>
                    <a:ln w="9525">
                      <a:noFill/>
                      <a:miter lim="800000"/>
                      <a:headEnd/>
                      <a:tailEnd/>
                    </a:ln>
                  </pic:spPr>
                </pic:pic>
              </a:graphicData>
            </a:graphic>
          </wp:inline>
        </w:drawing>
      </w:r>
      <w:r w:rsidRPr="00375AAB">
        <w:rPr>
          <w:rFonts w:ascii="Verdana" w:eastAsia="Times New Roman" w:hAnsi="Verdana" w:cs="Times New Roman"/>
          <w:color w:val="000000"/>
        </w:rPr>
        <w:t> </w:t>
      </w:r>
      <w:r w:rsidRPr="00375AAB">
        <w:rPr>
          <w:rFonts w:ascii="Verdana" w:eastAsia="Times New Roman" w:hAnsi="Verdana" w:cs="Times New Roman"/>
          <w:color w:val="000000"/>
          <w:szCs w:val="18"/>
        </w:rPr>
        <w:t>is the probability of units</w:t>
      </w:r>
      <w:r w:rsidRPr="00375AAB">
        <w:rPr>
          <w:rFonts w:ascii="Verdana" w:eastAsia="Times New Roman" w:hAnsi="Verdana" w:cs="Times New Roman"/>
          <w:color w:val="000000"/>
        </w:rPr>
        <w:t> </w:t>
      </w:r>
      <w:r w:rsidRPr="00375AAB">
        <w:rPr>
          <w:rFonts w:ascii="Verdana" w:eastAsia="Times New Roman" w:hAnsi="Verdana" w:cs="Times New Roman"/>
          <w:i/>
          <w:iCs/>
          <w:color w:val="000000"/>
          <w:szCs w:val="18"/>
        </w:rPr>
        <w:t>i</w:t>
      </w:r>
      <w:r w:rsidRPr="00375AAB">
        <w:rPr>
          <w:rFonts w:ascii="Verdana" w:eastAsia="Times New Roman" w:hAnsi="Verdana" w:cs="Times New Roman"/>
          <w:color w:val="000000"/>
        </w:rPr>
        <w:t> </w:t>
      </w:r>
      <w:r w:rsidRPr="00375AAB">
        <w:rPr>
          <w:rFonts w:ascii="Verdana" w:eastAsia="Times New Roman" w:hAnsi="Verdana" w:cs="Times New Roman"/>
          <w:color w:val="000000"/>
          <w:szCs w:val="18"/>
        </w:rPr>
        <w:t>and</w:t>
      </w:r>
      <w:r w:rsidRPr="00375AAB">
        <w:rPr>
          <w:rFonts w:ascii="Verdana" w:eastAsia="Times New Roman" w:hAnsi="Verdana" w:cs="Times New Roman"/>
          <w:color w:val="000000"/>
        </w:rPr>
        <w:t> </w:t>
      </w:r>
      <w:r w:rsidRPr="00375AAB">
        <w:rPr>
          <w:rFonts w:ascii="Verdana" w:eastAsia="Times New Roman" w:hAnsi="Verdana" w:cs="Times New Roman"/>
          <w:i/>
          <w:iCs/>
          <w:color w:val="000000"/>
          <w:szCs w:val="18"/>
        </w:rPr>
        <w:t>j</w:t>
      </w:r>
      <w:r w:rsidRPr="00375AAB">
        <w:rPr>
          <w:rFonts w:ascii="Verdana" w:eastAsia="Times New Roman" w:hAnsi="Verdana" w:cs="Times New Roman"/>
          <w:color w:val="000000"/>
        </w:rPr>
        <w:t> </w:t>
      </w:r>
      <w:r w:rsidRPr="00375AAB">
        <w:rPr>
          <w:rFonts w:ascii="Verdana" w:eastAsia="Times New Roman" w:hAnsi="Verdana" w:cs="Times New Roman"/>
          <w:color w:val="000000"/>
          <w:szCs w:val="18"/>
        </w:rPr>
        <w:t>both being on when the machine is at equilibrium on the positive phase.</w:t>
      </w:r>
    </w:p>
    <w:p w:rsidR="00940F2A" w:rsidRPr="00375AAB" w:rsidRDefault="00940F2A" w:rsidP="00375AAB">
      <w:pPr>
        <w:numPr>
          <w:ilvl w:val="0"/>
          <w:numId w:val="5"/>
        </w:numPr>
        <w:spacing w:before="100" w:beforeAutospacing="1" w:after="24" w:line="360" w:lineRule="atLeast"/>
        <w:ind w:left="360"/>
        <w:jc w:val="both"/>
        <w:rPr>
          <w:rFonts w:ascii="Verdana" w:eastAsia="Times New Roman" w:hAnsi="Verdana" w:cs="Times New Roman"/>
          <w:color w:val="000000"/>
          <w:szCs w:val="18"/>
        </w:rPr>
      </w:pPr>
      <w:r w:rsidRPr="00375AAB">
        <w:rPr>
          <w:rFonts w:ascii="Verdana" w:eastAsia="Times New Roman" w:hAnsi="Verdana" w:cs="Times New Roman"/>
          <w:noProof/>
          <w:color w:val="000000"/>
          <w:szCs w:val="18"/>
        </w:rPr>
        <w:drawing>
          <wp:inline distT="0" distB="0" distL="0" distR="0">
            <wp:extent cx="257175" cy="266700"/>
            <wp:effectExtent l="19050" t="0" r="9525" b="0"/>
            <wp:docPr id="10" name="Picture 10" descr="p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_{ij}^{-}"/>
                    <pic:cNvPicPr>
                      <a:picLocks noChangeAspect="1" noChangeArrowheads="1"/>
                    </pic:cNvPicPr>
                  </pic:nvPicPr>
                  <pic:blipFill>
                    <a:blip r:embed="rId39"/>
                    <a:srcRect/>
                    <a:stretch>
                      <a:fillRect/>
                    </a:stretch>
                  </pic:blipFill>
                  <pic:spPr bwMode="auto">
                    <a:xfrm>
                      <a:off x="0" y="0"/>
                      <a:ext cx="257175" cy="266700"/>
                    </a:xfrm>
                    <a:prstGeom prst="rect">
                      <a:avLst/>
                    </a:prstGeom>
                    <a:noFill/>
                    <a:ln w="9525">
                      <a:noFill/>
                      <a:miter lim="800000"/>
                      <a:headEnd/>
                      <a:tailEnd/>
                    </a:ln>
                  </pic:spPr>
                </pic:pic>
              </a:graphicData>
            </a:graphic>
          </wp:inline>
        </w:drawing>
      </w:r>
      <w:r w:rsidRPr="00375AAB">
        <w:rPr>
          <w:rFonts w:ascii="Verdana" w:eastAsia="Times New Roman" w:hAnsi="Verdana" w:cs="Times New Roman"/>
          <w:color w:val="000000"/>
        </w:rPr>
        <w:t> </w:t>
      </w:r>
      <w:r w:rsidRPr="00375AAB">
        <w:rPr>
          <w:rFonts w:ascii="Verdana" w:eastAsia="Times New Roman" w:hAnsi="Verdana" w:cs="Times New Roman"/>
          <w:color w:val="000000"/>
          <w:szCs w:val="18"/>
        </w:rPr>
        <w:t>is the probability of units</w:t>
      </w:r>
      <w:r w:rsidRPr="00375AAB">
        <w:rPr>
          <w:rFonts w:ascii="Verdana" w:eastAsia="Times New Roman" w:hAnsi="Verdana" w:cs="Times New Roman"/>
          <w:color w:val="000000"/>
        </w:rPr>
        <w:t> </w:t>
      </w:r>
      <w:r w:rsidRPr="00375AAB">
        <w:rPr>
          <w:rFonts w:ascii="Verdana" w:eastAsia="Times New Roman" w:hAnsi="Verdana" w:cs="Times New Roman"/>
          <w:i/>
          <w:iCs/>
          <w:color w:val="000000"/>
          <w:szCs w:val="18"/>
        </w:rPr>
        <w:t>i</w:t>
      </w:r>
      <w:r w:rsidRPr="00375AAB">
        <w:rPr>
          <w:rFonts w:ascii="Verdana" w:eastAsia="Times New Roman" w:hAnsi="Verdana" w:cs="Times New Roman"/>
          <w:color w:val="000000"/>
        </w:rPr>
        <w:t> </w:t>
      </w:r>
      <w:r w:rsidRPr="00375AAB">
        <w:rPr>
          <w:rFonts w:ascii="Verdana" w:eastAsia="Times New Roman" w:hAnsi="Verdana" w:cs="Times New Roman"/>
          <w:color w:val="000000"/>
          <w:szCs w:val="18"/>
        </w:rPr>
        <w:t>and</w:t>
      </w:r>
      <w:r w:rsidRPr="00375AAB">
        <w:rPr>
          <w:rFonts w:ascii="Verdana" w:eastAsia="Times New Roman" w:hAnsi="Verdana" w:cs="Times New Roman"/>
          <w:color w:val="000000"/>
        </w:rPr>
        <w:t> </w:t>
      </w:r>
      <w:r w:rsidRPr="00375AAB">
        <w:rPr>
          <w:rFonts w:ascii="Verdana" w:eastAsia="Times New Roman" w:hAnsi="Verdana" w:cs="Times New Roman"/>
          <w:i/>
          <w:iCs/>
          <w:color w:val="000000"/>
          <w:szCs w:val="18"/>
        </w:rPr>
        <w:t>j</w:t>
      </w:r>
      <w:r w:rsidRPr="00375AAB">
        <w:rPr>
          <w:rFonts w:ascii="Verdana" w:eastAsia="Times New Roman" w:hAnsi="Verdana" w:cs="Times New Roman"/>
          <w:color w:val="000000"/>
        </w:rPr>
        <w:t> </w:t>
      </w:r>
      <w:r w:rsidRPr="00375AAB">
        <w:rPr>
          <w:rFonts w:ascii="Verdana" w:eastAsia="Times New Roman" w:hAnsi="Verdana" w:cs="Times New Roman"/>
          <w:color w:val="000000"/>
          <w:szCs w:val="18"/>
        </w:rPr>
        <w:t>both being on when the machine is at equilibrium on the negative phase.</w:t>
      </w:r>
    </w:p>
    <w:p w:rsidR="00940F2A" w:rsidRPr="00375AAB" w:rsidRDefault="00940F2A" w:rsidP="00375AAB">
      <w:pPr>
        <w:spacing w:before="96" w:after="120" w:line="360" w:lineRule="atLeast"/>
        <w:jc w:val="both"/>
        <w:rPr>
          <w:rFonts w:ascii="Verdana" w:eastAsia="Times New Roman" w:hAnsi="Verdana" w:cs="Times New Roman"/>
          <w:color w:val="000000"/>
          <w:szCs w:val="18"/>
        </w:rPr>
      </w:pPr>
      <w:r w:rsidRPr="00375AAB">
        <w:rPr>
          <w:rFonts w:ascii="Verdana" w:eastAsia="Times New Roman" w:hAnsi="Verdana" w:cs="Times New Roman"/>
          <w:color w:val="000000"/>
          <w:szCs w:val="18"/>
        </w:rPr>
        <w:t>This result follows from the fact that at the</w:t>
      </w:r>
      <w:r w:rsidRPr="00375AAB">
        <w:rPr>
          <w:rFonts w:ascii="Verdana" w:eastAsia="Times New Roman" w:hAnsi="Verdana" w:cs="Times New Roman"/>
          <w:color w:val="000000"/>
        </w:rPr>
        <w:t> </w:t>
      </w:r>
      <w:hyperlink r:id="rId40" w:tgtFrame="_top" w:history="1">
        <w:r w:rsidRPr="00375AAB">
          <w:rPr>
            <w:rFonts w:ascii="Verdana" w:eastAsia="Times New Roman" w:hAnsi="Verdana" w:cs="Times New Roman"/>
            <w:color w:val="003399"/>
            <w:u w:val="single"/>
          </w:rPr>
          <w:t>thermal equilibrium</w:t>
        </w:r>
      </w:hyperlink>
      <w:r w:rsidRPr="00375AAB">
        <w:rPr>
          <w:rFonts w:ascii="Verdana" w:eastAsia="Times New Roman" w:hAnsi="Verdana" w:cs="Times New Roman"/>
          <w:color w:val="000000"/>
        </w:rPr>
        <w:t> </w:t>
      </w:r>
      <w:r w:rsidRPr="00375AAB">
        <w:rPr>
          <w:rFonts w:ascii="Verdana" w:eastAsia="Times New Roman" w:hAnsi="Verdana" w:cs="Times New Roman"/>
          <w:color w:val="000000"/>
          <w:szCs w:val="18"/>
        </w:rPr>
        <w:t>the probability</w:t>
      </w:r>
      <w:r w:rsidRPr="00375AAB">
        <w:rPr>
          <w:rFonts w:ascii="Verdana" w:eastAsia="Times New Roman" w:hAnsi="Verdana" w:cs="Times New Roman"/>
          <w:color w:val="000000"/>
        </w:rPr>
        <w:t> </w:t>
      </w:r>
      <w:r w:rsidRPr="00375AAB">
        <w:rPr>
          <w:rFonts w:ascii="Times New Roman" w:eastAsia="Times New Roman" w:hAnsi="Times New Roman" w:cs="Times New Roman"/>
          <w:i/>
          <w:iCs/>
          <w:color w:val="000000"/>
        </w:rPr>
        <w:t>P</w:t>
      </w:r>
      <w:r w:rsidRPr="00375AAB">
        <w:rPr>
          <w:rFonts w:ascii="Times New Roman" w:eastAsia="Times New Roman" w:hAnsi="Times New Roman" w:cs="Times New Roman"/>
          <w:color w:val="000000"/>
        </w:rPr>
        <w:t> </w:t>
      </w:r>
      <w:r w:rsidRPr="00375AAB">
        <w:rPr>
          <w:rFonts w:ascii="Times New Roman" w:eastAsia="Times New Roman" w:hAnsi="Times New Roman" w:cs="Times New Roman"/>
          <w:color w:val="000000"/>
          <w:vertAlign w:val="superscript"/>
        </w:rPr>
        <w:t>−</w:t>
      </w:r>
      <w:r w:rsidRPr="00375AAB">
        <w:rPr>
          <w:rFonts w:ascii="Times New Roman" w:eastAsia="Times New Roman" w:hAnsi="Times New Roman" w:cs="Times New Roman"/>
          <w:color w:val="000000"/>
        </w:rPr>
        <w:t> (</w:t>
      </w:r>
      <w:r w:rsidRPr="00375AAB">
        <w:rPr>
          <w:rFonts w:ascii="Times New Roman" w:eastAsia="Times New Roman" w:hAnsi="Times New Roman" w:cs="Times New Roman"/>
          <w:i/>
          <w:iCs/>
          <w:color w:val="000000"/>
        </w:rPr>
        <w:t>s</w:t>
      </w:r>
      <w:r w:rsidRPr="00375AAB">
        <w:rPr>
          <w:rFonts w:ascii="Times New Roman" w:eastAsia="Times New Roman" w:hAnsi="Times New Roman" w:cs="Times New Roman"/>
          <w:color w:val="000000"/>
        </w:rPr>
        <w:t>)</w:t>
      </w:r>
      <w:r w:rsidRPr="00375AAB">
        <w:rPr>
          <w:rFonts w:ascii="Verdana" w:eastAsia="Times New Roman" w:hAnsi="Verdana" w:cs="Times New Roman"/>
          <w:color w:val="000000"/>
        </w:rPr>
        <w:t> </w:t>
      </w:r>
      <w:r w:rsidRPr="00375AAB">
        <w:rPr>
          <w:rFonts w:ascii="Verdana" w:eastAsia="Times New Roman" w:hAnsi="Verdana" w:cs="Times New Roman"/>
          <w:color w:val="000000"/>
          <w:szCs w:val="18"/>
        </w:rPr>
        <w:t>of any global state</w:t>
      </w:r>
      <w:r w:rsidRPr="00375AAB">
        <w:rPr>
          <w:rFonts w:ascii="Verdana" w:eastAsia="Times New Roman" w:hAnsi="Verdana" w:cs="Times New Roman"/>
          <w:color w:val="000000"/>
        </w:rPr>
        <w:t> </w:t>
      </w:r>
      <w:r w:rsidRPr="00375AAB">
        <w:rPr>
          <w:rFonts w:ascii="Times New Roman" w:eastAsia="Times New Roman" w:hAnsi="Times New Roman" w:cs="Times New Roman"/>
          <w:i/>
          <w:iCs/>
          <w:color w:val="000000"/>
        </w:rPr>
        <w:t>s</w:t>
      </w:r>
      <w:r w:rsidRPr="00375AAB">
        <w:rPr>
          <w:rFonts w:ascii="Verdana" w:eastAsia="Times New Roman" w:hAnsi="Verdana" w:cs="Times New Roman"/>
          <w:color w:val="000000"/>
        </w:rPr>
        <w:t> </w:t>
      </w:r>
      <w:r w:rsidRPr="00375AAB">
        <w:rPr>
          <w:rFonts w:ascii="Verdana" w:eastAsia="Times New Roman" w:hAnsi="Verdana" w:cs="Times New Roman"/>
          <w:color w:val="000000"/>
          <w:szCs w:val="18"/>
        </w:rPr>
        <w:t>when the network is free-running is given by the</w:t>
      </w:r>
      <w:r w:rsidRPr="00375AAB">
        <w:rPr>
          <w:rFonts w:ascii="Verdana" w:eastAsia="Times New Roman" w:hAnsi="Verdana" w:cs="Times New Roman"/>
          <w:color w:val="000000"/>
        </w:rPr>
        <w:t> </w:t>
      </w:r>
      <w:hyperlink r:id="rId41" w:tgtFrame="_top" w:history="1">
        <w:r w:rsidRPr="00375AAB">
          <w:rPr>
            <w:rFonts w:ascii="Verdana" w:eastAsia="Times New Roman" w:hAnsi="Verdana" w:cs="Times New Roman"/>
            <w:color w:val="003399"/>
            <w:u w:val="single"/>
          </w:rPr>
          <w:t>Boltzmann distribution</w:t>
        </w:r>
      </w:hyperlink>
      <w:r w:rsidRPr="00375AAB">
        <w:rPr>
          <w:rFonts w:ascii="Verdana" w:eastAsia="Times New Roman" w:hAnsi="Verdana" w:cs="Times New Roman"/>
          <w:color w:val="000000"/>
        </w:rPr>
        <w:t> </w:t>
      </w:r>
      <w:r w:rsidRPr="00375AAB">
        <w:rPr>
          <w:rFonts w:ascii="Verdana" w:eastAsia="Times New Roman" w:hAnsi="Verdana" w:cs="Times New Roman"/>
          <w:color w:val="000000"/>
          <w:szCs w:val="18"/>
        </w:rPr>
        <w:t>(hence the name "Boltzmann machine").</w:t>
      </w:r>
    </w:p>
    <w:p w:rsidR="00940F2A" w:rsidRPr="00375AAB" w:rsidRDefault="00940F2A" w:rsidP="00375AAB">
      <w:pPr>
        <w:spacing w:before="96" w:after="120" w:line="360" w:lineRule="atLeast"/>
        <w:jc w:val="both"/>
        <w:rPr>
          <w:rFonts w:ascii="Verdana" w:eastAsia="Times New Roman" w:hAnsi="Verdana" w:cs="Times New Roman"/>
          <w:color w:val="000000"/>
          <w:szCs w:val="18"/>
        </w:rPr>
      </w:pPr>
      <w:r w:rsidRPr="00375AAB">
        <w:rPr>
          <w:rFonts w:ascii="Verdana" w:eastAsia="Times New Roman" w:hAnsi="Verdana" w:cs="Times New Roman"/>
          <w:color w:val="000000"/>
          <w:szCs w:val="18"/>
        </w:rPr>
        <w:t>Remarkably, this learning rule is fairly biologically plausible because the only information needed to change the weights is provided by "local" information. That is, the connection (or</w:t>
      </w:r>
      <w:r w:rsidRPr="00375AAB">
        <w:rPr>
          <w:rFonts w:ascii="Verdana" w:eastAsia="Times New Roman" w:hAnsi="Verdana" w:cs="Times New Roman"/>
          <w:color w:val="000000"/>
        </w:rPr>
        <w:t> </w:t>
      </w:r>
      <w:hyperlink r:id="rId42" w:tgtFrame="_top" w:history="1">
        <w:r w:rsidRPr="00375AAB">
          <w:rPr>
            <w:rFonts w:ascii="Verdana" w:eastAsia="Times New Roman" w:hAnsi="Verdana" w:cs="Times New Roman"/>
            <w:color w:val="003399"/>
            <w:u w:val="single"/>
          </w:rPr>
          <w:t>synapse</w:t>
        </w:r>
      </w:hyperlink>
      <w:r w:rsidRPr="00375AAB">
        <w:rPr>
          <w:rFonts w:ascii="Verdana" w:eastAsia="Times New Roman" w:hAnsi="Verdana" w:cs="Times New Roman"/>
          <w:color w:val="000000"/>
          <w:szCs w:val="18"/>
        </w:rPr>
        <w:t xml:space="preserve">biologically speaking) does not need information about anything other than the two neurons it connects. This is far more biologically </w:t>
      </w:r>
      <w:r w:rsidRPr="00375AAB">
        <w:rPr>
          <w:rFonts w:ascii="Verdana" w:eastAsia="Times New Roman" w:hAnsi="Verdana" w:cs="Times New Roman"/>
          <w:color w:val="000000"/>
          <w:szCs w:val="18"/>
        </w:rPr>
        <w:lastRenderedPageBreak/>
        <w:t>realistic than the information needed by a connection in many other neural network training algorithms, such as</w:t>
      </w:r>
      <w:r w:rsidRPr="00375AAB">
        <w:rPr>
          <w:rFonts w:ascii="Verdana" w:eastAsia="Times New Roman" w:hAnsi="Verdana" w:cs="Times New Roman"/>
          <w:color w:val="000000"/>
        </w:rPr>
        <w:t> </w:t>
      </w:r>
      <w:hyperlink r:id="rId43" w:tgtFrame="_top" w:history="1">
        <w:r w:rsidRPr="00375AAB">
          <w:rPr>
            <w:rFonts w:ascii="Verdana" w:eastAsia="Times New Roman" w:hAnsi="Verdana" w:cs="Times New Roman"/>
            <w:color w:val="003399"/>
            <w:u w:val="single"/>
          </w:rPr>
          <w:t>backpropagation</w:t>
        </w:r>
      </w:hyperlink>
      <w:r w:rsidRPr="00375AAB">
        <w:rPr>
          <w:rFonts w:ascii="Verdana" w:eastAsia="Times New Roman" w:hAnsi="Verdana" w:cs="Times New Roman"/>
          <w:color w:val="000000"/>
          <w:szCs w:val="18"/>
        </w:rPr>
        <w:t>.</w:t>
      </w:r>
    </w:p>
    <w:p w:rsidR="00940F2A" w:rsidRPr="00375AAB" w:rsidRDefault="00940F2A" w:rsidP="00375AAB">
      <w:pPr>
        <w:spacing w:before="96" w:after="120" w:line="360" w:lineRule="atLeast"/>
        <w:jc w:val="both"/>
        <w:rPr>
          <w:rFonts w:ascii="Verdana" w:eastAsia="Times New Roman" w:hAnsi="Verdana" w:cs="Times New Roman"/>
          <w:color w:val="000000"/>
          <w:szCs w:val="18"/>
        </w:rPr>
      </w:pPr>
      <w:r w:rsidRPr="00375AAB">
        <w:rPr>
          <w:rFonts w:ascii="Verdana" w:eastAsia="Times New Roman" w:hAnsi="Verdana" w:cs="Times New Roman"/>
          <w:color w:val="000000"/>
          <w:szCs w:val="18"/>
        </w:rPr>
        <w:t>The training of a Boltzmann machine does not use the</w:t>
      </w:r>
      <w:r w:rsidRPr="00375AAB">
        <w:rPr>
          <w:rFonts w:ascii="Verdana" w:eastAsia="Times New Roman" w:hAnsi="Verdana" w:cs="Times New Roman"/>
          <w:color w:val="000000"/>
        </w:rPr>
        <w:t> </w:t>
      </w:r>
      <w:hyperlink r:id="rId44" w:tgtFrame="_top" w:history="1">
        <w:r w:rsidRPr="00375AAB">
          <w:rPr>
            <w:rFonts w:ascii="Verdana" w:eastAsia="Times New Roman" w:hAnsi="Verdana" w:cs="Times New Roman"/>
            <w:color w:val="003399"/>
            <w:u w:val="single"/>
          </w:rPr>
          <w:t>EM algorithm</w:t>
        </w:r>
      </w:hyperlink>
      <w:r w:rsidRPr="00375AAB">
        <w:rPr>
          <w:rFonts w:ascii="Verdana" w:eastAsia="Times New Roman" w:hAnsi="Verdana" w:cs="Times New Roman"/>
          <w:color w:val="000000"/>
          <w:szCs w:val="18"/>
        </w:rPr>
        <w:t>, which is heavily used in</w:t>
      </w:r>
      <w:hyperlink r:id="rId45" w:tgtFrame="_top" w:history="1">
        <w:r w:rsidRPr="00375AAB">
          <w:rPr>
            <w:rFonts w:ascii="Verdana" w:eastAsia="Times New Roman" w:hAnsi="Verdana" w:cs="Times New Roman"/>
            <w:color w:val="003399"/>
            <w:u w:val="single"/>
          </w:rPr>
          <w:t>machine learning</w:t>
        </w:r>
      </w:hyperlink>
      <w:r w:rsidRPr="00375AAB">
        <w:rPr>
          <w:rFonts w:ascii="Verdana" w:eastAsia="Times New Roman" w:hAnsi="Verdana" w:cs="Times New Roman"/>
          <w:color w:val="000000"/>
          <w:szCs w:val="18"/>
        </w:rPr>
        <w:t>. By minimizing the KL-divergence, it is equivalent as maximizing the log-likelihood of the data. Therefore, the training procedure performs gradient ascent on the log-likelihood of the observed data. This is in contrast to the EM algorithm, where the posterior distribution of the hidden nodes must be calculated before the maximization of the expected value of the complete data likelihood during the M-step.</w:t>
      </w:r>
    </w:p>
    <w:p w:rsidR="00940F2A" w:rsidRPr="00375AAB" w:rsidRDefault="00940F2A" w:rsidP="00375AAB">
      <w:pPr>
        <w:spacing w:before="96" w:after="120" w:line="360" w:lineRule="atLeast"/>
        <w:jc w:val="both"/>
        <w:rPr>
          <w:rFonts w:ascii="Verdana" w:eastAsia="Times New Roman" w:hAnsi="Verdana" w:cs="Times New Roman"/>
          <w:color w:val="000000"/>
          <w:szCs w:val="18"/>
        </w:rPr>
      </w:pPr>
      <w:r w:rsidRPr="00375AAB">
        <w:rPr>
          <w:rFonts w:ascii="Verdana" w:eastAsia="Times New Roman" w:hAnsi="Verdana" w:cs="Times New Roman"/>
          <w:color w:val="000000"/>
          <w:szCs w:val="18"/>
        </w:rPr>
        <w:t>Training the biases is similar, but uses only single node activity:</w:t>
      </w:r>
    </w:p>
    <w:p w:rsidR="00940F2A" w:rsidRPr="00375AAB" w:rsidRDefault="00940F2A" w:rsidP="00375AAB">
      <w:pPr>
        <w:spacing w:after="0" w:line="270" w:lineRule="atLeast"/>
        <w:ind w:left="720"/>
        <w:jc w:val="both"/>
        <w:rPr>
          <w:rFonts w:ascii="Verdana" w:eastAsia="Times New Roman" w:hAnsi="Verdana" w:cs="Times New Roman"/>
          <w:color w:val="000000"/>
          <w:szCs w:val="18"/>
        </w:rPr>
      </w:pPr>
      <w:r w:rsidRPr="00375AAB">
        <w:rPr>
          <w:rFonts w:ascii="Verdana" w:eastAsia="Times New Roman" w:hAnsi="Verdana" w:cs="Times New Roman"/>
          <w:noProof/>
          <w:color w:val="000000"/>
          <w:szCs w:val="18"/>
        </w:rPr>
        <w:drawing>
          <wp:inline distT="0" distB="0" distL="0" distR="0">
            <wp:extent cx="1571625" cy="438150"/>
            <wp:effectExtent l="19050" t="0" r="9525" b="0"/>
            <wp:docPr id="11" name="Picture 11" descr="\frac{\partial{G}}{\partial{\theta_{i}}} = -\frac{1}{T}[p_{i}^{+}-p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rac{\partial{G}}{\partial{\theta_{i}}} = -\frac{1}{T}[p_{i}^{+}-p_{i}^{-}]"/>
                    <pic:cNvPicPr>
                      <a:picLocks noChangeAspect="1" noChangeArrowheads="1"/>
                    </pic:cNvPicPr>
                  </pic:nvPicPr>
                  <pic:blipFill>
                    <a:blip r:embed="rId46"/>
                    <a:srcRect/>
                    <a:stretch>
                      <a:fillRect/>
                    </a:stretch>
                  </pic:blipFill>
                  <pic:spPr bwMode="auto">
                    <a:xfrm>
                      <a:off x="0" y="0"/>
                      <a:ext cx="1571625" cy="438150"/>
                    </a:xfrm>
                    <a:prstGeom prst="rect">
                      <a:avLst/>
                    </a:prstGeom>
                    <a:noFill/>
                    <a:ln w="9525">
                      <a:noFill/>
                      <a:miter lim="800000"/>
                      <a:headEnd/>
                      <a:tailEnd/>
                    </a:ln>
                  </pic:spPr>
                </pic:pic>
              </a:graphicData>
            </a:graphic>
          </wp:inline>
        </w:drawing>
      </w:r>
    </w:p>
    <w:p w:rsidR="00940F2A" w:rsidRPr="005E1794" w:rsidRDefault="00940F2A" w:rsidP="00375AAB">
      <w:pPr>
        <w:spacing w:before="100" w:beforeAutospacing="1" w:after="100" w:afterAutospacing="1" w:line="270" w:lineRule="atLeast"/>
        <w:jc w:val="both"/>
        <w:outlineLvl w:val="1"/>
        <w:rPr>
          <w:rFonts w:ascii="Verdana" w:eastAsia="Times New Roman" w:hAnsi="Verdana" w:cs="Times New Roman"/>
          <w:b/>
          <w:bCs/>
          <w:i/>
          <w:color w:val="003399"/>
          <w:sz w:val="28"/>
          <w:u w:val="single"/>
        </w:rPr>
      </w:pPr>
      <w:bookmarkStart w:id="2" w:name="Problems"/>
      <w:bookmarkEnd w:id="2"/>
      <w:r w:rsidRPr="005E1794">
        <w:rPr>
          <w:rFonts w:ascii="Verdana" w:eastAsia="Times New Roman" w:hAnsi="Verdana" w:cs="Times New Roman"/>
          <w:b/>
          <w:bCs/>
          <w:i/>
          <w:color w:val="003399"/>
          <w:sz w:val="28"/>
          <w:u w:val="single"/>
        </w:rPr>
        <w:t>Problems</w:t>
      </w:r>
    </w:p>
    <w:p w:rsidR="00940F2A" w:rsidRPr="00375AAB" w:rsidRDefault="00940F2A" w:rsidP="00375AAB">
      <w:pPr>
        <w:spacing w:before="96" w:after="120" w:line="360" w:lineRule="atLeast"/>
        <w:jc w:val="both"/>
        <w:rPr>
          <w:rFonts w:ascii="Verdana" w:eastAsia="Times New Roman" w:hAnsi="Verdana" w:cs="Times New Roman"/>
          <w:color w:val="000000"/>
          <w:szCs w:val="18"/>
        </w:rPr>
      </w:pPr>
      <w:r w:rsidRPr="00375AAB">
        <w:rPr>
          <w:rFonts w:ascii="Verdana" w:eastAsia="Times New Roman" w:hAnsi="Verdana" w:cs="Times New Roman"/>
          <w:color w:val="000000"/>
          <w:szCs w:val="18"/>
        </w:rPr>
        <w:t>The Boltzmann machine would be a rather general computational medium. For instance, if trained on photographs, the machine would model the distribution of photographs, and could use that model to, for example, complete a partial photograph.</w:t>
      </w:r>
    </w:p>
    <w:p w:rsidR="00940F2A" w:rsidRPr="00375AAB" w:rsidRDefault="00940F2A" w:rsidP="00375AAB">
      <w:pPr>
        <w:spacing w:before="96" w:after="120" w:line="360" w:lineRule="atLeast"/>
        <w:jc w:val="both"/>
        <w:rPr>
          <w:rFonts w:ascii="Verdana" w:eastAsia="Times New Roman" w:hAnsi="Verdana" w:cs="Times New Roman"/>
          <w:color w:val="000000"/>
          <w:szCs w:val="18"/>
        </w:rPr>
      </w:pPr>
      <w:r w:rsidRPr="00375AAB">
        <w:rPr>
          <w:rFonts w:ascii="Verdana" w:eastAsia="Times New Roman" w:hAnsi="Verdana" w:cs="Times New Roman"/>
          <w:color w:val="000000"/>
          <w:szCs w:val="18"/>
        </w:rPr>
        <w:t>Unfortunately, there is a serious practical problem with the Boltzmann machine, namely that the learning seems to stop working correctly when the machine is scaled up to anything larger than a trivial machine. This is due to a number of effects, the most important of which are:</w:t>
      </w:r>
    </w:p>
    <w:p w:rsidR="00940F2A" w:rsidRPr="00375AAB" w:rsidRDefault="00940F2A" w:rsidP="00375AAB">
      <w:pPr>
        <w:numPr>
          <w:ilvl w:val="0"/>
          <w:numId w:val="6"/>
        </w:numPr>
        <w:spacing w:before="100" w:beforeAutospacing="1" w:after="24" w:line="360" w:lineRule="atLeast"/>
        <w:ind w:left="360"/>
        <w:jc w:val="both"/>
        <w:rPr>
          <w:rFonts w:ascii="Verdana" w:eastAsia="Times New Roman" w:hAnsi="Verdana" w:cs="Times New Roman"/>
          <w:color w:val="000000"/>
          <w:szCs w:val="18"/>
        </w:rPr>
      </w:pPr>
      <w:r w:rsidRPr="00375AAB">
        <w:rPr>
          <w:rFonts w:ascii="Verdana" w:eastAsia="Times New Roman" w:hAnsi="Verdana" w:cs="Times New Roman"/>
          <w:color w:val="000000"/>
          <w:szCs w:val="18"/>
        </w:rPr>
        <w:t>the time the machine must be run in order to collect equilibrium statistics grows exponentially with the machine's size, and with the magnitude of the connection strengths</w:t>
      </w:r>
    </w:p>
    <w:p w:rsidR="00940F2A" w:rsidRPr="00940F2A" w:rsidRDefault="00940F2A" w:rsidP="00375AAB">
      <w:pPr>
        <w:numPr>
          <w:ilvl w:val="0"/>
          <w:numId w:val="6"/>
        </w:numPr>
        <w:spacing w:before="100" w:beforeAutospacing="1" w:after="24" w:line="360" w:lineRule="atLeast"/>
        <w:ind w:left="360"/>
        <w:jc w:val="both"/>
        <w:rPr>
          <w:rFonts w:ascii="Verdana" w:eastAsia="Times New Roman" w:hAnsi="Verdana" w:cs="Times New Roman"/>
          <w:color w:val="000000"/>
          <w:sz w:val="18"/>
          <w:szCs w:val="18"/>
        </w:rPr>
      </w:pPr>
      <w:r w:rsidRPr="00375AAB">
        <w:rPr>
          <w:rFonts w:ascii="Verdana" w:eastAsia="Times New Roman" w:hAnsi="Verdana" w:cs="Times New Roman"/>
          <w:color w:val="000000"/>
          <w:szCs w:val="18"/>
        </w:rPr>
        <w:t>connection strengths are more plastic when the units being connected have activation probabilities intermediate between zero and one, leading to a so-called variance trap. The net effect is that noise causes the connection strengths to random walk until the activities saturate</w:t>
      </w:r>
      <w:r w:rsidRPr="00940F2A">
        <w:rPr>
          <w:rFonts w:ascii="Verdana" w:eastAsia="Times New Roman" w:hAnsi="Verdana" w:cs="Times New Roman"/>
          <w:color w:val="000000"/>
          <w:sz w:val="18"/>
          <w:szCs w:val="18"/>
        </w:rPr>
        <w:t>.</w:t>
      </w:r>
    </w:p>
    <w:sectPr w:rsidR="00940F2A" w:rsidRPr="00940F2A" w:rsidSect="009807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0182" w:rsidRDefault="009D0182" w:rsidP="00375AAB">
      <w:pPr>
        <w:spacing w:after="0" w:line="240" w:lineRule="auto"/>
      </w:pPr>
      <w:r>
        <w:separator/>
      </w:r>
    </w:p>
  </w:endnote>
  <w:endnote w:type="continuationSeparator" w:id="1">
    <w:p w:rsidR="009D0182" w:rsidRDefault="009D0182" w:rsidP="00375A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0182" w:rsidRDefault="009D0182" w:rsidP="00375AAB">
      <w:pPr>
        <w:spacing w:after="0" w:line="240" w:lineRule="auto"/>
      </w:pPr>
      <w:r>
        <w:separator/>
      </w:r>
    </w:p>
  </w:footnote>
  <w:footnote w:type="continuationSeparator" w:id="1">
    <w:p w:rsidR="009D0182" w:rsidRDefault="009D0182" w:rsidP="00375A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45CD8"/>
    <w:multiLevelType w:val="multilevel"/>
    <w:tmpl w:val="12E074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6D600E"/>
    <w:multiLevelType w:val="multilevel"/>
    <w:tmpl w:val="8676FB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4C47B1"/>
    <w:multiLevelType w:val="multilevel"/>
    <w:tmpl w:val="096CF4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A17366"/>
    <w:multiLevelType w:val="multilevel"/>
    <w:tmpl w:val="DC76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58141E"/>
    <w:multiLevelType w:val="multilevel"/>
    <w:tmpl w:val="DD7EC9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EE4687"/>
    <w:multiLevelType w:val="multilevel"/>
    <w:tmpl w:val="E23E26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40F2A"/>
    <w:rsid w:val="00375AAB"/>
    <w:rsid w:val="005E1794"/>
    <w:rsid w:val="00940F2A"/>
    <w:rsid w:val="00974B91"/>
    <w:rsid w:val="00980725"/>
    <w:rsid w:val="009D01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725"/>
  </w:style>
  <w:style w:type="paragraph" w:styleId="Heading2">
    <w:name w:val="heading 2"/>
    <w:basedOn w:val="Normal"/>
    <w:link w:val="Heading2Char"/>
    <w:uiPriority w:val="9"/>
    <w:qFormat/>
    <w:rsid w:val="00940F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0F2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40F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40F2A"/>
  </w:style>
  <w:style w:type="character" w:styleId="Hyperlink">
    <w:name w:val="Hyperlink"/>
    <w:basedOn w:val="DefaultParagraphFont"/>
    <w:uiPriority w:val="99"/>
    <w:semiHidden/>
    <w:unhideWhenUsed/>
    <w:rsid w:val="00940F2A"/>
    <w:rPr>
      <w:color w:val="0000FF"/>
      <w:u w:val="single"/>
    </w:rPr>
  </w:style>
  <w:style w:type="character" w:customStyle="1" w:styleId="toctoggle">
    <w:name w:val="toctoggle"/>
    <w:basedOn w:val="DefaultParagraphFont"/>
    <w:rsid w:val="00940F2A"/>
  </w:style>
  <w:style w:type="character" w:customStyle="1" w:styleId="tocnumber">
    <w:name w:val="tocnumber"/>
    <w:basedOn w:val="DefaultParagraphFont"/>
    <w:rsid w:val="00940F2A"/>
  </w:style>
  <w:style w:type="character" w:customStyle="1" w:styleId="toctext">
    <w:name w:val="toctext"/>
    <w:basedOn w:val="DefaultParagraphFont"/>
    <w:rsid w:val="00940F2A"/>
  </w:style>
  <w:style w:type="character" w:customStyle="1" w:styleId="mw-headline">
    <w:name w:val="mw-headline"/>
    <w:basedOn w:val="DefaultParagraphFont"/>
    <w:rsid w:val="00940F2A"/>
  </w:style>
  <w:style w:type="character" w:customStyle="1" w:styleId="texhtml">
    <w:name w:val="texhtml"/>
    <w:basedOn w:val="DefaultParagraphFont"/>
    <w:rsid w:val="00940F2A"/>
  </w:style>
  <w:style w:type="paragraph" w:styleId="BalloonText">
    <w:name w:val="Balloon Text"/>
    <w:basedOn w:val="Normal"/>
    <w:link w:val="BalloonTextChar"/>
    <w:uiPriority w:val="99"/>
    <w:semiHidden/>
    <w:unhideWhenUsed/>
    <w:rsid w:val="00940F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F2A"/>
    <w:rPr>
      <w:rFonts w:ascii="Tahoma" w:hAnsi="Tahoma" w:cs="Tahoma"/>
      <w:sz w:val="16"/>
      <w:szCs w:val="16"/>
    </w:rPr>
  </w:style>
  <w:style w:type="paragraph" w:styleId="Header">
    <w:name w:val="header"/>
    <w:basedOn w:val="Normal"/>
    <w:link w:val="HeaderChar"/>
    <w:uiPriority w:val="99"/>
    <w:unhideWhenUsed/>
    <w:rsid w:val="00375A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AAB"/>
  </w:style>
  <w:style w:type="paragraph" w:styleId="Footer">
    <w:name w:val="footer"/>
    <w:basedOn w:val="Normal"/>
    <w:link w:val="FooterChar"/>
    <w:uiPriority w:val="99"/>
    <w:semiHidden/>
    <w:unhideWhenUsed/>
    <w:rsid w:val="00375AA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75AAB"/>
  </w:style>
</w:styles>
</file>

<file path=word/webSettings.xml><?xml version="1.0" encoding="utf-8"?>
<w:webSettings xmlns:r="http://schemas.openxmlformats.org/officeDocument/2006/relationships" xmlns:w="http://schemas.openxmlformats.org/wordprocessingml/2006/main">
  <w:divs>
    <w:div w:id="205962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swers.com/topic/geoffrey-hinton" TargetMode="External"/><Relationship Id="rId13" Type="http://schemas.openxmlformats.org/officeDocument/2006/relationships/hyperlink" Target="http://www.answers.com/topic/hebbian-theory" TargetMode="External"/><Relationship Id="rId18" Type="http://schemas.openxmlformats.org/officeDocument/2006/relationships/image" Target="media/image2.png"/><Relationship Id="rId26" Type="http://schemas.openxmlformats.org/officeDocument/2006/relationships/hyperlink" Target="http://www.answers.com/topic/temperature" TargetMode="External"/><Relationship Id="rId39"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hyperlink" Target="http://www.answers.com/topic/boltzmann-distribution" TargetMode="External"/><Relationship Id="rId42" Type="http://schemas.openxmlformats.org/officeDocument/2006/relationships/hyperlink" Target="http://www.answers.com/topic/chemical-synapse" TargetMode="External"/><Relationship Id="rId47" Type="http://schemas.openxmlformats.org/officeDocument/2006/relationships/fontTable" Target="fontTable.xml"/><Relationship Id="rId7" Type="http://schemas.openxmlformats.org/officeDocument/2006/relationships/hyperlink" Target="http://www.answers.com/topic/stochastic-neural-network" TargetMode="External"/><Relationship Id="rId12" Type="http://schemas.openxmlformats.org/officeDocument/2006/relationships/hyperlink" Target="http://www.answers.com/topic/hopfield-net" TargetMode="External"/><Relationship Id="rId17" Type="http://schemas.openxmlformats.org/officeDocument/2006/relationships/image" Target="media/image1.png"/><Relationship Id="rId25" Type="http://schemas.openxmlformats.org/officeDocument/2006/relationships/hyperlink" Target="http://www.answers.com/topic/scalar-physics" TargetMode="External"/><Relationship Id="rId33" Type="http://schemas.openxmlformats.org/officeDocument/2006/relationships/image" Target="media/image7.png"/><Relationship Id="rId38" Type="http://schemas.openxmlformats.org/officeDocument/2006/relationships/image" Target="media/image9.png"/><Relationship Id="rId46"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www.answers.com/topic/stochastic" TargetMode="External"/><Relationship Id="rId20" Type="http://schemas.openxmlformats.org/officeDocument/2006/relationships/image" Target="media/image3.png"/><Relationship Id="rId29" Type="http://schemas.openxmlformats.org/officeDocument/2006/relationships/hyperlink" Target="http://www.answers.com/topic/thermodynamic-equilibrium" TargetMode="External"/><Relationship Id="rId41" Type="http://schemas.openxmlformats.org/officeDocument/2006/relationships/hyperlink" Target="http://www.answers.com/topic/boltzmann-distribu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nswers.com/topic/generative-model" TargetMode="External"/><Relationship Id="rId24" Type="http://schemas.openxmlformats.org/officeDocument/2006/relationships/image" Target="media/image6.png"/><Relationship Id="rId32" Type="http://schemas.openxmlformats.org/officeDocument/2006/relationships/hyperlink" Target="http://www.answers.com/topic/kullback-leibler-divergence-3" TargetMode="External"/><Relationship Id="rId37" Type="http://schemas.openxmlformats.org/officeDocument/2006/relationships/image" Target="media/image8.png"/><Relationship Id="rId40" Type="http://schemas.openxmlformats.org/officeDocument/2006/relationships/hyperlink" Target="http://www.answers.com/topic/thermodynamic-equilibrium" TargetMode="External"/><Relationship Id="rId45" Type="http://schemas.openxmlformats.org/officeDocument/2006/relationships/hyperlink" Target="http://www.answers.com/topic/machine-learning" TargetMode="External"/><Relationship Id="rId5" Type="http://schemas.openxmlformats.org/officeDocument/2006/relationships/footnotes" Target="footnotes.xml"/><Relationship Id="rId15" Type="http://schemas.openxmlformats.org/officeDocument/2006/relationships/hyperlink" Target="http://en.wiktionary.org/wiki/binary" TargetMode="External"/><Relationship Id="rId23" Type="http://schemas.openxmlformats.org/officeDocument/2006/relationships/image" Target="media/image5.png"/><Relationship Id="rId28" Type="http://schemas.openxmlformats.org/officeDocument/2006/relationships/hyperlink" Target="http://www.answers.com/topic/thermodynamic-equilibrium" TargetMode="External"/><Relationship Id="rId36" Type="http://schemas.openxmlformats.org/officeDocument/2006/relationships/hyperlink" Target="http://www.answers.com/topic/partial-derivative" TargetMode="External"/><Relationship Id="rId10" Type="http://schemas.openxmlformats.org/officeDocument/2006/relationships/hyperlink" Target="http://www.answers.com/topic/stochastic-process-2" TargetMode="External"/><Relationship Id="rId19" Type="http://schemas.openxmlformats.org/officeDocument/2006/relationships/hyperlink" Target="http://www.answers.com/topic/threshold" TargetMode="External"/><Relationship Id="rId31" Type="http://schemas.openxmlformats.org/officeDocument/2006/relationships/hyperlink" Target="http://www.answers.com/topic/thermodynamic-equilibrium" TargetMode="External"/><Relationship Id="rId44" Type="http://schemas.openxmlformats.org/officeDocument/2006/relationships/hyperlink" Target="http://www.answers.com/topic/expectation-maximization-algorithm" TargetMode="External"/><Relationship Id="rId4" Type="http://schemas.openxmlformats.org/officeDocument/2006/relationships/webSettings" Target="webSettings.xml"/><Relationship Id="rId9" Type="http://schemas.openxmlformats.org/officeDocument/2006/relationships/hyperlink" Target="http://www.answers.com/topic/terry-sejnowski" TargetMode="External"/><Relationship Id="rId14" Type="http://schemas.openxmlformats.org/officeDocument/2006/relationships/hyperlink" Target="http://www.answers.com/topic/hopfield-net" TargetMode="External"/><Relationship Id="rId22" Type="http://schemas.openxmlformats.org/officeDocument/2006/relationships/hyperlink" Target="http://www.answers.com/topic/symmetry" TargetMode="External"/><Relationship Id="rId27" Type="http://schemas.openxmlformats.org/officeDocument/2006/relationships/hyperlink" Target="http://www.answers.com/topic/boltzmann-distribution" TargetMode="External"/><Relationship Id="rId30" Type="http://schemas.openxmlformats.org/officeDocument/2006/relationships/hyperlink" Target="http://www.answers.com/topic/simulated-annealing" TargetMode="External"/><Relationship Id="rId35" Type="http://schemas.openxmlformats.org/officeDocument/2006/relationships/hyperlink" Target="http://www.answers.com/topic/gradient-descent" TargetMode="External"/><Relationship Id="rId43" Type="http://schemas.openxmlformats.org/officeDocument/2006/relationships/hyperlink" Target="http://www.answers.com/topic/backpropagation"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1376</Words>
  <Characters>7847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kakku</dc:creator>
  <cp:lastModifiedBy>kakku</cp:lastModifiedBy>
  <cp:revision>3</cp:revision>
  <dcterms:created xsi:type="dcterms:W3CDTF">2009-07-11T18:07:00Z</dcterms:created>
  <dcterms:modified xsi:type="dcterms:W3CDTF">2009-07-13T08:24:00Z</dcterms:modified>
</cp:coreProperties>
</file>