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266" w:rsidRPr="00484274" w:rsidRDefault="00DD3266" w:rsidP="00484274">
      <w:pPr>
        <w:pStyle w:val="NormalWeb"/>
        <w:spacing w:before="96" w:beforeAutospacing="0" w:after="120" w:afterAutospacing="0" w:line="360" w:lineRule="atLeast"/>
        <w:ind w:left="4320"/>
        <w:rPr>
          <w:rFonts w:ascii="Verdana" w:hAnsi="Verdana"/>
          <w:b/>
          <w:bCs/>
          <w:color w:val="FF0000"/>
          <w:sz w:val="28"/>
          <w:szCs w:val="28"/>
          <w:u w:val="single"/>
        </w:rPr>
      </w:pPr>
      <w:r w:rsidRPr="00484274">
        <w:rPr>
          <w:rFonts w:ascii="Verdana" w:hAnsi="Verdana"/>
          <w:b/>
          <w:bCs/>
          <w:color w:val="FF0000"/>
          <w:sz w:val="28"/>
          <w:szCs w:val="28"/>
          <w:u w:val="single"/>
        </w:rPr>
        <w:t>SIX SIGMA</w:t>
      </w:r>
    </w:p>
    <w:p w:rsidR="007768D5" w:rsidRDefault="007768D5" w:rsidP="007768D5">
      <w:pPr>
        <w:pStyle w:val="NormalWeb"/>
        <w:spacing w:before="96" w:beforeAutospacing="0" w:after="120" w:afterAutospacing="0" w:line="360" w:lineRule="atLeast"/>
        <w:rPr>
          <w:rFonts w:ascii="Verdana" w:hAnsi="Verdana"/>
          <w:color w:val="000000"/>
          <w:sz w:val="12"/>
          <w:szCs w:val="12"/>
        </w:rPr>
      </w:pPr>
      <w:r>
        <w:rPr>
          <w:rFonts w:ascii="Verdana" w:hAnsi="Verdana"/>
          <w:b/>
          <w:bCs/>
          <w:color w:val="000000"/>
          <w:sz w:val="12"/>
          <w:szCs w:val="12"/>
        </w:rPr>
        <w:t>Six Sigma</w:t>
      </w:r>
      <w:r>
        <w:rPr>
          <w:rStyle w:val="apple-converted-space"/>
          <w:rFonts w:ascii="Verdana" w:hAnsi="Verdana"/>
          <w:color w:val="000000"/>
          <w:sz w:val="12"/>
          <w:szCs w:val="12"/>
        </w:rPr>
        <w:t> </w:t>
      </w:r>
      <w:r>
        <w:rPr>
          <w:rFonts w:ascii="Verdana" w:hAnsi="Verdana"/>
          <w:color w:val="000000"/>
          <w:sz w:val="12"/>
          <w:szCs w:val="12"/>
        </w:rPr>
        <w:t>is a</w:t>
      </w:r>
      <w:r>
        <w:rPr>
          <w:rStyle w:val="apple-converted-space"/>
          <w:rFonts w:ascii="Verdana" w:hAnsi="Verdana"/>
          <w:color w:val="000000"/>
          <w:sz w:val="12"/>
          <w:szCs w:val="12"/>
        </w:rPr>
        <w:t> </w:t>
      </w:r>
      <w:r w:rsidRPr="007768D5">
        <w:rPr>
          <w:rFonts w:ascii="Verdana" w:hAnsi="Verdana"/>
          <w:color w:val="000000"/>
          <w:sz w:val="12"/>
          <w:szCs w:val="12"/>
        </w:rPr>
        <w:t>business management strategy</w:t>
      </w:r>
      <w:r>
        <w:rPr>
          <w:rFonts w:ascii="Verdana" w:hAnsi="Verdana"/>
          <w:color w:val="000000"/>
          <w:sz w:val="12"/>
          <w:szCs w:val="12"/>
        </w:rPr>
        <w:t>, initially implemented by</w:t>
      </w:r>
      <w:r>
        <w:rPr>
          <w:rStyle w:val="apple-converted-space"/>
          <w:rFonts w:ascii="Verdana" w:hAnsi="Verdana"/>
          <w:color w:val="000000"/>
          <w:sz w:val="12"/>
          <w:szCs w:val="12"/>
        </w:rPr>
        <w:t> </w:t>
      </w:r>
      <w:proofErr w:type="gramStart"/>
      <w:r w:rsidRPr="007768D5">
        <w:rPr>
          <w:rFonts w:ascii="Verdana" w:hAnsi="Verdana"/>
          <w:color w:val="000000"/>
          <w:sz w:val="12"/>
          <w:szCs w:val="12"/>
        </w:rPr>
        <w:t>Motorola</w:t>
      </w:r>
      <w:r>
        <w:rPr>
          <w:rFonts w:ascii="Verdana" w:hAnsi="Verdana"/>
          <w:color w:val="000000"/>
          <w:sz w:val="12"/>
          <w:szCs w:val="12"/>
        </w:rPr>
        <w:t>, that</w:t>
      </w:r>
      <w:proofErr w:type="gramEnd"/>
      <w:r>
        <w:rPr>
          <w:rFonts w:ascii="Verdana" w:hAnsi="Verdana"/>
          <w:color w:val="000000"/>
          <w:sz w:val="12"/>
          <w:szCs w:val="12"/>
        </w:rPr>
        <w:t xml:space="preserve"> today enjoys widespread application in many sectors of industry.</w:t>
      </w:r>
    </w:p>
    <w:p w:rsidR="007768D5" w:rsidRDefault="007768D5" w:rsidP="007768D5">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Six Sigma seeks to improve the quality of process outputs by identifying and removing the causes of defects (errors) and variation in</w:t>
      </w:r>
      <w:r>
        <w:rPr>
          <w:rStyle w:val="apple-converted-space"/>
          <w:rFonts w:ascii="Verdana" w:hAnsi="Verdana"/>
          <w:color w:val="000000"/>
          <w:sz w:val="12"/>
          <w:szCs w:val="12"/>
        </w:rPr>
        <w:t> </w:t>
      </w:r>
      <w:r w:rsidRPr="007768D5">
        <w:rPr>
          <w:rFonts w:ascii="Verdana" w:hAnsi="Verdana"/>
          <w:color w:val="000000"/>
          <w:sz w:val="12"/>
          <w:szCs w:val="12"/>
        </w:rPr>
        <w:t>manufacturing</w:t>
      </w:r>
      <w:r>
        <w:rPr>
          <w:rStyle w:val="apple-converted-space"/>
          <w:rFonts w:ascii="Verdana" w:hAnsi="Verdana"/>
          <w:color w:val="000000"/>
          <w:sz w:val="12"/>
          <w:szCs w:val="12"/>
        </w:rPr>
        <w:t> </w:t>
      </w:r>
      <w:r>
        <w:rPr>
          <w:rFonts w:ascii="Verdana" w:hAnsi="Verdana"/>
          <w:color w:val="000000"/>
          <w:sz w:val="12"/>
          <w:szCs w:val="12"/>
        </w:rPr>
        <w:t>and</w:t>
      </w:r>
      <w:r>
        <w:rPr>
          <w:rStyle w:val="apple-converted-space"/>
          <w:rFonts w:ascii="Verdana" w:hAnsi="Verdana"/>
          <w:color w:val="000000"/>
          <w:sz w:val="12"/>
          <w:szCs w:val="12"/>
        </w:rPr>
        <w:t> </w:t>
      </w:r>
      <w:r w:rsidRPr="007768D5">
        <w:rPr>
          <w:rFonts w:ascii="Verdana" w:hAnsi="Verdana"/>
          <w:color w:val="000000"/>
          <w:sz w:val="12"/>
          <w:szCs w:val="12"/>
        </w:rPr>
        <w:t>business processes</w:t>
      </w:r>
      <w:r>
        <w:rPr>
          <w:rFonts w:ascii="Verdana" w:hAnsi="Verdana"/>
          <w:color w:val="000000"/>
          <w:sz w:val="12"/>
          <w:szCs w:val="12"/>
        </w:rPr>
        <w:t>.</w:t>
      </w:r>
      <w:r>
        <w:rPr>
          <w:rStyle w:val="apple-converted-space"/>
          <w:rFonts w:ascii="Verdana" w:hAnsi="Verdana"/>
          <w:color w:val="000000"/>
          <w:sz w:val="12"/>
          <w:szCs w:val="12"/>
        </w:rPr>
        <w:t> </w:t>
      </w:r>
      <w:r>
        <w:rPr>
          <w:rFonts w:ascii="Verdana" w:hAnsi="Verdana"/>
          <w:color w:val="000000"/>
          <w:sz w:val="12"/>
          <w:szCs w:val="12"/>
        </w:rPr>
        <w:t>It uses a set of</w:t>
      </w:r>
      <w:r>
        <w:rPr>
          <w:rStyle w:val="apple-converted-space"/>
          <w:rFonts w:ascii="Verdana" w:hAnsi="Verdana"/>
          <w:color w:val="000000"/>
          <w:sz w:val="12"/>
          <w:szCs w:val="12"/>
        </w:rPr>
        <w:t> </w:t>
      </w:r>
      <w:r w:rsidRPr="007768D5">
        <w:rPr>
          <w:rFonts w:ascii="Verdana" w:hAnsi="Verdana"/>
          <w:color w:val="000000"/>
          <w:sz w:val="12"/>
          <w:szCs w:val="12"/>
        </w:rPr>
        <w:t>quality management</w:t>
      </w:r>
      <w:r>
        <w:rPr>
          <w:rStyle w:val="apple-converted-space"/>
          <w:rFonts w:ascii="Verdana" w:hAnsi="Verdana"/>
          <w:color w:val="000000"/>
          <w:sz w:val="12"/>
          <w:szCs w:val="12"/>
        </w:rPr>
        <w:t> </w:t>
      </w:r>
      <w:r>
        <w:rPr>
          <w:rFonts w:ascii="Verdana" w:hAnsi="Verdana"/>
          <w:color w:val="000000"/>
          <w:sz w:val="12"/>
          <w:szCs w:val="12"/>
        </w:rPr>
        <w:t>methods, including statistical, and creates a special infrastructure of people within the organization ("Black Belts" etc.) who are experts in these methods. Each Six Sigma project carried out within an organization follows a defined sequence of steps and has quantified financial targets (cost reduction or profit increase).</w:t>
      </w:r>
    </w:p>
    <w:p w:rsidR="007768D5" w:rsidRPr="007768D5" w:rsidRDefault="007768D5" w:rsidP="007768D5">
      <w:pPr>
        <w:spacing w:before="100" w:beforeAutospacing="1" w:after="100" w:afterAutospacing="1" w:line="183" w:lineRule="atLeast"/>
        <w:outlineLvl w:val="1"/>
        <w:rPr>
          <w:rFonts w:ascii="Verdana" w:eastAsia="Times New Roman" w:hAnsi="Verdana" w:cs="Times New Roman"/>
          <w:b/>
          <w:bCs/>
          <w:color w:val="003399"/>
          <w:u w:val="single"/>
          <w:lang w:eastAsia="en-IN" w:bidi="hi-IN"/>
        </w:rPr>
      </w:pPr>
      <w:r w:rsidRPr="00DD3266">
        <w:rPr>
          <w:rFonts w:ascii="Verdana" w:eastAsia="Times New Roman" w:hAnsi="Verdana" w:cs="Times New Roman"/>
          <w:b/>
          <w:bCs/>
          <w:color w:val="003399"/>
          <w:u w:val="single"/>
          <w:lang w:eastAsia="en-IN" w:bidi="hi-IN"/>
        </w:rPr>
        <w:t>Quality management tools and methodologies used in Six Sigma</w:t>
      </w:r>
    </w:p>
    <w:p w:rsidR="007768D5" w:rsidRPr="007768D5" w:rsidRDefault="007768D5" w:rsidP="007768D5">
      <w:pPr>
        <w:spacing w:before="96" w:after="120" w:line="360" w:lineRule="atLeast"/>
        <w:rPr>
          <w:rFonts w:ascii="Verdana" w:eastAsia="Times New Roman" w:hAnsi="Verdana" w:cs="Times New Roman"/>
          <w:color w:val="000000"/>
          <w:sz w:val="12"/>
          <w:szCs w:val="12"/>
          <w:lang w:eastAsia="en-IN" w:bidi="hi-IN"/>
        </w:rPr>
      </w:pPr>
      <w:r w:rsidRPr="007768D5">
        <w:rPr>
          <w:rFonts w:ascii="Verdana" w:eastAsia="Times New Roman" w:hAnsi="Verdana" w:cs="Times New Roman"/>
          <w:color w:val="000000"/>
          <w:sz w:val="12"/>
          <w:szCs w:val="12"/>
          <w:lang w:eastAsia="en-IN" w:bidi="hi-IN"/>
        </w:rPr>
        <w:t>Six Sigma makes use of a great number of established quality management methods that are also used outside of Six Sigma. The following table shows an overview of the main methods used.</w:t>
      </w:r>
    </w:p>
    <w:tbl>
      <w:tblPr>
        <w:tblW w:w="6247" w:type="dxa"/>
        <w:tblCellSpacing w:w="0" w:type="dxa"/>
        <w:tblCellMar>
          <w:left w:w="0" w:type="dxa"/>
          <w:right w:w="0" w:type="dxa"/>
        </w:tblCellMar>
        <w:tblLook w:val="04A0"/>
      </w:tblPr>
      <w:tblGrid>
        <w:gridCol w:w="3123"/>
        <w:gridCol w:w="3124"/>
      </w:tblGrid>
      <w:tr w:rsidR="007768D5" w:rsidRPr="007768D5" w:rsidTr="007768D5">
        <w:trPr>
          <w:tblCellSpacing w:w="0" w:type="dxa"/>
        </w:trPr>
        <w:tc>
          <w:tcPr>
            <w:tcW w:w="2500" w:type="pct"/>
            <w:shd w:val="clear" w:color="auto" w:fill="auto"/>
            <w:hideMark/>
          </w:tcPr>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5" w:tgtFrame="_top" w:history="1">
              <w:r w:rsidR="007768D5" w:rsidRPr="007768D5">
                <w:rPr>
                  <w:rFonts w:ascii="Times New Roman" w:eastAsia="Times New Roman" w:hAnsi="Times New Roman" w:cs="Times New Roman"/>
                  <w:color w:val="003399"/>
                  <w:sz w:val="13"/>
                  <w:u w:val="single"/>
                  <w:lang w:eastAsia="en-IN" w:bidi="hi-IN"/>
                </w:rPr>
                <w:t>5 Whys</w:t>
              </w:r>
            </w:hyperlink>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6" w:tgtFrame="_top" w:history="1">
              <w:r w:rsidR="007768D5" w:rsidRPr="007768D5">
                <w:rPr>
                  <w:rFonts w:ascii="Times New Roman" w:eastAsia="Times New Roman" w:hAnsi="Times New Roman" w:cs="Times New Roman"/>
                  <w:color w:val="003399"/>
                  <w:sz w:val="13"/>
                  <w:u w:val="single"/>
                  <w:lang w:eastAsia="en-IN" w:bidi="hi-IN"/>
                </w:rPr>
                <w:t>Analysis of variance</w:t>
              </w:r>
            </w:hyperlink>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7" w:tgtFrame="_top" w:history="1">
              <w:r w:rsidR="007768D5" w:rsidRPr="007768D5">
                <w:rPr>
                  <w:rFonts w:ascii="Times New Roman" w:eastAsia="Times New Roman" w:hAnsi="Times New Roman" w:cs="Times New Roman"/>
                  <w:color w:val="003399"/>
                  <w:sz w:val="13"/>
                  <w:u w:val="single"/>
                  <w:lang w:eastAsia="en-IN" w:bidi="hi-IN"/>
                </w:rPr>
                <w:t>ANOVA Gauge R&amp;R</w:t>
              </w:r>
            </w:hyperlink>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8" w:tgtFrame="_top" w:history="1">
              <w:r w:rsidR="007768D5" w:rsidRPr="007768D5">
                <w:rPr>
                  <w:rFonts w:ascii="Times New Roman" w:eastAsia="Times New Roman" w:hAnsi="Times New Roman" w:cs="Times New Roman"/>
                  <w:color w:val="003399"/>
                  <w:sz w:val="13"/>
                  <w:u w:val="single"/>
                  <w:lang w:eastAsia="en-IN" w:bidi="hi-IN"/>
                </w:rPr>
                <w:t>Axiomatic design</w:t>
              </w:r>
            </w:hyperlink>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9" w:tgtFrame="_top" w:history="1">
              <w:r w:rsidR="007768D5" w:rsidRPr="007768D5">
                <w:rPr>
                  <w:rFonts w:ascii="Times New Roman" w:eastAsia="Times New Roman" w:hAnsi="Times New Roman" w:cs="Times New Roman"/>
                  <w:color w:val="003399"/>
                  <w:sz w:val="13"/>
                  <w:u w:val="single"/>
                  <w:lang w:eastAsia="en-IN" w:bidi="hi-IN"/>
                </w:rPr>
                <w:t>Business Process Mapping</w:t>
              </w:r>
            </w:hyperlink>
          </w:p>
          <w:p w:rsidR="007768D5" w:rsidRPr="007768D5" w:rsidRDefault="007768D5"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r w:rsidRPr="007768D5">
              <w:rPr>
                <w:rFonts w:ascii="Times New Roman" w:eastAsia="Times New Roman" w:hAnsi="Times New Roman" w:cs="Times New Roman"/>
                <w:sz w:val="13"/>
                <w:szCs w:val="13"/>
                <w:lang w:eastAsia="en-IN" w:bidi="hi-IN"/>
              </w:rPr>
              <w:t>Catapult exercise on variability</w:t>
            </w:r>
          </w:p>
          <w:p w:rsidR="007768D5" w:rsidRPr="007768D5" w:rsidRDefault="007768D5"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r w:rsidRPr="007768D5">
              <w:rPr>
                <w:rFonts w:ascii="Times New Roman" w:eastAsia="Times New Roman" w:hAnsi="Times New Roman" w:cs="Times New Roman"/>
                <w:sz w:val="13"/>
                <w:szCs w:val="13"/>
                <w:lang w:eastAsia="en-IN" w:bidi="hi-IN"/>
              </w:rPr>
              <w:t>Cause &amp; effects diagram (also known as fishbone or</w:t>
            </w:r>
            <w:r w:rsidRPr="007768D5">
              <w:rPr>
                <w:rFonts w:ascii="Times New Roman" w:eastAsia="Times New Roman" w:hAnsi="Times New Roman" w:cs="Times New Roman"/>
                <w:sz w:val="13"/>
                <w:lang w:eastAsia="en-IN" w:bidi="hi-IN"/>
              </w:rPr>
              <w:t> </w:t>
            </w:r>
            <w:hyperlink r:id="rId10" w:tgtFrame="_top" w:history="1">
              <w:r w:rsidRPr="007768D5">
                <w:rPr>
                  <w:rFonts w:ascii="Times New Roman" w:eastAsia="Times New Roman" w:hAnsi="Times New Roman" w:cs="Times New Roman"/>
                  <w:color w:val="003399"/>
                  <w:sz w:val="13"/>
                  <w:u w:val="single"/>
                  <w:lang w:eastAsia="en-IN" w:bidi="hi-IN"/>
                </w:rPr>
                <w:t>Ishikawa diagram</w:t>
              </w:r>
            </w:hyperlink>
            <w:r w:rsidRPr="007768D5">
              <w:rPr>
                <w:rFonts w:ascii="Times New Roman" w:eastAsia="Times New Roman" w:hAnsi="Times New Roman" w:cs="Times New Roman"/>
                <w:sz w:val="13"/>
                <w:szCs w:val="13"/>
                <w:lang w:eastAsia="en-IN" w:bidi="hi-IN"/>
              </w:rPr>
              <w:t>)</w:t>
            </w:r>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11" w:tgtFrame="_top" w:history="1">
              <w:r w:rsidR="007768D5" w:rsidRPr="007768D5">
                <w:rPr>
                  <w:rFonts w:ascii="Times New Roman" w:eastAsia="Times New Roman" w:hAnsi="Times New Roman" w:cs="Times New Roman"/>
                  <w:color w:val="003399"/>
                  <w:sz w:val="13"/>
                  <w:u w:val="single"/>
                  <w:lang w:eastAsia="en-IN" w:bidi="hi-IN"/>
                </w:rPr>
                <w:t>Chi-square test</w:t>
              </w:r>
            </w:hyperlink>
            <w:r w:rsidR="007768D5" w:rsidRPr="007768D5">
              <w:rPr>
                <w:rFonts w:ascii="Times New Roman" w:eastAsia="Times New Roman" w:hAnsi="Times New Roman" w:cs="Times New Roman"/>
                <w:sz w:val="13"/>
                <w:lang w:eastAsia="en-IN" w:bidi="hi-IN"/>
              </w:rPr>
              <w:t> </w:t>
            </w:r>
            <w:r w:rsidR="007768D5" w:rsidRPr="007768D5">
              <w:rPr>
                <w:rFonts w:ascii="Times New Roman" w:eastAsia="Times New Roman" w:hAnsi="Times New Roman" w:cs="Times New Roman"/>
                <w:sz w:val="13"/>
                <w:szCs w:val="13"/>
                <w:lang w:eastAsia="en-IN" w:bidi="hi-IN"/>
              </w:rPr>
              <w:t>of independence and fits</w:t>
            </w:r>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12" w:tgtFrame="_top" w:history="1">
              <w:r w:rsidR="007768D5" w:rsidRPr="007768D5">
                <w:rPr>
                  <w:rFonts w:ascii="Times New Roman" w:eastAsia="Times New Roman" w:hAnsi="Times New Roman" w:cs="Times New Roman"/>
                  <w:color w:val="003399"/>
                  <w:sz w:val="13"/>
                  <w:u w:val="single"/>
                  <w:lang w:eastAsia="en-IN" w:bidi="hi-IN"/>
                </w:rPr>
                <w:t>Control chart</w:t>
              </w:r>
            </w:hyperlink>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13" w:tgtFrame="_top" w:history="1">
              <w:r w:rsidR="007768D5" w:rsidRPr="007768D5">
                <w:rPr>
                  <w:rFonts w:ascii="Times New Roman" w:eastAsia="Times New Roman" w:hAnsi="Times New Roman" w:cs="Times New Roman"/>
                  <w:color w:val="003399"/>
                  <w:sz w:val="13"/>
                  <w:u w:val="single"/>
                  <w:lang w:eastAsia="en-IN" w:bidi="hi-IN"/>
                </w:rPr>
                <w:t>Correlation</w:t>
              </w:r>
            </w:hyperlink>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14" w:tgtFrame="_top" w:history="1">
              <w:r w:rsidR="007768D5" w:rsidRPr="007768D5">
                <w:rPr>
                  <w:rFonts w:ascii="Times New Roman" w:eastAsia="Times New Roman" w:hAnsi="Times New Roman" w:cs="Times New Roman"/>
                  <w:color w:val="003399"/>
                  <w:sz w:val="13"/>
                  <w:u w:val="single"/>
                  <w:lang w:eastAsia="en-IN" w:bidi="hi-IN"/>
                </w:rPr>
                <w:t>Cost-benefit analysis</w:t>
              </w:r>
            </w:hyperlink>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15" w:tgtFrame="_top" w:history="1">
              <w:r w:rsidR="007768D5" w:rsidRPr="007768D5">
                <w:rPr>
                  <w:rFonts w:ascii="Times New Roman" w:eastAsia="Times New Roman" w:hAnsi="Times New Roman" w:cs="Times New Roman"/>
                  <w:color w:val="003399"/>
                  <w:sz w:val="13"/>
                  <w:u w:val="single"/>
                  <w:lang w:eastAsia="en-IN" w:bidi="hi-IN"/>
                </w:rPr>
                <w:t>CTQ tree</w:t>
              </w:r>
            </w:hyperlink>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16" w:tgtFrame="_top" w:history="1">
              <w:r w:rsidR="007768D5" w:rsidRPr="007768D5">
                <w:rPr>
                  <w:rFonts w:ascii="Times New Roman" w:eastAsia="Times New Roman" w:hAnsi="Times New Roman" w:cs="Times New Roman"/>
                  <w:color w:val="003399"/>
                  <w:sz w:val="13"/>
                  <w:u w:val="single"/>
                  <w:lang w:eastAsia="en-IN" w:bidi="hi-IN"/>
                </w:rPr>
                <w:t>Quantitative marketing research</w:t>
              </w:r>
            </w:hyperlink>
            <w:r w:rsidR="007768D5" w:rsidRPr="007768D5">
              <w:rPr>
                <w:rFonts w:ascii="Times New Roman" w:eastAsia="Times New Roman" w:hAnsi="Times New Roman" w:cs="Times New Roman"/>
                <w:sz w:val="13"/>
                <w:lang w:eastAsia="en-IN" w:bidi="hi-IN"/>
              </w:rPr>
              <w:t> </w:t>
            </w:r>
            <w:r w:rsidR="007768D5" w:rsidRPr="007768D5">
              <w:rPr>
                <w:rFonts w:ascii="Times New Roman" w:eastAsia="Times New Roman" w:hAnsi="Times New Roman" w:cs="Times New Roman"/>
                <w:sz w:val="13"/>
                <w:szCs w:val="13"/>
                <w:lang w:eastAsia="en-IN" w:bidi="hi-IN"/>
              </w:rPr>
              <w:t>through use of</w:t>
            </w:r>
            <w:r w:rsidR="007768D5" w:rsidRPr="007768D5">
              <w:rPr>
                <w:rFonts w:ascii="Times New Roman" w:eastAsia="Times New Roman" w:hAnsi="Times New Roman" w:cs="Times New Roman"/>
                <w:sz w:val="13"/>
                <w:lang w:eastAsia="en-IN" w:bidi="hi-IN"/>
              </w:rPr>
              <w:t> </w:t>
            </w:r>
            <w:hyperlink r:id="rId17" w:tgtFrame="_top" w:history="1">
              <w:r w:rsidR="007768D5" w:rsidRPr="007768D5">
                <w:rPr>
                  <w:rFonts w:ascii="Times New Roman" w:eastAsia="Times New Roman" w:hAnsi="Times New Roman" w:cs="Times New Roman"/>
                  <w:color w:val="003399"/>
                  <w:sz w:val="13"/>
                  <w:u w:val="single"/>
                  <w:lang w:eastAsia="en-IN" w:bidi="hi-IN"/>
                </w:rPr>
                <w:t>Enterprise Feedback Management</w:t>
              </w:r>
            </w:hyperlink>
            <w:r w:rsidR="007768D5" w:rsidRPr="007768D5">
              <w:rPr>
                <w:rFonts w:ascii="Times New Roman" w:eastAsia="Times New Roman" w:hAnsi="Times New Roman" w:cs="Times New Roman"/>
                <w:sz w:val="13"/>
                <w:szCs w:val="13"/>
                <w:lang w:eastAsia="en-IN" w:bidi="hi-IN"/>
              </w:rPr>
              <w:t>(EFM) systems</w:t>
            </w:r>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18" w:tgtFrame="_top" w:history="1">
              <w:r w:rsidR="007768D5" w:rsidRPr="007768D5">
                <w:rPr>
                  <w:rFonts w:ascii="Times New Roman" w:eastAsia="Times New Roman" w:hAnsi="Times New Roman" w:cs="Times New Roman"/>
                  <w:color w:val="003399"/>
                  <w:sz w:val="13"/>
                  <w:u w:val="single"/>
                  <w:lang w:eastAsia="en-IN" w:bidi="hi-IN"/>
                </w:rPr>
                <w:t>Design of experiments</w:t>
              </w:r>
            </w:hyperlink>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19" w:tgtFrame="_top" w:history="1">
              <w:r w:rsidR="007768D5" w:rsidRPr="007768D5">
                <w:rPr>
                  <w:rFonts w:ascii="Times New Roman" w:eastAsia="Times New Roman" w:hAnsi="Times New Roman" w:cs="Times New Roman"/>
                  <w:color w:val="003399"/>
                  <w:sz w:val="13"/>
                  <w:u w:val="single"/>
                  <w:lang w:eastAsia="en-IN" w:bidi="hi-IN"/>
                </w:rPr>
                <w:t>Failure mode and effects analysis</w:t>
              </w:r>
            </w:hyperlink>
          </w:p>
          <w:p w:rsidR="007768D5" w:rsidRPr="007768D5" w:rsidRDefault="003B7248" w:rsidP="007768D5">
            <w:pPr>
              <w:numPr>
                <w:ilvl w:val="0"/>
                <w:numId w:val="1"/>
              </w:numPr>
              <w:spacing w:before="100" w:beforeAutospacing="1" w:after="24" w:line="360" w:lineRule="atLeast"/>
              <w:ind w:left="360"/>
              <w:rPr>
                <w:rFonts w:ascii="Times New Roman" w:eastAsia="Times New Roman" w:hAnsi="Times New Roman" w:cs="Times New Roman"/>
                <w:sz w:val="13"/>
                <w:szCs w:val="13"/>
                <w:lang w:eastAsia="en-IN" w:bidi="hi-IN"/>
              </w:rPr>
            </w:pPr>
            <w:hyperlink r:id="rId20" w:tgtFrame="_top" w:history="1">
              <w:r w:rsidR="007768D5" w:rsidRPr="007768D5">
                <w:rPr>
                  <w:rFonts w:ascii="Times New Roman" w:eastAsia="Times New Roman" w:hAnsi="Times New Roman" w:cs="Times New Roman"/>
                  <w:color w:val="003399"/>
                  <w:sz w:val="13"/>
                  <w:u w:val="single"/>
                  <w:lang w:eastAsia="en-IN" w:bidi="hi-IN"/>
                </w:rPr>
                <w:t>General linear model</w:t>
              </w:r>
            </w:hyperlink>
          </w:p>
        </w:tc>
        <w:tc>
          <w:tcPr>
            <w:tcW w:w="2500" w:type="pct"/>
            <w:shd w:val="clear" w:color="auto" w:fill="auto"/>
            <w:hideMark/>
          </w:tcPr>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21" w:tgtFrame="_top" w:history="1">
              <w:r w:rsidR="007768D5" w:rsidRPr="007768D5">
                <w:rPr>
                  <w:rFonts w:ascii="Times New Roman" w:eastAsia="Times New Roman" w:hAnsi="Times New Roman" w:cs="Times New Roman"/>
                  <w:color w:val="003399"/>
                  <w:sz w:val="13"/>
                  <w:u w:val="single"/>
                  <w:lang w:eastAsia="en-IN" w:bidi="hi-IN"/>
                </w:rPr>
                <w:t>Histograms</w:t>
              </w:r>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22" w:tgtFrame="_top" w:history="1">
              <w:proofErr w:type="spellStart"/>
              <w:r w:rsidR="007768D5" w:rsidRPr="007768D5">
                <w:rPr>
                  <w:rFonts w:ascii="Times New Roman" w:eastAsia="Times New Roman" w:hAnsi="Times New Roman" w:cs="Times New Roman"/>
                  <w:color w:val="003399"/>
                  <w:sz w:val="13"/>
                  <w:u w:val="single"/>
                  <w:lang w:eastAsia="en-IN" w:bidi="hi-IN"/>
                </w:rPr>
                <w:t>Homoscedasticity</w:t>
              </w:r>
              <w:proofErr w:type="spellEnd"/>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23" w:tgtFrame="_top" w:history="1">
              <w:r w:rsidR="007768D5" w:rsidRPr="007768D5">
                <w:rPr>
                  <w:rFonts w:ascii="Times New Roman" w:eastAsia="Times New Roman" w:hAnsi="Times New Roman" w:cs="Times New Roman"/>
                  <w:color w:val="003399"/>
                  <w:sz w:val="13"/>
                  <w:u w:val="single"/>
                  <w:lang w:eastAsia="en-IN" w:bidi="hi-IN"/>
                </w:rPr>
                <w:t>Quality Function Deployment</w:t>
              </w:r>
            </w:hyperlink>
            <w:r w:rsidR="007768D5" w:rsidRPr="007768D5">
              <w:rPr>
                <w:rFonts w:ascii="Times New Roman" w:eastAsia="Times New Roman" w:hAnsi="Times New Roman" w:cs="Times New Roman"/>
                <w:sz w:val="13"/>
                <w:lang w:eastAsia="en-IN" w:bidi="hi-IN"/>
              </w:rPr>
              <w:t> </w:t>
            </w:r>
            <w:r w:rsidR="007768D5" w:rsidRPr="007768D5">
              <w:rPr>
                <w:rFonts w:ascii="Times New Roman" w:eastAsia="Times New Roman" w:hAnsi="Times New Roman" w:cs="Times New Roman"/>
                <w:sz w:val="13"/>
                <w:szCs w:val="13"/>
                <w:lang w:eastAsia="en-IN" w:bidi="hi-IN"/>
              </w:rPr>
              <w:t>(QFD)</w:t>
            </w:r>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24" w:tgtFrame="_top" w:history="1">
              <w:r w:rsidR="007768D5" w:rsidRPr="007768D5">
                <w:rPr>
                  <w:rFonts w:ascii="Times New Roman" w:eastAsia="Times New Roman" w:hAnsi="Times New Roman" w:cs="Times New Roman"/>
                  <w:color w:val="003399"/>
                  <w:sz w:val="13"/>
                  <w:u w:val="single"/>
                  <w:lang w:eastAsia="en-IN" w:bidi="hi-IN"/>
                </w:rPr>
                <w:t>Pareto chart</w:t>
              </w:r>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25" w:tgtFrame="_top" w:history="1">
              <w:r w:rsidR="007768D5" w:rsidRPr="007768D5">
                <w:rPr>
                  <w:rFonts w:ascii="Times New Roman" w:eastAsia="Times New Roman" w:hAnsi="Times New Roman" w:cs="Times New Roman"/>
                  <w:color w:val="003399"/>
                  <w:sz w:val="13"/>
                  <w:u w:val="single"/>
                  <w:lang w:eastAsia="en-IN" w:bidi="hi-IN"/>
                </w:rPr>
                <w:t>Pick chart</w:t>
              </w:r>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26" w:tgtFrame="_top" w:history="1">
              <w:r w:rsidR="007768D5" w:rsidRPr="007768D5">
                <w:rPr>
                  <w:rFonts w:ascii="Times New Roman" w:eastAsia="Times New Roman" w:hAnsi="Times New Roman" w:cs="Times New Roman"/>
                  <w:color w:val="003399"/>
                  <w:sz w:val="13"/>
                  <w:u w:val="single"/>
                  <w:lang w:eastAsia="en-IN" w:bidi="hi-IN"/>
                </w:rPr>
                <w:t>Process capability</w:t>
              </w:r>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27" w:tgtFrame="_top" w:history="1">
              <w:r w:rsidR="007768D5" w:rsidRPr="007768D5">
                <w:rPr>
                  <w:rFonts w:ascii="Times New Roman" w:eastAsia="Times New Roman" w:hAnsi="Times New Roman" w:cs="Times New Roman"/>
                  <w:color w:val="003399"/>
                  <w:sz w:val="13"/>
                  <w:u w:val="single"/>
                  <w:lang w:eastAsia="en-IN" w:bidi="hi-IN"/>
                </w:rPr>
                <w:t>Regression analysis</w:t>
              </w:r>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28" w:tgtFrame="_top" w:history="1">
              <w:r w:rsidR="007768D5" w:rsidRPr="007768D5">
                <w:rPr>
                  <w:rFonts w:ascii="Times New Roman" w:eastAsia="Times New Roman" w:hAnsi="Times New Roman" w:cs="Times New Roman"/>
                  <w:color w:val="003399"/>
                  <w:sz w:val="13"/>
                  <w:u w:val="single"/>
                  <w:lang w:eastAsia="en-IN" w:bidi="hi-IN"/>
                </w:rPr>
                <w:t>Root cause analysis</w:t>
              </w:r>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29" w:tgtFrame="_top" w:history="1">
              <w:r w:rsidR="007768D5" w:rsidRPr="007768D5">
                <w:rPr>
                  <w:rFonts w:ascii="Times New Roman" w:eastAsia="Times New Roman" w:hAnsi="Times New Roman" w:cs="Times New Roman"/>
                  <w:color w:val="003399"/>
                  <w:sz w:val="13"/>
                  <w:u w:val="single"/>
                  <w:lang w:eastAsia="en-IN" w:bidi="hi-IN"/>
                </w:rPr>
                <w:t>Run charts</w:t>
              </w:r>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30" w:tgtFrame="_top" w:history="1">
              <w:r w:rsidR="007768D5" w:rsidRPr="007768D5">
                <w:rPr>
                  <w:rFonts w:ascii="Times New Roman" w:eastAsia="Times New Roman" w:hAnsi="Times New Roman" w:cs="Times New Roman"/>
                  <w:color w:val="003399"/>
                  <w:sz w:val="13"/>
                  <w:u w:val="single"/>
                  <w:lang w:eastAsia="en-IN" w:bidi="hi-IN"/>
                </w:rPr>
                <w:t>SIPOC</w:t>
              </w:r>
            </w:hyperlink>
            <w:r w:rsidR="007768D5" w:rsidRPr="007768D5">
              <w:rPr>
                <w:rFonts w:ascii="Times New Roman" w:eastAsia="Times New Roman" w:hAnsi="Times New Roman" w:cs="Times New Roman"/>
                <w:sz w:val="13"/>
                <w:lang w:eastAsia="en-IN" w:bidi="hi-IN"/>
              </w:rPr>
              <w:t> </w:t>
            </w:r>
            <w:r w:rsidR="007768D5" w:rsidRPr="007768D5">
              <w:rPr>
                <w:rFonts w:ascii="Times New Roman" w:eastAsia="Times New Roman" w:hAnsi="Times New Roman" w:cs="Times New Roman"/>
                <w:sz w:val="13"/>
                <w:szCs w:val="13"/>
                <w:lang w:eastAsia="en-IN" w:bidi="hi-IN"/>
              </w:rPr>
              <w:t>analysis (</w:t>
            </w:r>
            <w:r w:rsidR="007768D5" w:rsidRPr="007768D5">
              <w:rPr>
                <w:rFonts w:ascii="Times New Roman" w:eastAsia="Times New Roman" w:hAnsi="Times New Roman" w:cs="Times New Roman"/>
                <w:b/>
                <w:bCs/>
                <w:sz w:val="13"/>
                <w:szCs w:val="13"/>
                <w:lang w:eastAsia="en-IN" w:bidi="hi-IN"/>
              </w:rPr>
              <w:t>S</w:t>
            </w:r>
            <w:r w:rsidR="007768D5" w:rsidRPr="007768D5">
              <w:rPr>
                <w:rFonts w:ascii="Times New Roman" w:eastAsia="Times New Roman" w:hAnsi="Times New Roman" w:cs="Times New Roman"/>
                <w:sz w:val="13"/>
                <w:szCs w:val="13"/>
                <w:lang w:eastAsia="en-IN" w:bidi="hi-IN"/>
              </w:rPr>
              <w:t>uppliers,</w:t>
            </w:r>
            <w:r w:rsidR="007768D5" w:rsidRPr="007768D5">
              <w:rPr>
                <w:rFonts w:ascii="Times New Roman" w:eastAsia="Times New Roman" w:hAnsi="Times New Roman" w:cs="Times New Roman"/>
                <w:sz w:val="13"/>
                <w:lang w:eastAsia="en-IN" w:bidi="hi-IN"/>
              </w:rPr>
              <w:t> </w:t>
            </w:r>
            <w:r w:rsidR="007768D5" w:rsidRPr="007768D5">
              <w:rPr>
                <w:rFonts w:ascii="Times New Roman" w:eastAsia="Times New Roman" w:hAnsi="Times New Roman" w:cs="Times New Roman"/>
                <w:b/>
                <w:bCs/>
                <w:sz w:val="13"/>
                <w:szCs w:val="13"/>
                <w:lang w:eastAsia="en-IN" w:bidi="hi-IN"/>
              </w:rPr>
              <w:t>I</w:t>
            </w:r>
            <w:r w:rsidR="007768D5" w:rsidRPr="007768D5">
              <w:rPr>
                <w:rFonts w:ascii="Times New Roman" w:eastAsia="Times New Roman" w:hAnsi="Times New Roman" w:cs="Times New Roman"/>
                <w:sz w:val="13"/>
                <w:szCs w:val="13"/>
                <w:lang w:eastAsia="en-IN" w:bidi="hi-IN"/>
              </w:rPr>
              <w:t>nputs,</w:t>
            </w:r>
            <w:r w:rsidR="007768D5" w:rsidRPr="007768D5">
              <w:rPr>
                <w:rFonts w:ascii="Times New Roman" w:eastAsia="Times New Roman" w:hAnsi="Times New Roman" w:cs="Times New Roman"/>
                <w:sz w:val="13"/>
                <w:lang w:eastAsia="en-IN" w:bidi="hi-IN"/>
              </w:rPr>
              <w:t> </w:t>
            </w:r>
            <w:proofErr w:type="spellStart"/>
            <w:r w:rsidR="007768D5" w:rsidRPr="007768D5">
              <w:rPr>
                <w:rFonts w:ascii="Times New Roman" w:eastAsia="Times New Roman" w:hAnsi="Times New Roman" w:cs="Times New Roman"/>
                <w:b/>
                <w:bCs/>
                <w:sz w:val="13"/>
                <w:szCs w:val="13"/>
                <w:lang w:eastAsia="en-IN" w:bidi="hi-IN"/>
              </w:rPr>
              <w:t>P</w:t>
            </w:r>
            <w:r w:rsidR="007768D5" w:rsidRPr="007768D5">
              <w:rPr>
                <w:rFonts w:ascii="Times New Roman" w:eastAsia="Times New Roman" w:hAnsi="Times New Roman" w:cs="Times New Roman"/>
                <w:sz w:val="13"/>
                <w:szCs w:val="13"/>
                <w:lang w:eastAsia="en-IN" w:bidi="hi-IN"/>
              </w:rPr>
              <w:t>rocess,</w:t>
            </w:r>
            <w:r w:rsidR="007768D5" w:rsidRPr="007768D5">
              <w:rPr>
                <w:rFonts w:ascii="Times New Roman" w:eastAsia="Times New Roman" w:hAnsi="Times New Roman" w:cs="Times New Roman"/>
                <w:b/>
                <w:bCs/>
                <w:sz w:val="13"/>
                <w:szCs w:val="13"/>
                <w:lang w:eastAsia="en-IN" w:bidi="hi-IN"/>
              </w:rPr>
              <w:t>O</w:t>
            </w:r>
            <w:r w:rsidR="007768D5" w:rsidRPr="007768D5">
              <w:rPr>
                <w:rFonts w:ascii="Times New Roman" w:eastAsia="Times New Roman" w:hAnsi="Times New Roman" w:cs="Times New Roman"/>
                <w:sz w:val="13"/>
                <w:szCs w:val="13"/>
                <w:lang w:eastAsia="en-IN" w:bidi="hi-IN"/>
              </w:rPr>
              <w:t>utputs</w:t>
            </w:r>
            <w:proofErr w:type="spellEnd"/>
            <w:r w:rsidR="007768D5" w:rsidRPr="007768D5">
              <w:rPr>
                <w:rFonts w:ascii="Times New Roman" w:eastAsia="Times New Roman" w:hAnsi="Times New Roman" w:cs="Times New Roman"/>
                <w:sz w:val="13"/>
                <w:szCs w:val="13"/>
                <w:lang w:eastAsia="en-IN" w:bidi="hi-IN"/>
              </w:rPr>
              <w:t>,</w:t>
            </w:r>
            <w:r w:rsidR="007768D5" w:rsidRPr="007768D5">
              <w:rPr>
                <w:rFonts w:ascii="Times New Roman" w:eastAsia="Times New Roman" w:hAnsi="Times New Roman" w:cs="Times New Roman"/>
                <w:sz w:val="13"/>
                <w:lang w:eastAsia="en-IN" w:bidi="hi-IN"/>
              </w:rPr>
              <w:t> </w:t>
            </w:r>
            <w:r w:rsidR="007768D5" w:rsidRPr="007768D5">
              <w:rPr>
                <w:rFonts w:ascii="Times New Roman" w:eastAsia="Times New Roman" w:hAnsi="Times New Roman" w:cs="Times New Roman"/>
                <w:b/>
                <w:bCs/>
                <w:sz w:val="13"/>
                <w:szCs w:val="13"/>
                <w:lang w:eastAsia="en-IN" w:bidi="hi-IN"/>
              </w:rPr>
              <w:t>C</w:t>
            </w:r>
            <w:r w:rsidR="007768D5" w:rsidRPr="007768D5">
              <w:rPr>
                <w:rFonts w:ascii="Times New Roman" w:eastAsia="Times New Roman" w:hAnsi="Times New Roman" w:cs="Times New Roman"/>
                <w:sz w:val="13"/>
                <w:szCs w:val="13"/>
                <w:lang w:eastAsia="en-IN" w:bidi="hi-IN"/>
              </w:rPr>
              <w:t>ustomers)</w:t>
            </w:r>
          </w:p>
          <w:p w:rsidR="007768D5" w:rsidRPr="007768D5" w:rsidRDefault="007768D5"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r w:rsidRPr="007768D5">
              <w:rPr>
                <w:rFonts w:ascii="Times New Roman" w:eastAsia="Times New Roman" w:hAnsi="Times New Roman" w:cs="Times New Roman"/>
                <w:sz w:val="13"/>
                <w:szCs w:val="13"/>
                <w:lang w:eastAsia="en-IN" w:bidi="hi-IN"/>
              </w:rPr>
              <w:t>Stratification</w:t>
            </w:r>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31" w:tgtFrame="_top" w:history="1">
              <w:r w:rsidR="007768D5" w:rsidRPr="007768D5">
                <w:rPr>
                  <w:rFonts w:ascii="Times New Roman" w:eastAsia="Times New Roman" w:hAnsi="Times New Roman" w:cs="Times New Roman"/>
                  <w:color w:val="003399"/>
                  <w:sz w:val="13"/>
                  <w:u w:val="single"/>
                  <w:lang w:eastAsia="en-IN" w:bidi="hi-IN"/>
                </w:rPr>
                <w:t>Taguchi methods</w:t>
              </w:r>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32" w:tgtFrame="_top" w:history="1">
              <w:r w:rsidR="007768D5" w:rsidRPr="007768D5">
                <w:rPr>
                  <w:rFonts w:ascii="Times New Roman" w:eastAsia="Times New Roman" w:hAnsi="Times New Roman" w:cs="Times New Roman"/>
                  <w:color w:val="003399"/>
                  <w:sz w:val="13"/>
                  <w:u w:val="single"/>
                  <w:lang w:eastAsia="en-IN" w:bidi="hi-IN"/>
                </w:rPr>
                <w:t>Taguchi Loss Function</w:t>
              </w:r>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33" w:tgtFrame="_top" w:history="1">
              <w:r w:rsidR="007768D5" w:rsidRPr="007768D5">
                <w:rPr>
                  <w:rFonts w:ascii="Times New Roman" w:eastAsia="Times New Roman" w:hAnsi="Times New Roman" w:cs="Times New Roman"/>
                  <w:color w:val="003399"/>
                  <w:sz w:val="13"/>
                  <w:u w:val="single"/>
                  <w:lang w:eastAsia="en-IN" w:bidi="hi-IN"/>
                </w:rPr>
                <w:t>Thought process map</w:t>
              </w:r>
            </w:hyperlink>
          </w:p>
          <w:p w:rsidR="007768D5" w:rsidRPr="007768D5" w:rsidRDefault="003B7248" w:rsidP="007768D5">
            <w:pPr>
              <w:numPr>
                <w:ilvl w:val="0"/>
                <w:numId w:val="2"/>
              </w:numPr>
              <w:spacing w:before="100" w:beforeAutospacing="1" w:after="24" w:line="360" w:lineRule="atLeast"/>
              <w:ind w:left="360"/>
              <w:rPr>
                <w:rFonts w:ascii="Times New Roman" w:eastAsia="Times New Roman" w:hAnsi="Times New Roman" w:cs="Times New Roman"/>
                <w:sz w:val="13"/>
                <w:szCs w:val="13"/>
                <w:lang w:eastAsia="en-IN" w:bidi="hi-IN"/>
              </w:rPr>
            </w:pPr>
            <w:hyperlink r:id="rId34" w:tgtFrame="_top" w:history="1">
              <w:r w:rsidR="007768D5" w:rsidRPr="007768D5">
                <w:rPr>
                  <w:rFonts w:ascii="Times New Roman" w:eastAsia="Times New Roman" w:hAnsi="Times New Roman" w:cs="Times New Roman"/>
                  <w:color w:val="003399"/>
                  <w:sz w:val="13"/>
                  <w:u w:val="single"/>
                  <w:lang w:eastAsia="en-IN" w:bidi="hi-IN"/>
                </w:rPr>
                <w:t>TRIZ</w:t>
              </w:r>
            </w:hyperlink>
          </w:p>
        </w:tc>
      </w:tr>
    </w:tbl>
    <w:p w:rsidR="00A26F12" w:rsidRPr="00DD3266" w:rsidRDefault="007768D5">
      <w:pPr>
        <w:rPr>
          <w:color w:val="548DD4" w:themeColor="text2" w:themeTint="99"/>
          <w:sz w:val="44"/>
          <w:szCs w:val="44"/>
          <w:u w:val="single"/>
        </w:rPr>
      </w:pPr>
      <w:r w:rsidRPr="00DD3266">
        <w:rPr>
          <w:color w:val="548DD4" w:themeColor="text2" w:themeTint="99"/>
          <w:sz w:val="44"/>
          <w:szCs w:val="44"/>
          <w:u w:val="single"/>
        </w:rPr>
        <w:t>CONTROL CHARTS</w:t>
      </w:r>
    </w:p>
    <w:p w:rsidR="007768D5" w:rsidRDefault="007768D5">
      <w:pPr>
        <w:rPr>
          <w:rStyle w:val="apple-style-span"/>
          <w:rFonts w:ascii="Verdana" w:hAnsi="Verdana"/>
          <w:color w:val="000000"/>
          <w:sz w:val="12"/>
          <w:szCs w:val="12"/>
        </w:rPr>
      </w:pPr>
      <w:r>
        <w:rPr>
          <w:rStyle w:val="apple-style-span"/>
          <w:rFonts w:ascii="Verdana" w:hAnsi="Verdana"/>
          <w:color w:val="000000"/>
          <w:sz w:val="12"/>
          <w:szCs w:val="12"/>
        </w:rPr>
        <w:t>The control chart was invented by</w:t>
      </w:r>
      <w:r>
        <w:rPr>
          <w:rStyle w:val="apple-converted-space"/>
          <w:rFonts w:ascii="Verdana" w:hAnsi="Verdana"/>
          <w:color w:val="000000"/>
          <w:sz w:val="12"/>
          <w:szCs w:val="12"/>
        </w:rPr>
        <w:t> </w:t>
      </w:r>
      <w:r w:rsidRPr="007768D5">
        <w:rPr>
          <w:rStyle w:val="apple-style-span"/>
          <w:rFonts w:ascii="Verdana" w:hAnsi="Verdana"/>
          <w:color w:val="000000"/>
          <w:sz w:val="12"/>
          <w:szCs w:val="12"/>
        </w:rPr>
        <w:t>Walter A. Shewhart</w:t>
      </w:r>
      <w:r>
        <w:rPr>
          <w:rStyle w:val="apple-converted-space"/>
          <w:rFonts w:ascii="Verdana" w:hAnsi="Verdana"/>
          <w:color w:val="000000"/>
          <w:sz w:val="12"/>
          <w:szCs w:val="12"/>
        </w:rPr>
        <w:t> </w:t>
      </w:r>
      <w:r>
        <w:rPr>
          <w:rStyle w:val="apple-style-span"/>
          <w:rFonts w:ascii="Verdana" w:hAnsi="Verdana"/>
          <w:color w:val="000000"/>
          <w:sz w:val="12"/>
          <w:szCs w:val="12"/>
        </w:rPr>
        <w:t>while working for</w:t>
      </w:r>
      <w:r>
        <w:rPr>
          <w:rStyle w:val="apple-converted-space"/>
          <w:rFonts w:ascii="Verdana" w:hAnsi="Verdana"/>
          <w:color w:val="000000"/>
          <w:sz w:val="12"/>
          <w:szCs w:val="12"/>
        </w:rPr>
        <w:t> </w:t>
      </w:r>
      <w:r w:rsidRPr="007768D5">
        <w:rPr>
          <w:rStyle w:val="apple-style-span"/>
          <w:rFonts w:ascii="Verdana" w:hAnsi="Verdana"/>
          <w:color w:val="000000"/>
          <w:sz w:val="12"/>
          <w:szCs w:val="12"/>
        </w:rPr>
        <w:t>Bell Labs</w:t>
      </w:r>
      <w:r>
        <w:rPr>
          <w:rStyle w:val="apple-converted-space"/>
          <w:rFonts w:ascii="Verdana" w:hAnsi="Verdana"/>
          <w:color w:val="000000"/>
          <w:sz w:val="12"/>
          <w:szCs w:val="12"/>
        </w:rPr>
        <w:t> </w:t>
      </w:r>
      <w:r>
        <w:rPr>
          <w:rStyle w:val="apple-style-span"/>
          <w:rFonts w:ascii="Verdana" w:hAnsi="Verdana"/>
          <w:color w:val="000000"/>
          <w:sz w:val="12"/>
          <w:szCs w:val="12"/>
        </w:rPr>
        <w:t>in the 1920s. The company's engineers had been seeking to improve the reliability of their</w:t>
      </w:r>
      <w:r>
        <w:rPr>
          <w:rStyle w:val="apple-converted-space"/>
          <w:rFonts w:ascii="Verdana" w:hAnsi="Verdana"/>
          <w:color w:val="000000"/>
          <w:sz w:val="12"/>
          <w:szCs w:val="12"/>
        </w:rPr>
        <w:t> </w:t>
      </w:r>
      <w:r>
        <w:rPr>
          <w:rStyle w:val="apple-style-span"/>
          <w:rFonts w:ascii="Verdana" w:hAnsi="Verdana"/>
          <w:color w:val="000000"/>
          <w:sz w:val="12"/>
          <w:szCs w:val="12"/>
        </w:rPr>
        <w:t>telephony transmission systems.</w:t>
      </w:r>
    </w:p>
    <w:p w:rsidR="007768D5" w:rsidRDefault="007768D5">
      <w:pPr>
        <w:rPr>
          <w:rStyle w:val="apple-style-span"/>
          <w:rFonts w:ascii="Verdana" w:hAnsi="Verdana"/>
          <w:color w:val="000000"/>
          <w:sz w:val="12"/>
          <w:szCs w:val="12"/>
        </w:rPr>
      </w:pPr>
      <w:r>
        <w:rPr>
          <w:rStyle w:val="apple-converted-space"/>
          <w:rFonts w:ascii="Verdana" w:hAnsi="Verdana"/>
          <w:color w:val="000000"/>
          <w:sz w:val="12"/>
          <w:szCs w:val="12"/>
        </w:rPr>
        <w:t> </w:t>
      </w:r>
      <w:r>
        <w:rPr>
          <w:rStyle w:val="apple-style-span"/>
          <w:rFonts w:ascii="Verdana" w:hAnsi="Verdana"/>
          <w:color w:val="000000"/>
          <w:sz w:val="12"/>
          <w:szCs w:val="12"/>
        </w:rPr>
        <w:t>A statistical tool used to detect excessive process variability due to specific assignable causes that can be corrected. It serves to determine whether a process is in a state of statistical control, that is, the extent of variation of the output of the process does not exceed that which is expected based on the natural statistical variability of the process.</w:t>
      </w:r>
    </w:p>
    <w:p w:rsidR="007768D5" w:rsidRDefault="007768D5" w:rsidP="007768D5">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The purpose of control charts is to allow simple detection of events that are indicative of actual process change. This simple decision can be difficult where the process characteristic is continuously varying; the control chart provides statistically objective criteria of change. When change is detected and considered good its cause should be identified and possibly become the new way of working, where the change is bad then its cause should be identified and eliminated.</w:t>
      </w:r>
    </w:p>
    <w:p w:rsidR="007768D5" w:rsidRDefault="007768D5" w:rsidP="007768D5">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 xml:space="preserve">The purpose in adding warning limits or subdividing the control chart into zones is to provide early notification if something is amiss. Instead of immediately launching a process improvement effort to determine whether special causes are present, the Quality Engineer may temporarily increase the rate at which samples are taken from the process output until it's clear that the process is truly in control. Note that with three sigma limits, one expects to be </w:t>
      </w:r>
      <w:proofErr w:type="spellStart"/>
      <w:r>
        <w:rPr>
          <w:rFonts w:ascii="Verdana" w:hAnsi="Verdana"/>
          <w:color w:val="000000"/>
          <w:sz w:val="12"/>
          <w:szCs w:val="12"/>
        </w:rPr>
        <w:t>signaled</w:t>
      </w:r>
      <w:proofErr w:type="spellEnd"/>
      <w:r>
        <w:rPr>
          <w:rFonts w:ascii="Verdana" w:hAnsi="Verdana"/>
          <w:color w:val="000000"/>
          <w:sz w:val="12"/>
          <w:szCs w:val="12"/>
        </w:rPr>
        <w:t xml:space="preserve"> approximately once out of every 370 points on average, just due to</w:t>
      </w:r>
      <w:r>
        <w:rPr>
          <w:rStyle w:val="apple-converted-space"/>
          <w:rFonts w:ascii="Verdana" w:hAnsi="Verdana"/>
          <w:color w:val="000000"/>
          <w:sz w:val="12"/>
          <w:szCs w:val="12"/>
        </w:rPr>
        <w:t> </w:t>
      </w:r>
      <w:r w:rsidRPr="007768D5">
        <w:rPr>
          <w:rFonts w:ascii="Verdana" w:hAnsi="Verdana"/>
          <w:color w:val="000000"/>
          <w:sz w:val="12"/>
          <w:szCs w:val="12"/>
        </w:rPr>
        <w:t>common-causes</w:t>
      </w:r>
      <w:r>
        <w:rPr>
          <w:rFonts w:ascii="Verdana" w:hAnsi="Verdana"/>
          <w:color w:val="000000"/>
          <w:sz w:val="12"/>
          <w:szCs w:val="12"/>
        </w:rPr>
        <w:t>.</w:t>
      </w:r>
    </w:p>
    <w:p w:rsidR="00323EEB" w:rsidRPr="00323EEB" w:rsidRDefault="00323EEB" w:rsidP="00323EEB">
      <w:pPr>
        <w:spacing w:before="100" w:beforeAutospacing="1" w:after="100" w:afterAutospacing="1" w:line="183" w:lineRule="atLeast"/>
        <w:outlineLvl w:val="1"/>
        <w:rPr>
          <w:rFonts w:ascii="Verdana" w:eastAsia="Times New Roman" w:hAnsi="Verdana" w:cs="Times New Roman"/>
          <w:b/>
          <w:bCs/>
          <w:color w:val="003399"/>
          <w:u w:val="single"/>
          <w:lang w:eastAsia="en-IN" w:bidi="hi-IN"/>
        </w:rPr>
      </w:pPr>
      <w:r w:rsidRPr="00DD3266">
        <w:rPr>
          <w:rFonts w:ascii="Verdana" w:eastAsia="Times New Roman" w:hAnsi="Verdana" w:cs="Times New Roman"/>
          <w:b/>
          <w:bCs/>
          <w:color w:val="003399"/>
          <w:u w:val="single"/>
          <w:lang w:eastAsia="en-IN" w:bidi="hi-IN"/>
        </w:rPr>
        <w:lastRenderedPageBreak/>
        <w:t>Types of charts</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35"/>
        <w:gridCol w:w="3039"/>
        <w:gridCol w:w="1850"/>
        <w:gridCol w:w="1410"/>
        <w:gridCol w:w="1156"/>
      </w:tblGrid>
      <w:tr w:rsidR="00323EEB" w:rsidRPr="00323EEB" w:rsidTr="00323EEB">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323EEB" w:rsidRPr="00323EEB" w:rsidRDefault="00323EEB" w:rsidP="00323EEB">
            <w:pPr>
              <w:spacing w:before="240" w:after="240" w:line="240" w:lineRule="auto"/>
              <w:jc w:val="center"/>
              <w:rPr>
                <w:rFonts w:ascii="Times New Roman" w:eastAsia="Times New Roman" w:hAnsi="Times New Roman" w:cs="Times New Roman"/>
                <w:b/>
                <w:bCs/>
                <w:sz w:val="12"/>
                <w:szCs w:val="12"/>
                <w:lang w:eastAsia="en-IN" w:bidi="hi-IN"/>
              </w:rPr>
            </w:pPr>
            <w:r w:rsidRPr="00323EEB">
              <w:rPr>
                <w:rFonts w:ascii="Times New Roman" w:eastAsia="Times New Roman" w:hAnsi="Times New Roman" w:cs="Times New Roman"/>
                <w:b/>
                <w:bCs/>
                <w:sz w:val="12"/>
                <w:szCs w:val="12"/>
                <w:lang w:eastAsia="en-IN" w:bidi="hi-IN"/>
              </w:rPr>
              <w:t>Chart</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323EEB" w:rsidRPr="00323EEB" w:rsidRDefault="00323EEB" w:rsidP="00323EEB">
            <w:pPr>
              <w:spacing w:before="240" w:after="240" w:line="240" w:lineRule="auto"/>
              <w:jc w:val="center"/>
              <w:rPr>
                <w:rFonts w:ascii="Times New Roman" w:eastAsia="Times New Roman" w:hAnsi="Times New Roman" w:cs="Times New Roman"/>
                <w:b/>
                <w:bCs/>
                <w:sz w:val="12"/>
                <w:szCs w:val="12"/>
                <w:lang w:eastAsia="en-IN" w:bidi="hi-IN"/>
              </w:rPr>
            </w:pPr>
            <w:r w:rsidRPr="00323EEB">
              <w:rPr>
                <w:rFonts w:ascii="Times New Roman" w:eastAsia="Times New Roman" w:hAnsi="Times New Roman" w:cs="Times New Roman"/>
                <w:b/>
                <w:bCs/>
                <w:sz w:val="12"/>
                <w:szCs w:val="12"/>
                <w:lang w:eastAsia="en-IN" w:bidi="hi-IN"/>
              </w:rPr>
              <w:t>Process observation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323EEB" w:rsidRPr="00323EEB" w:rsidRDefault="00323EEB" w:rsidP="00323EEB">
            <w:pPr>
              <w:spacing w:before="240" w:after="240" w:line="240" w:lineRule="auto"/>
              <w:jc w:val="center"/>
              <w:rPr>
                <w:rFonts w:ascii="Times New Roman" w:eastAsia="Times New Roman" w:hAnsi="Times New Roman" w:cs="Times New Roman"/>
                <w:b/>
                <w:bCs/>
                <w:sz w:val="12"/>
                <w:szCs w:val="12"/>
                <w:lang w:eastAsia="en-IN" w:bidi="hi-IN"/>
              </w:rPr>
            </w:pPr>
            <w:r w:rsidRPr="00323EEB">
              <w:rPr>
                <w:rFonts w:ascii="Times New Roman" w:eastAsia="Times New Roman" w:hAnsi="Times New Roman" w:cs="Times New Roman"/>
                <w:b/>
                <w:bCs/>
                <w:sz w:val="12"/>
                <w:szCs w:val="12"/>
                <w:lang w:eastAsia="en-IN" w:bidi="hi-IN"/>
              </w:rPr>
              <w:t>Process observations relationships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323EEB" w:rsidRPr="00323EEB" w:rsidRDefault="00323EEB" w:rsidP="00323EEB">
            <w:pPr>
              <w:spacing w:before="240" w:after="240" w:line="240" w:lineRule="auto"/>
              <w:jc w:val="center"/>
              <w:rPr>
                <w:rFonts w:ascii="Times New Roman" w:eastAsia="Times New Roman" w:hAnsi="Times New Roman" w:cs="Times New Roman"/>
                <w:b/>
                <w:bCs/>
                <w:sz w:val="12"/>
                <w:szCs w:val="12"/>
                <w:lang w:eastAsia="en-IN" w:bidi="hi-IN"/>
              </w:rPr>
            </w:pPr>
            <w:r w:rsidRPr="00323EEB">
              <w:rPr>
                <w:rFonts w:ascii="Times New Roman" w:eastAsia="Times New Roman" w:hAnsi="Times New Roman" w:cs="Times New Roman"/>
                <w:b/>
                <w:bCs/>
                <w:sz w:val="12"/>
                <w:szCs w:val="12"/>
                <w:lang w:eastAsia="en-IN" w:bidi="hi-IN"/>
              </w:rPr>
              <w:t>Process observations type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323EEB" w:rsidRPr="00323EEB" w:rsidRDefault="00323EEB" w:rsidP="00323EEB">
            <w:pPr>
              <w:spacing w:before="240" w:after="240" w:line="240" w:lineRule="auto"/>
              <w:jc w:val="center"/>
              <w:rPr>
                <w:rFonts w:ascii="Times New Roman" w:eastAsia="Times New Roman" w:hAnsi="Times New Roman" w:cs="Times New Roman"/>
                <w:b/>
                <w:bCs/>
                <w:sz w:val="12"/>
                <w:szCs w:val="12"/>
                <w:lang w:eastAsia="en-IN" w:bidi="hi-IN"/>
              </w:rPr>
            </w:pPr>
            <w:r w:rsidRPr="00323EEB">
              <w:rPr>
                <w:rFonts w:ascii="Times New Roman" w:eastAsia="Times New Roman" w:hAnsi="Times New Roman" w:cs="Times New Roman"/>
                <w:b/>
                <w:bCs/>
                <w:sz w:val="12"/>
                <w:szCs w:val="12"/>
                <w:lang w:eastAsia="en-IN" w:bidi="hi-IN"/>
              </w:rPr>
              <w:t>Size of shift to detect</w:t>
            </w:r>
          </w:p>
        </w:tc>
      </w:tr>
      <w:tr w:rsidR="00323EEB" w:rsidRPr="00323EEB" w:rsidTr="00323EEB">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color w:val="003399"/>
                <w:sz w:val="13"/>
                <w:u w:val="single"/>
                <w:lang w:eastAsia="en-IN" w:bidi="hi-IN"/>
              </w:rPr>
              <w:t>XbarR chart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Quality characteristic measurement within one subgroup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Independent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Variables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Large (≥ 1.5σ)</w:t>
            </w:r>
          </w:p>
        </w:tc>
      </w:tr>
      <w:tr w:rsidR="00323EEB" w:rsidRPr="00323EEB" w:rsidTr="00323EEB">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B7248" w:rsidP="00323EEB">
            <w:pPr>
              <w:spacing w:before="240" w:after="240" w:line="240" w:lineRule="auto"/>
              <w:rPr>
                <w:rFonts w:ascii="Times New Roman" w:eastAsia="Times New Roman" w:hAnsi="Times New Roman" w:cs="Times New Roman"/>
                <w:sz w:val="13"/>
                <w:szCs w:val="13"/>
                <w:lang w:eastAsia="en-IN" w:bidi="hi-IN"/>
              </w:rPr>
            </w:pPr>
            <w:hyperlink r:id="rId35" w:tgtFrame="_top" w:history="1">
              <w:r w:rsidR="00323EEB" w:rsidRPr="00323EEB">
                <w:rPr>
                  <w:rFonts w:ascii="Times New Roman" w:eastAsia="Times New Roman" w:hAnsi="Times New Roman" w:cs="Times New Roman"/>
                  <w:color w:val="003399"/>
                  <w:sz w:val="13"/>
                  <w:u w:val="single"/>
                  <w:lang w:eastAsia="en-IN" w:bidi="hi-IN"/>
                </w:rPr>
                <w:t>p-chart</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Fraction nonconforming within one subgroup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Independent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Attributes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Large (≥ 1.5σ)</w:t>
            </w:r>
          </w:p>
        </w:tc>
      </w:tr>
      <w:tr w:rsidR="00323EEB" w:rsidRPr="00323EEB" w:rsidTr="00323EEB">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B7248" w:rsidP="00323EEB">
            <w:pPr>
              <w:spacing w:before="240" w:after="240" w:line="240" w:lineRule="auto"/>
              <w:rPr>
                <w:rFonts w:ascii="Times New Roman" w:eastAsia="Times New Roman" w:hAnsi="Times New Roman" w:cs="Times New Roman"/>
                <w:sz w:val="13"/>
                <w:szCs w:val="13"/>
                <w:lang w:eastAsia="en-IN" w:bidi="hi-IN"/>
              </w:rPr>
            </w:pPr>
            <w:hyperlink r:id="rId36" w:tgtFrame="_top" w:history="1">
              <w:r w:rsidR="00323EEB" w:rsidRPr="00323EEB">
                <w:rPr>
                  <w:rFonts w:ascii="Times New Roman" w:eastAsia="Times New Roman" w:hAnsi="Times New Roman" w:cs="Times New Roman"/>
                  <w:color w:val="003399"/>
                  <w:sz w:val="13"/>
                  <w:u w:val="single"/>
                  <w:lang w:eastAsia="en-IN" w:bidi="hi-IN"/>
                </w:rPr>
                <w:t>c-chart</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 xml:space="preserve">Number of </w:t>
            </w:r>
            <w:r w:rsidR="00DD3266" w:rsidRPr="00323EEB">
              <w:rPr>
                <w:rFonts w:ascii="Times New Roman" w:eastAsia="Times New Roman" w:hAnsi="Times New Roman" w:cs="Times New Roman"/>
                <w:sz w:val="13"/>
                <w:szCs w:val="13"/>
                <w:lang w:eastAsia="en-IN" w:bidi="hi-IN"/>
              </w:rPr>
              <w:t>non-conformances</w:t>
            </w:r>
            <w:r w:rsidRPr="00323EEB">
              <w:rPr>
                <w:rFonts w:ascii="Times New Roman" w:eastAsia="Times New Roman" w:hAnsi="Times New Roman" w:cs="Times New Roman"/>
                <w:sz w:val="13"/>
                <w:szCs w:val="13"/>
                <w:lang w:eastAsia="en-IN" w:bidi="hi-IN"/>
              </w:rPr>
              <w:t xml:space="preserve"> within one subgroup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Independent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Attributes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323EEB" w:rsidRPr="00323EEB" w:rsidRDefault="00323EEB" w:rsidP="00323EEB">
            <w:pPr>
              <w:spacing w:before="240" w:after="240" w:line="240" w:lineRule="auto"/>
              <w:rPr>
                <w:rFonts w:ascii="Times New Roman" w:eastAsia="Times New Roman" w:hAnsi="Times New Roman" w:cs="Times New Roman"/>
                <w:sz w:val="13"/>
                <w:szCs w:val="13"/>
                <w:lang w:eastAsia="en-IN" w:bidi="hi-IN"/>
              </w:rPr>
            </w:pPr>
            <w:r w:rsidRPr="00323EEB">
              <w:rPr>
                <w:rFonts w:ascii="Times New Roman" w:eastAsia="Times New Roman" w:hAnsi="Times New Roman" w:cs="Times New Roman"/>
                <w:sz w:val="13"/>
                <w:szCs w:val="13"/>
                <w:lang w:eastAsia="en-IN" w:bidi="hi-IN"/>
              </w:rPr>
              <w:t>Large (≥ 1.5σ)</w:t>
            </w:r>
          </w:p>
        </w:tc>
      </w:tr>
    </w:tbl>
    <w:p w:rsidR="00DD3266" w:rsidRPr="00DD3266" w:rsidRDefault="00DD3266" w:rsidP="00DD3266">
      <w:pPr>
        <w:spacing w:before="100" w:beforeAutospacing="1" w:after="100" w:afterAutospacing="1" w:line="183" w:lineRule="atLeast"/>
        <w:outlineLvl w:val="1"/>
        <w:rPr>
          <w:rFonts w:ascii="Verdana" w:eastAsia="Times New Roman" w:hAnsi="Verdana" w:cs="Times New Roman"/>
          <w:b/>
          <w:bCs/>
          <w:color w:val="003399"/>
          <w:lang w:eastAsia="en-IN" w:bidi="hi-IN"/>
        </w:rPr>
      </w:pPr>
      <w:r w:rsidRPr="00DD3266">
        <w:rPr>
          <w:rFonts w:ascii="Verdana" w:eastAsia="Times New Roman" w:hAnsi="Verdana" w:cs="Times New Roman"/>
          <w:b/>
          <w:bCs/>
          <w:color w:val="003399"/>
          <w:lang w:eastAsia="en-IN" w:bidi="hi-IN"/>
        </w:rPr>
        <w:t>Chart Details</w:t>
      </w:r>
    </w:p>
    <w:p w:rsidR="00DD3266" w:rsidRPr="00DD3266" w:rsidRDefault="00DD3266" w:rsidP="00DD3266">
      <w:pPr>
        <w:spacing w:before="96" w:after="120" w:line="360" w:lineRule="atLeast"/>
        <w:rPr>
          <w:rFonts w:ascii="Verdana" w:eastAsia="Times New Roman" w:hAnsi="Verdana" w:cs="Times New Roman"/>
          <w:color w:val="000000"/>
          <w:sz w:val="12"/>
          <w:szCs w:val="12"/>
          <w:lang w:eastAsia="en-IN" w:bidi="hi-IN"/>
        </w:rPr>
      </w:pPr>
      <w:r w:rsidRPr="00DD3266">
        <w:rPr>
          <w:rFonts w:ascii="Verdana" w:eastAsia="Times New Roman" w:hAnsi="Verdana" w:cs="Times New Roman"/>
          <w:color w:val="000000"/>
          <w:sz w:val="12"/>
          <w:szCs w:val="12"/>
          <w:lang w:eastAsia="en-IN" w:bidi="hi-IN"/>
        </w:rPr>
        <w:t>A control chart consists of the following:</w:t>
      </w:r>
    </w:p>
    <w:p w:rsidR="00DD3266" w:rsidRPr="00DD3266" w:rsidRDefault="00DD3266" w:rsidP="00DD3266">
      <w:pPr>
        <w:numPr>
          <w:ilvl w:val="0"/>
          <w:numId w:val="6"/>
        </w:numPr>
        <w:spacing w:before="100" w:beforeAutospacing="1" w:after="24" w:line="360" w:lineRule="atLeast"/>
        <w:ind w:left="360"/>
        <w:rPr>
          <w:rFonts w:ascii="Verdana" w:eastAsia="Times New Roman" w:hAnsi="Verdana" w:cs="Times New Roman"/>
          <w:color w:val="000000"/>
          <w:sz w:val="12"/>
          <w:szCs w:val="12"/>
          <w:lang w:eastAsia="en-IN" w:bidi="hi-IN"/>
        </w:rPr>
      </w:pPr>
      <w:r w:rsidRPr="00DD3266">
        <w:rPr>
          <w:rFonts w:ascii="Verdana" w:eastAsia="Times New Roman" w:hAnsi="Verdana" w:cs="Times New Roman"/>
          <w:color w:val="000000"/>
          <w:sz w:val="12"/>
          <w:szCs w:val="12"/>
          <w:lang w:eastAsia="en-IN" w:bidi="hi-IN"/>
        </w:rPr>
        <w:t>Points representing measurements of a quality characteristic in samples taken from the process at different times [the data]</w:t>
      </w:r>
    </w:p>
    <w:p w:rsidR="00DD3266" w:rsidRPr="00DD3266" w:rsidRDefault="00DD3266" w:rsidP="00DD3266">
      <w:pPr>
        <w:numPr>
          <w:ilvl w:val="0"/>
          <w:numId w:val="6"/>
        </w:numPr>
        <w:spacing w:before="100" w:beforeAutospacing="1" w:after="24" w:line="360" w:lineRule="atLeast"/>
        <w:ind w:left="360"/>
        <w:rPr>
          <w:rFonts w:ascii="Verdana" w:eastAsia="Times New Roman" w:hAnsi="Verdana" w:cs="Times New Roman"/>
          <w:color w:val="000000"/>
          <w:sz w:val="12"/>
          <w:szCs w:val="12"/>
          <w:lang w:eastAsia="en-IN" w:bidi="hi-IN"/>
        </w:rPr>
      </w:pPr>
      <w:r w:rsidRPr="00DD3266">
        <w:rPr>
          <w:rFonts w:ascii="Verdana" w:eastAsia="Times New Roman" w:hAnsi="Verdana" w:cs="Times New Roman"/>
          <w:color w:val="000000"/>
          <w:sz w:val="12"/>
          <w:szCs w:val="12"/>
          <w:lang w:eastAsia="en-IN" w:bidi="hi-IN"/>
        </w:rPr>
        <w:t>A centre line, drawn at the process characteristic</w:t>
      </w:r>
      <w:r w:rsidRPr="00DD3266">
        <w:rPr>
          <w:rFonts w:ascii="Verdana" w:eastAsia="Times New Roman" w:hAnsi="Verdana" w:cs="Times New Roman"/>
          <w:color w:val="000000"/>
          <w:sz w:val="12"/>
          <w:lang w:eastAsia="en-IN" w:bidi="hi-IN"/>
        </w:rPr>
        <w:t> </w:t>
      </w:r>
      <w:hyperlink r:id="rId37" w:tgtFrame="_top" w:history="1">
        <w:r w:rsidRPr="00DD3266">
          <w:rPr>
            <w:rFonts w:ascii="Verdana" w:eastAsia="Times New Roman" w:hAnsi="Verdana" w:cs="Times New Roman"/>
            <w:color w:val="003399"/>
            <w:sz w:val="12"/>
            <w:u w:val="single"/>
            <w:lang w:eastAsia="en-IN" w:bidi="hi-IN"/>
          </w:rPr>
          <w:t>mean</w:t>
        </w:r>
      </w:hyperlink>
      <w:r w:rsidRPr="00DD3266">
        <w:rPr>
          <w:rFonts w:ascii="Verdana" w:eastAsia="Times New Roman" w:hAnsi="Verdana" w:cs="Times New Roman"/>
          <w:color w:val="000000"/>
          <w:sz w:val="12"/>
          <w:lang w:eastAsia="en-IN" w:bidi="hi-IN"/>
        </w:rPr>
        <w:t> </w:t>
      </w:r>
      <w:r w:rsidRPr="00DD3266">
        <w:rPr>
          <w:rFonts w:ascii="Verdana" w:eastAsia="Times New Roman" w:hAnsi="Verdana" w:cs="Times New Roman"/>
          <w:color w:val="000000"/>
          <w:sz w:val="12"/>
          <w:szCs w:val="12"/>
          <w:lang w:eastAsia="en-IN" w:bidi="hi-IN"/>
        </w:rPr>
        <w:t>which is calculated from the data</w:t>
      </w:r>
    </w:p>
    <w:p w:rsidR="00DD3266" w:rsidRPr="00DD3266" w:rsidRDefault="00DD3266" w:rsidP="00DD3266">
      <w:pPr>
        <w:numPr>
          <w:ilvl w:val="0"/>
          <w:numId w:val="6"/>
        </w:numPr>
        <w:spacing w:before="100" w:beforeAutospacing="1" w:after="24" w:line="360" w:lineRule="atLeast"/>
        <w:ind w:left="360"/>
        <w:rPr>
          <w:rFonts w:ascii="Verdana" w:eastAsia="Times New Roman" w:hAnsi="Verdana" w:cs="Times New Roman"/>
          <w:color w:val="000000"/>
          <w:sz w:val="12"/>
          <w:szCs w:val="12"/>
          <w:lang w:eastAsia="en-IN" w:bidi="hi-IN"/>
        </w:rPr>
      </w:pPr>
      <w:r w:rsidRPr="00DD3266">
        <w:rPr>
          <w:rFonts w:ascii="Verdana" w:eastAsia="Times New Roman" w:hAnsi="Verdana" w:cs="Times New Roman"/>
          <w:color w:val="000000"/>
          <w:sz w:val="12"/>
          <w:szCs w:val="12"/>
          <w:lang w:eastAsia="en-IN" w:bidi="hi-IN"/>
        </w:rPr>
        <w:t>Upper and lower control limits (sometimes called "natural process limits") that indicate the threshold at which the process output is considered statistically 'unlikely'</w:t>
      </w:r>
    </w:p>
    <w:p w:rsidR="00DD3266" w:rsidRPr="00DD3266" w:rsidRDefault="00DD3266" w:rsidP="00DD3266">
      <w:pPr>
        <w:spacing w:before="96" w:after="120" w:line="360" w:lineRule="atLeast"/>
        <w:rPr>
          <w:rFonts w:ascii="Verdana" w:eastAsia="Times New Roman" w:hAnsi="Verdana" w:cs="Times New Roman"/>
          <w:color w:val="000000"/>
          <w:sz w:val="12"/>
          <w:szCs w:val="12"/>
          <w:lang w:eastAsia="en-IN" w:bidi="hi-IN"/>
        </w:rPr>
      </w:pPr>
      <w:r w:rsidRPr="00DD3266">
        <w:rPr>
          <w:rFonts w:ascii="Verdana" w:eastAsia="Times New Roman" w:hAnsi="Verdana" w:cs="Times New Roman"/>
          <w:color w:val="000000"/>
          <w:sz w:val="12"/>
          <w:szCs w:val="12"/>
          <w:lang w:eastAsia="en-IN" w:bidi="hi-IN"/>
        </w:rPr>
        <w:t>The chart may contain other optional features, including:</w:t>
      </w:r>
    </w:p>
    <w:p w:rsidR="00DD3266" w:rsidRPr="00DD3266" w:rsidRDefault="00DD3266" w:rsidP="00DD3266">
      <w:pPr>
        <w:numPr>
          <w:ilvl w:val="0"/>
          <w:numId w:val="7"/>
        </w:numPr>
        <w:spacing w:before="100" w:beforeAutospacing="1" w:after="24" w:line="360" w:lineRule="atLeast"/>
        <w:ind w:left="360"/>
        <w:rPr>
          <w:rFonts w:ascii="Verdana" w:eastAsia="Times New Roman" w:hAnsi="Verdana" w:cs="Times New Roman"/>
          <w:color w:val="000000"/>
          <w:sz w:val="12"/>
          <w:szCs w:val="12"/>
          <w:lang w:eastAsia="en-IN" w:bidi="hi-IN"/>
        </w:rPr>
      </w:pPr>
      <w:r w:rsidRPr="00DD3266">
        <w:rPr>
          <w:rFonts w:ascii="Verdana" w:eastAsia="Times New Roman" w:hAnsi="Verdana" w:cs="Times New Roman"/>
          <w:color w:val="000000"/>
          <w:sz w:val="12"/>
          <w:szCs w:val="12"/>
          <w:lang w:eastAsia="en-IN" w:bidi="hi-IN"/>
        </w:rPr>
        <w:t>Upper and lower warning limits, drawn as separate lines, typically two standard deviations above and below the centre line</w:t>
      </w:r>
    </w:p>
    <w:p w:rsidR="00DD3266" w:rsidRPr="00DD3266" w:rsidRDefault="00DD3266" w:rsidP="00DD3266">
      <w:pPr>
        <w:numPr>
          <w:ilvl w:val="0"/>
          <w:numId w:val="7"/>
        </w:numPr>
        <w:spacing w:before="100" w:beforeAutospacing="1" w:after="24" w:line="360" w:lineRule="atLeast"/>
        <w:ind w:left="360"/>
        <w:rPr>
          <w:rFonts w:ascii="Verdana" w:eastAsia="Times New Roman" w:hAnsi="Verdana" w:cs="Times New Roman"/>
          <w:color w:val="000000"/>
          <w:sz w:val="12"/>
          <w:szCs w:val="12"/>
          <w:lang w:eastAsia="en-IN" w:bidi="hi-IN"/>
        </w:rPr>
      </w:pPr>
      <w:r w:rsidRPr="00DD3266">
        <w:rPr>
          <w:rFonts w:ascii="Verdana" w:eastAsia="Times New Roman" w:hAnsi="Verdana" w:cs="Times New Roman"/>
          <w:color w:val="000000"/>
          <w:sz w:val="12"/>
          <w:szCs w:val="12"/>
          <w:lang w:eastAsia="en-IN" w:bidi="hi-IN"/>
        </w:rPr>
        <w:t>Division into zones, with the addition of rules governing frequencies of observations in each zone</w:t>
      </w:r>
    </w:p>
    <w:p w:rsidR="00DD3266" w:rsidRPr="00DD3266" w:rsidRDefault="00DD3266" w:rsidP="00DD3266">
      <w:pPr>
        <w:numPr>
          <w:ilvl w:val="0"/>
          <w:numId w:val="7"/>
        </w:numPr>
        <w:spacing w:before="100" w:beforeAutospacing="1" w:after="24" w:line="360" w:lineRule="atLeast"/>
        <w:ind w:left="360"/>
        <w:rPr>
          <w:rFonts w:ascii="Verdana" w:eastAsia="Times New Roman" w:hAnsi="Verdana" w:cs="Times New Roman"/>
          <w:color w:val="000000"/>
          <w:sz w:val="12"/>
          <w:szCs w:val="12"/>
          <w:lang w:eastAsia="en-IN" w:bidi="hi-IN"/>
        </w:rPr>
      </w:pPr>
      <w:r w:rsidRPr="00DD3266">
        <w:rPr>
          <w:rFonts w:ascii="Verdana" w:eastAsia="Times New Roman" w:hAnsi="Verdana" w:cs="Times New Roman"/>
          <w:color w:val="000000"/>
          <w:sz w:val="12"/>
          <w:szCs w:val="12"/>
          <w:lang w:eastAsia="en-IN" w:bidi="hi-IN"/>
        </w:rPr>
        <w:t>Annotation with events of interest, as determined by the Quality Engineer in charge of the process's quality</w:t>
      </w:r>
    </w:p>
    <w:p w:rsidR="00DD3266" w:rsidRPr="00DD3266" w:rsidRDefault="00DD3266" w:rsidP="00DD3266">
      <w:pPr>
        <w:spacing w:before="96" w:after="120" w:line="360" w:lineRule="atLeast"/>
        <w:rPr>
          <w:rFonts w:ascii="Verdana" w:eastAsia="Times New Roman" w:hAnsi="Verdana" w:cs="Times New Roman"/>
          <w:color w:val="000000"/>
          <w:sz w:val="12"/>
          <w:szCs w:val="12"/>
          <w:lang w:eastAsia="en-IN" w:bidi="hi-IN"/>
        </w:rPr>
      </w:pPr>
      <w:r w:rsidRPr="00DD3266">
        <w:rPr>
          <w:rFonts w:ascii="Verdana" w:eastAsia="Times New Roman" w:hAnsi="Verdana" w:cs="Times New Roman"/>
          <w:color w:val="000000"/>
          <w:sz w:val="12"/>
          <w:szCs w:val="12"/>
          <w:lang w:eastAsia="en-IN" w:bidi="hi-IN"/>
        </w:rPr>
        <w:t>However in the early stages of use the inclusion of these items may confuse inexperienced chart interpreters.</w:t>
      </w:r>
    </w:p>
    <w:p w:rsidR="00DD3266" w:rsidRPr="00DD3266" w:rsidRDefault="00DD3266" w:rsidP="00DD3266">
      <w:pPr>
        <w:spacing w:before="96" w:after="120" w:line="360" w:lineRule="atLeast"/>
        <w:rPr>
          <w:rFonts w:ascii="Verdana" w:eastAsia="Times New Roman" w:hAnsi="Verdana" w:cs="Times New Roman"/>
          <w:color w:val="000000"/>
          <w:sz w:val="12"/>
          <w:szCs w:val="12"/>
          <w:lang w:eastAsia="en-IN" w:bidi="hi-IN"/>
        </w:rPr>
      </w:pPr>
      <w:r>
        <w:rPr>
          <w:rFonts w:ascii="Verdana" w:eastAsia="Times New Roman" w:hAnsi="Verdana" w:cs="Times New Roman"/>
          <w:noProof/>
          <w:color w:val="003399"/>
          <w:sz w:val="12"/>
          <w:szCs w:val="12"/>
          <w:lang w:eastAsia="en-IN" w:bidi="hi-IN"/>
        </w:rPr>
        <w:drawing>
          <wp:inline distT="0" distB="0" distL="0" distR="0">
            <wp:extent cx="4951730" cy="2324735"/>
            <wp:effectExtent l="0" t="0" r="1270" b="0"/>
            <wp:docPr id="7" name="Picture 7" descr="Image:ControlChart.svg">
              <a:hlinkClick xmlns:a="http://schemas.openxmlformats.org/drawingml/2006/main" r:id="rId38" tgtFrame="&quot;AnswersQueryWindow&quot;" tooltip="&quot;Image:ControlChart.sv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ControlChart.svg">
                      <a:hlinkClick r:id="rId38" tgtFrame="&quot;AnswersQueryWindow&quot;" tooltip="&quot;Image:ControlChart.svg&quot;"/>
                    </pic:cNvPr>
                    <pic:cNvPicPr>
                      <a:picLocks noChangeAspect="1" noChangeArrowheads="1"/>
                    </pic:cNvPicPr>
                  </pic:nvPicPr>
                  <pic:blipFill>
                    <a:blip r:embed="rId39"/>
                    <a:srcRect/>
                    <a:stretch>
                      <a:fillRect/>
                    </a:stretch>
                  </pic:blipFill>
                  <pic:spPr bwMode="auto">
                    <a:xfrm>
                      <a:off x="0" y="0"/>
                      <a:ext cx="4951730" cy="2324735"/>
                    </a:xfrm>
                    <a:prstGeom prst="rect">
                      <a:avLst/>
                    </a:prstGeom>
                    <a:noFill/>
                    <a:ln w="9525">
                      <a:noFill/>
                      <a:miter lim="800000"/>
                      <a:headEnd/>
                      <a:tailEnd/>
                    </a:ln>
                  </pic:spPr>
                </pic:pic>
              </a:graphicData>
            </a:graphic>
          </wp:inline>
        </w:drawing>
      </w:r>
    </w:p>
    <w:p w:rsidR="00323EEB" w:rsidRDefault="00323EEB" w:rsidP="007768D5">
      <w:pPr>
        <w:pStyle w:val="NormalWeb"/>
        <w:spacing w:before="96" w:beforeAutospacing="0" w:after="120" w:afterAutospacing="0" w:line="360" w:lineRule="atLeast"/>
        <w:rPr>
          <w:rFonts w:ascii="Verdana" w:hAnsi="Verdana"/>
          <w:color w:val="000000"/>
          <w:sz w:val="12"/>
          <w:szCs w:val="12"/>
        </w:rPr>
      </w:pPr>
    </w:p>
    <w:p w:rsidR="00DD3266" w:rsidRDefault="00DD3266" w:rsidP="007768D5">
      <w:pPr>
        <w:pStyle w:val="NormalWeb"/>
        <w:spacing w:before="96" w:beforeAutospacing="0" w:after="120" w:afterAutospacing="0" w:line="360" w:lineRule="atLeast"/>
        <w:rPr>
          <w:rFonts w:ascii="Verdana" w:hAnsi="Verdana"/>
          <w:color w:val="000000"/>
          <w:sz w:val="20"/>
          <w:szCs w:val="20"/>
        </w:rPr>
      </w:pPr>
    </w:p>
    <w:p w:rsidR="00DD3266" w:rsidRDefault="00DD3266" w:rsidP="007768D5">
      <w:pPr>
        <w:pStyle w:val="NormalWeb"/>
        <w:spacing w:before="96" w:beforeAutospacing="0" w:after="120" w:afterAutospacing="0" w:line="360" w:lineRule="atLeast"/>
        <w:rPr>
          <w:rFonts w:ascii="Verdana" w:hAnsi="Verdana"/>
          <w:color w:val="000000"/>
          <w:sz w:val="20"/>
          <w:szCs w:val="20"/>
        </w:rPr>
      </w:pPr>
    </w:p>
    <w:p w:rsidR="00323EEB" w:rsidRPr="00DD3266" w:rsidRDefault="00323EEB" w:rsidP="007768D5">
      <w:pPr>
        <w:pStyle w:val="NormalWeb"/>
        <w:spacing w:before="96" w:beforeAutospacing="0" w:after="120" w:afterAutospacing="0" w:line="360" w:lineRule="atLeast"/>
        <w:rPr>
          <w:rFonts w:ascii="Verdana" w:hAnsi="Verdana"/>
          <w:color w:val="548DD4" w:themeColor="text2" w:themeTint="99"/>
          <w:sz w:val="28"/>
          <w:szCs w:val="28"/>
          <w:u w:val="single"/>
        </w:rPr>
      </w:pPr>
      <w:r w:rsidRPr="00DD3266">
        <w:rPr>
          <w:rFonts w:ascii="Verdana" w:hAnsi="Verdana"/>
          <w:color w:val="548DD4" w:themeColor="text2" w:themeTint="99"/>
          <w:sz w:val="28"/>
          <w:szCs w:val="28"/>
          <w:u w:val="single"/>
        </w:rPr>
        <w:t>X BAR R CHART</w:t>
      </w:r>
    </w:p>
    <w:p w:rsidR="00323EEB" w:rsidRDefault="00323EEB" w:rsidP="00323EEB">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An</w:t>
      </w:r>
      <w:r>
        <w:rPr>
          <w:rStyle w:val="apple-converted-space"/>
          <w:rFonts w:ascii="Verdana" w:hAnsi="Verdana"/>
          <w:color w:val="000000"/>
          <w:sz w:val="12"/>
          <w:szCs w:val="12"/>
        </w:rPr>
        <w:t> </w:t>
      </w:r>
      <w:r>
        <w:rPr>
          <w:rFonts w:ascii="Verdana" w:hAnsi="Verdana"/>
          <w:b/>
          <w:bCs/>
          <w:color w:val="000000"/>
          <w:sz w:val="12"/>
          <w:szCs w:val="12"/>
        </w:rPr>
        <w:t>X-bar/R chart</w:t>
      </w:r>
      <w:r>
        <w:rPr>
          <w:rStyle w:val="apple-converted-space"/>
          <w:rFonts w:ascii="Verdana" w:hAnsi="Verdana"/>
          <w:color w:val="000000"/>
          <w:sz w:val="12"/>
          <w:szCs w:val="12"/>
        </w:rPr>
        <w:t> </w:t>
      </w:r>
      <w:r>
        <w:rPr>
          <w:rFonts w:ascii="Verdana" w:hAnsi="Verdana"/>
          <w:color w:val="000000"/>
          <w:sz w:val="12"/>
          <w:szCs w:val="12"/>
        </w:rPr>
        <w:t>is a specific member of a family of</w:t>
      </w:r>
      <w:r>
        <w:rPr>
          <w:rStyle w:val="apple-converted-space"/>
          <w:rFonts w:ascii="Verdana" w:hAnsi="Verdana"/>
          <w:color w:val="000000"/>
          <w:sz w:val="12"/>
          <w:szCs w:val="12"/>
        </w:rPr>
        <w:t> </w:t>
      </w:r>
      <w:r w:rsidRPr="00323EEB">
        <w:rPr>
          <w:rFonts w:ascii="Verdana" w:hAnsi="Verdana"/>
          <w:color w:val="000000"/>
          <w:sz w:val="12"/>
          <w:szCs w:val="12"/>
        </w:rPr>
        <w:t>control charts</w:t>
      </w:r>
      <w:r>
        <w:rPr>
          <w:rFonts w:ascii="Verdana" w:hAnsi="Verdana"/>
          <w:color w:val="000000"/>
          <w:sz w:val="12"/>
          <w:szCs w:val="12"/>
        </w:rPr>
        <w:t>. A control chart is a tool used in</w:t>
      </w:r>
      <w:r>
        <w:rPr>
          <w:rStyle w:val="apple-converted-space"/>
          <w:rFonts w:ascii="Verdana" w:hAnsi="Verdana"/>
          <w:color w:val="000000"/>
          <w:sz w:val="12"/>
          <w:szCs w:val="12"/>
        </w:rPr>
        <w:t> </w:t>
      </w:r>
      <w:r w:rsidRPr="00323EEB">
        <w:rPr>
          <w:rFonts w:ascii="Verdana" w:hAnsi="Verdana"/>
          <w:color w:val="000000"/>
          <w:sz w:val="12"/>
          <w:szCs w:val="12"/>
        </w:rPr>
        <w:t>quality control</w:t>
      </w:r>
      <w:r>
        <w:rPr>
          <w:rFonts w:ascii="Verdana" w:hAnsi="Verdana"/>
          <w:color w:val="000000"/>
          <w:sz w:val="12"/>
          <w:szCs w:val="12"/>
        </w:rPr>
        <w:t>, specifically SPC or</w:t>
      </w:r>
      <w:r>
        <w:rPr>
          <w:rStyle w:val="apple-converted-space"/>
          <w:rFonts w:ascii="Verdana" w:hAnsi="Verdana"/>
          <w:color w:val="000000"/>
          <w:sz w:val="12"/>
          <w:szCs w:val="12"/>
        </w:rPr>
        <w:t> </w:t>
      </w:r>
      <w:r w:rsidRPr="00323EEB">
        <w:rPr>
          <w:rFonts w:ascii="Verdana" w:hAnsi="Verdana"/>
          <w:color w:val="000000"/>
          <w:sz w:val="12"/>
          <w:szCs w:val="12"/>
        </w:rPr>
        <w:t>statistical process control</w:t>
      </w:r>
      <w:r>
        <w:rPr>
          <w:rFonts w:ascii="Verdana" w:hAnsi="Verdana"/>
          <w:color w:val="000000"/>
          <w:sz w:val="12"/>
          <w:szCs w:val="12"/>
        </w:rPr>
        <w:t>, as originally developed by</w:t>
      </w:r>
      <w:r>
        <w:rPr>
          <w:rStyle w:val="apple-converted-space"/>
          <w:rFonts w:ascii="Verdana" w:hAnsi="Verdana"/>
          <w:color w:val="000000"/>
          <w:sz w:val="12"/>
          <w:szCs w:val="12"/>
        </w:rPr>
        <w:t> </w:t>
      </w:r>
      <w:r w:rsidRPr="00323EEB">
        <w:rPr>
          <w:rFonts w:ascii="Verdana" w:hAnsi="Verdana"/>
          <w:color w:val="000000"/>
          <w:sz w:val="12"/>
          <w:szCs w:val="12"/>
        </w:rPr>
        <w:t>Walter A. Shewhart</w:t>
      </w:r>
      <w:r>
        <w:rPr>
          <w:rStyle w:val="apple-converted-space"/>
          <w:rFonts w:ascii="Verdana" w:hAnsi="Verdana"/>
          <w:color w:val="000000"/>
          <w:sz w:val="12"/>
          <w:szCs w:val="12"/>
        </w:rPr>
        <w:t> </w:t>
      </w:r>
      <w:r>
        <w:rPr>
          <w:rFonts w:ascii="Verdana" w:hAnsi="Verdana"/>
          <w:color w:val="000000"/>
          <w:sz w:val="12"/>
          <w:szCs w:val="12"/>
        </w:rPr>
        <w:t>at</w:t>
      </w:r>
      <w:r>
        <w:rPr>
          <w:rStyle w:val="apple-converted-space"/>
          <w:rFonts w:ascii="Verdana" w:hAnsi="Verdana"/>
          <w:color w:val="000000"/>
          <w:sz w:val="12"/>
          <w:szCs w:val="12"/>
        </w:rPr>
        <w:t> </w:t>
      </w:r>
      <w:r w:rsidRPr="00323EEB">
        <w:rPr>
          <w:rFonts w:ascii="Verdana" w:hAnsi="Verdana"/>
          <w:color w:val="000000"/>
          <w:sz w:val="12"/>
          <w:szCs w:val="12"/>
        </w:rPr>
        <w:t>Western Electric</w:t>
      </w:r>
      <w:r>
        <w:rPr>
          <w:rStyle w:val="apple-converted-space"/>
          <w:rFonts w:ascii="Verdana" w:hAnsi="Verdana"/>
          <w:color w:val="000000"/>
          <w:sz w:val="12"/>
          <w:szCs w:val="12"/>
        </w:rPr>
        <w:t> </w:t>
      </w:r>
      <w:r>
        <w:rPr>
          <w:rFonts w:ascii="Verdana" w:hAnsi="Verdana"/>
          <w:color w:val="000000"/>
          <w:sz w:val="12"/>
          <w:szCs w:val="12"/>
        </w:rPr>
        <w:t>in 1924 to improve the quality of</w:t>
      </w:r>
      <w:r>
        <w:rPr>
          <w:rStyle w:val="apple-converted-space"/>
          <w:rFonts w:ascii="Verdana" w:hAnsi="Verdana"/>
          <w:color w:val="000000"/>
          <w:sz w:val="12"/>
          <w:szCs w:val="12"/>
        </w:rPr>
        <w:t> </w:t>
      </w:r>
      <w:r w:rsidRPr="00323EEB">
        <w:rPr>
          <w:rFonts w:ascii="Verdana" w:hAnsi="Verdana"/>
          <w:color w:val="000000"/>
          <w:sz w:val="12"/>
          <w:szCs w:val="12"/>
        </w:rPr>
        <w:t>telephones</w:t>
      </w:r>
      <w:r>
        <w:rPr>
          <w:rFonts w:ascii="Verdana" w:hAnsi="Verdana"/>
          <w:color w:val="000000"/>
          <w:sz w:val="12"/>
          <w:szCs w:val="12"/>
        </w:rPr>
        <w:t>.</w:t>
      </w:r>
    </w:p>
    <w:p w:rsidR="00323EEB" w:rsidRDefault="00323EEB" w:rsidP="00323EEB">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A control chart is a plot of measurements of a product on two special scales, usually located above and below each other and running horizontally. X-Bar/R charts consist of two charts, both with the same</w:t>
      </w:r>
      <w:r>
        <w:rPr>
          <w:rStyle w:val="apple-converted-space"/>
          <w:rFonts w:ascii="Verdana" w:hAnsi="Verdana"/>
          <w:color w:val="000000"/>
          <w:sz w:val="12"/>
          <w:szCs w:val="12"/>
        </w:rPr>
        <w:t> </w:t>
      </w:r>
      <w:r w:rsidRPr="00323EEB">
        <w:rPr>
          <w:rFonts w:ascii="Verdana" w:hAnsi="Verdana"/>
          <w:color w:val="000000"/>
          <w:sz w:val="12"/>
          <w:szCs w:val="12"/>
        </w:rPr>
        <w:t>horizontal axis</w:t>
      </w:r>
      <w:r>
        <w:rPr>
          <w:rStyle w:val="apple-converted-space"/>
          <w:rFonts w:ascii="Verdana" w:hAnsi="Verdana"/>
          <w:color w:val="000000"/>
          <w:sz w:val="12"/>
          <w:szCs w:val="12"/>
        </w:rPr>
        <w:t> </w:t>
      </w:r>
      <w:r>
        <w:rPr>
          <w:rFonts w:ascii="Verdana" w:hAnsi="Verdana"/>
          <w:color w:val="000000"/>
          <w:sz w:val="12"/>
          <w:szCs w:val="12"/>
        </w:rPr>
        <w:t>denoting the sample number.</w:t>
      </w:r>
    </w:p>
    <w:p w:rsidR="00323EEB" w:rsidRDefault="00323EEB" w:rsidP="00323EEB">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lastRenderedPageBreak/>
        <w:t>The</w:t>
      </w:r>
      <w:r>
        <w:rPr>
          <w:rStyle w:val="apple-converted-space"/>
          <w:rFonts w:ascii="Verdana" w:hAnsi="Verdana"/>
          <w:color w:val="000000"/>
          <w:sz w:val="12"/>
          <w:szCs w:val="12"/>
        </w:rPr>
        <w:t> </w:t>
      </w:r>
      <w:r w:rsidRPr="00323EEB">
        <w:rPr>
          <w:rFonts w:ascii="Verdana" w:hAnsi="Verdana"/>
          <w:color w:val="000000"/>
          <w:sz w:val="12"/>
          <w:szCs w:val="12"/>
        </w:rPr>
        <w:t>vertical axis</w:t>
      </w:r>
      <w:r>
        <w:rPr>
          <w:rStyle w:val="apple-converted-space"/>
          <w:rFonts w:ascii="Verdana" w:hAnsi="Verdana"/>
          <w:color w:val="000000"/>
          <w:sz w:val="12"/>
          <w:szCs w:val="12"/>
        </w:rPr>
        <w:t> </w:t>
      </w:r>
      <w:r>
        <w:rPr>
          <w:rFonts w:ascii="Verdana" w:hAnsi="Verdana"/>
          <w:color w:val="000000"/>
          <w:sz w:val="12"/>
          <w:szCs w:val="12"/>
        </w:rPr>
        <w:t>on the top chart depicts the</w:t>
      </w:r>
      <w:r>
        <w:rPr>
          <w:rStyle w:val="apple-converted-space"/>
          <w:rFonts w:ascii="Verdana" w:hAnsi="Verdana"/>
          <w:color w:val="000000"/>
          <w:sz w:val="12"/>
          <w:szCs w:val="12"/>
        </w:rPr>
        <w:t> </w:t>
      </w:r>
      <w:r w:rsidRPr="00323EEB">
        <w:rPr>
          <w:rFonts w:ascii="Verdana" w:hAnsi="Verdana"/>
          <w:color w:val="000000"/>
          <w:sz w:val="12"/>
          <w:szCs w:val="12"/>
        </w:rPr>
        <w:t>sample</w:t>
      </w:r>
      <w:r>
        <w:rPr>
          <w:rStyle w:val="apple-converted-space"/>
          <w:rFonts w:ascii="Verdana" w:hAnsi="Verdana"/>
          <w:color w:val="000000"/>
          <w:sz w:val="12"/>
          <w:szCs w:val="12"/>
        </w:rPr>
        <w:t> </w:t>
      </w:r>
      <w:r w:rsidRPr="00323EEB">
        <w:rPr>
          <w:rFonts w:ascii="Verdana" w:hAnsi="Verdana"/>
          <w:color w:val="000000"/>
          <w:sz w:val="12"/>
          <w:szCs w:val="12"/>
        </w:rPr>
        <w:t>means</w:t>
      </w:r>
      <w:r>
        <w:rPr>
          <w:rStyle w:val="apple-converted-space"/>
          <w:rFonts w:ascii="Verdana" w:hAnsi="Verdana"/>
          <w:color w:val="000000"/>
          <w:sz w:val="12"/>
          <w:szCs w:val="12"/>
        </w:rPr>
        <w:t> </w:t>
      </w:r>
      <w:r>
        <w:rPr>
          <w:rFonts w:ascii="Verdana" w:hAnsi="Verdana"/>
          <w:color w:val="000000"/>
          <w:sz w:val="12"/>
          <w:szCs w:val="12"/>
        </w:rPr>
        <w:t>(X-Bar) for a series of lots or subgroup samples. It has a centreline represented by Xdoublebar, which is simply the overall process average, as well as two horizontal lines, one above and one below the centreline, known as the</w:t>
      </w:r>
      <w:r>
        <w:rPr>
          <w:rStyle w:val="apple-converted-space"/>
          <w:rFonts w:ascii="Verdana" w:hAnsi="Verdana"/>
          <w:color w:val="000000"/>
          <w:sz w:val="12"/>
          <w:szCs w:val="12"/>
        </w:rPr>
        <w:t> </w:t>
      </w:r>
      <w:r w:rsidRPr="00323EEB">
        <w:rPr>
          <w:rFonts w:ascii="Verdana" w:hAnsi="Verdana"/>
          <w:color w:val="000000"/>
          <w:sz w:val="12"/>
          <w:szCs w:val="12"/>
        </w:rPr>
        <w:t>upper control limit</w:t>
      </w:r>
      <w:r>
        <w:rPr>
          <w:rStyle w:val="apple-converted-space"/>
          <w:rFonts w:ascii="Verdana" w:hAnsi="Verdana"/>
          <w:color w:val="000000"/>
          <w:sz w:val="12"/>
          <w:szCs w:val="12"/>
        </w:rPr>
        <w:t> </w:t>
      </w:r>
      <w:r>
        <w:rPr>
          <w:rFonts w:ascii="Verdana" w:hAnsi="Verdana"/>
          <w:color w:val="000000"/>
          <w:sz w:val="12"/>
          <w:szCs w:val="12"/>
        </w:rPr>
        <w:t>or UCL and lower control limit or LCL, respectively. These lines are drawn at a distance of plus and minus three</w:t>
      </w:r>
      <w:r>
        <w:rPr>
          <w:rStyle w:val="apple-converted-space"/>
          <w:rFonts w:ascii="Verdana" w:hAnsi="Verdana"/>
          <w:color w:val="000000"/>
          <w:sz w:val="12"/>
          <w:szCs w:val="12"/>
        </w:rPr>
        <w:t> </w:t>
      </w:r>
      <w:r w:rsidRPr="00323EEB">
        <w:rPr>
          <w:rFonts w:ascii="Verdana" w:hAnsi="Verdana"/>
          <w:color w:val="000000"/>
          <w:sz w:val="12"/>
          <w:szCs w:val="12"/>
        </w:rPr>
        <w:t>standard deviations</w:t>
      </w:r>
      <w:r>
        <w:rPr>
          <w:rStyle w:val="apple-converted-space"/>
          <w:rFonts w:ascii="Verdana" w:hAnsi="Verdana"/>
          <w:color w:val="000000"/>
          <w:sz w:val="12"/>
          <w:szCs w:val="12"/>
        </w:rPr>
        <w:t> </w:t>
      </w:r>
      <w:r>
        <w:rPr>
          <w:rFonts w:ascii="Verdana" w:hAnsi="Verdana"/>
          <w:color w:val="000000"/>
          <w:sz w:val="12"/>
          <w:szCs w:val="12"/>
        </w:rPr>
        <w:t>(that is, standard deviations of the sampling distribution of sample means) from the process average. In practice, tabulated constants are available to determine the</w:t>
      </w:r>
      <w:r>
        <w:rPr>
          <w:rStyle w:val="apple-converted-space"/>
          <w:rFonts w:ascii="Verdana" w:hAnsi="Verdana"/>
          <w:color w:val="000000"/>
          <w:sz w:val="12"/>
          <w:szCs w:val="12"/>
        </w:rPr>
        <w:t> </w:t>
      </w:r>
      <w:r w:rsidRPr="00323EEB">
        <w:rPr>
          <w:rFonts w:ascii="Verdana" w:hAnsi="Verdana"/>
          <w:color w:val="000000"/>
          <w:sz w:val="12"/>
          <w:szCs w:val="12"/>
        </w:rPr>
        <w:t>control limits</w:t>
      </w:r>
      <w:r>
        <w:rPr>
          <w:rFonts w:ascii="Verdana" w:hAnsi="Verdana"/>
          <w:color w:val="000000"/>
          <w:sz w:val="12"/>
          <w:szCs w:val="12"/>
        </w:rPr>
        <w:t>, or they are automatically calculated by the SPC software used.</w:t>
      </w:r>
    </w:p>
    <w:p w:rsidR="00323EEB" w:rsidRDefault="00323EEB" w:rsidP="00323EEB">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The bottom chart has the range (R) of each subgroup plotted on the vertical axis. Like an X-Bar chart, R charts have a centreline and two control limits. However, for sample sizes below 7, the LCL is zero.</w:t>
      </w:r>
    </w:p>
    <w:p w:rsidR="00323EEB" w:rsidRDefault="00323EEB" w:rsidP="00323EEB">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The purpose of any control chart is to help determine if</w:t>
      </w:r>
      <w:r>
        <w:rPr>
          <w:rStyle w:val="apple-converted-space"/>
          <w:rFonts w:ascii="Verdana" w:hAnsi="Verdana"/>
          <w:color w:val="000000"/>
          <w:sz w:val="12"/>
          <w:szCs w:val="12"/>
        </w:rPr>
        <w:t> </w:t>
      </w:r>
      <w:r w:rsidRPr="00323EEB">
        <w:rPr>
          <w:rFonts w:ascii="Verdana" w:hAnsi="Verdana"/>
          <w:color w:val="000000"/>
          <w:sz w:val="12"/>
          <w:szCs w:val="12"/>
        </w:rPr>
        <w:t>variations</w:t>
      </w:r>
      <w:r>
        <w:rPr>
          <w:rStyle w:val="apple-converted-space"/>
          <w:rFonts w:ascii="Verdana" w:hAnsi="Verdana"/>
          <w:color w:val="000000"/>
          <w:sz w:val="12"/>
          <w:szCs w:val="12"/>
        </w:rPr>
        <w:t> </w:t>
      </w:r>
      <w:r>
        <w:rPr>
          <w:rFonts w:ascii="Verdana" w:hAnsi="Verdana"/>
          <w:color w:val="000000"/>
          <w:sz w:val="12"/>
          <w:szCs w:val="12"/>
        </w:rPr>
        <w:t>in measurements of a product are caused by small, normal variations that cannot be acted upon ("common causes"), or by some larger "special cause" that can be acted upon or fixed. The type of chart to be used is based on the nature of the data.</w:t>
      </w:r>
    </w:p>
    <w:p w:rsidR="00323EEB" w:rsidRDefault="00323EEB" w:rsidP="00323EEB">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The X-bar/R chart is normally used for</w:t>
      </w:r>
      <w:r>
        <w:rPr>
          <w:rStyle w:val="apple-converted-space"/>
          <w:rFonts w:ascii="Verdana" w:hAnsi="Verdana"/>
          <w:color w:val="000000"/>
          <w:sz w:val="12"/>
          <w:szCs w:val="12"/>
        </w:rPr>
        <w:t> </w:t>
      </w:r>
      <w:r w:rsidRPr="00323EEB">
        <w:rPr>
          <w:rFonts w:ascii="Verdana" w:hAnsi="Verdana"/>
          <w:color w:val="000000"/>
          <w:sz w:val="12"/>
          <w:szCs w:val="12"/>
        </w:rPr>
        <w:t>numerical data</w:t>
      </w:r>
      <w:r>
        <w:rPr>
          <w:rStyle w:val="apple-converted-space"/>
          <w:rFonts w:ascii="Verdana" w:hAnsi="Verdana"/>
          <w:color w:val="000000"/>
          <w:sz w:val="12"/>
          <w:szCs w:val="12"/>
        </w:rPr>
        <w:t> </w:t>
      </w:r>
      <w:r>
        <w:rPr>
          <w:rFonts w:ascii="Verdana" w:hAnsi="Verdana"/>
          <w:color w:val="000000"/>
          <w:sz w:val="12"/>
          <w:szCs w:val="12"/>
        </w:rPr>
        <w:t>that is captured in subgroups in some logical manner – for example 3 production parts measured every hour. A special cause such as a broken tool will then show up as an abnormal pattern of points on the chart.</w:t>
      </w:r>
    </w:p>
    <w:p w:rsidR="00323EEB" w:rsidRPr="00DD3266" w:rsidRDefault="00323EEB" w:rsidP="00323EEB">
      <w:pPr>
        <w:pStyle w:val="NormalWeb"/>
        <w:spacing w:before="96" w:beforeAutospacing="0" w:after="120" w:afterAutospacing="0" w:line="360" w:lineRule="atLeast"/>
        <w:rPr>
          <w:rFonts w:ascii="Verdana" w:hAnsi="Verdana"/>
          <w:color w:val="548DD4" w:themeColor="text2" w:themeTint="99"/>
          <w:sz w:val="32"/>
          <w:szCs w:val="32"/>
          <w:u w:val="single"/>
        </w:rPr>
      </w:pPr>
      <w:r w:rsidRPr="00DD3266">
        <w:rPr>
          <w:rFonts w:ascii="Verdana" w:hAnsi="Verdana"/>
          <w:color w:val="548DD4" w:themeColor="text2" w:themeTint="99"/>
          <w:sz w:val="32"/>
          <w:szCs w:val="32"/>
          <w:u w:val="single"/>
        </w:rPr>
        <w:t>P CHART</w:t>
      </w:r>
    </w:p>
    <w:p w:rsidR="00323EEB" w:rsidRPr="00323EEB" w:rsidRDefault="00323EEB" w:rsidP="00323EEB">
      <w:pPr>
        <w:spacing w:before="96" w:after="120" w:line="360" w:lineRule="atLeast"/>
        <w:rPr>
          <w:rFonts w:ascii="Verdana" w:eastAsia="Times New Roman" w:hAnsi="Verdana" w:cs="Times New Roman"/>
          <w:color w:val="000000"/>
          <w:sz w:val="12"/>
          <w:szCs w:val="12"/>
          <w:lang w:eastAsia="en-IN" w:bidi="hi-IN"/>
        </w:rPr>
      </w:pPr>
      <w:r w:rsidRPr="00323EEB">
        <w:rPr>
          <w:rFonts w:ascii="Verdana" w:eastAsia="Times New Roman" w:hAnsi="Verdana" w:cs="Times New Roman"/>
          <w:color w:val="000000"/>
          <w:sz w:val="12"/>
          <w:szCs w:val="12"/>
          <w:lang w:eastAsia="en-IN" w:bidi="hi-IN"/>
        </w:rPr>
        <w:t>In industrial</w:t>
      </w:r>
      <w:r w:rsidRPr="00323EEB">
        <w:rPr>
          <w:rFonts w:ascii="Verdana" w:eastAsia="Times New Roman" w:hAnsi="Verdana" w:cs="Times New Roman"/>
          <w:color w:val="000000"/>
          <w:sz w:val="12"/>
          <w:lang w:eastAsia="en-IN" w:bidi="hi-IN"/>
        </w:rPr>
        <w:t> </w:t>
      </w:r>
      <w:hyperlink r:id="rId40" w:tgtFrame="_top" w:history="1">
        <w:r w:rsidRPr="00323EEB">
          <w:rPr>
            <w:rFonts w:ascii="Verdana" w:eastAsia="Times New Roman" w:hAnsi="Verdana" w:cs="Times New Roman"/>
            <w:color w:val="003399"/>
            <w:sz w:val="12"/>
            <w:u w:val="single"/>
            <w:lang w:eastAsia="en-IN" w:bidi="hi-IN"/>
          </w:rPr>
          <w:t>statistics</w:t>
        </w:r>
      </w:hyperlink>
      <w:r w:rsidRPr="00323EEB">
        <w:rPr>
          <w:rFonts w:ascii="Verdana" w:eastAsia="Times New Roman" w:hAnsi="Verdana" w:cs="Times New Roman"/>
          <w:color w:val="000000"/>
          <w:sz w:val="12"/>
          <w:szCs w:val="12"/>
          <w:lang w:eastAsia="en-IN" w:bidi="hi-IN"/>
        </w:rPr>
        <w:t>, the</w:t>
      </w:r>
      <w:r w:rsidRPr="00323EEB">
        <w:rPr>
          <w:rFonts w:ascii="Verdana" w:eastAsia="Times New Roman" w:hAnsi="Verdana" w:cs="Times New Roman"/>
          <w:color w:val="000000"/>
          <w:sz w:val="12"/>
          <w:lang w:eastAsia="en-IN" w:bidi="hi-IN"/>
        </w:rPr>
        <w:t> </w:t>
      </w:r>
      <w:r w:rsidRPr="00323EEB">
        <w:rPr>
          <w:rFonts w:ascii="Verdana" w:eastAsia="Times New Roman" w:hAnsi="Verdana" w:cs="Times New Roman"/>
          <w:b/>
          <w:bCs/>
          <w:color w:val="000000"/>
          <w:sz w:val="12"/>
          <w:szCs w:val="12"/>
          <w:lang w:eastAsia="en-IN" w:bidi="hi-IN"/>
        </w:rPr>
        <w:t>p-chart</w:t>
      </w:r>
      <w:r w:rsidRPr="00323EEB">
        <w:rPr>
          <w:rFonts w:ascii="Verdana" w:eastAsia="Times New Roman" w:hAnsi="Verdana" w:cs="Times New Roman"/>
          <w:color w:val="000000"/>
          <w:sz w:val="12"/>
          <w:lang w:eastAsia="en-IN" w:bidi="hi-IN"/>
        </w:rPr>
        <w:t> </w:t>
      </w:r>
      <w:r w:rsidRPr="00323EEB">
        <w:rPr>
          <w:rFonts w:ascii="Verdana" w:eastAsia="Times New Roman" w:hAnsi="Verdana" w:cs="Times New Roman"/>
          <w:color w:val="000000"/>
          <w:sz w:val="12"/>
          <w:szCs w:val="12"/>
          <w:lang w:eastAsia="en-IN" w:bidi="hi-IN"/>
        </w:rPr>
        <w:t>is a type of</w:t>
      </w:r>
      <w:r w:rsidRPr="00323EEB">
        <w:rPr>
          <w:rFonts w:ascii="Verdana" w:eastAsia="Times New Roman" w:hAnsi="Verdana" w:cs="Times New Roman"/>
          <w:color w:val="000000"/>
          <w:sz w:val="12"/>
          <w:lang w:eastAsia="en-IN" w:bidi="hi-IN"/>
        </w:rPr>
        <w:t> </w:t>
      </w:r>
      <w:hyperlink r:id="rId41" w:tgtFrame="_top" w:history="1">
        <w:r w:rsidRPr="00323EEB">
          <w:rPr>
            <w:rFonts w:ascii="Verdana" w:eastAsia="Times New Roman" w:hAnsi="Verdana" w:cs="Times New Roman"/>
            <w:color w:val="003399"/>
            <w:sz w:val="12"/>
            <w:u w:val="single"/>
            <w:lang w:eastAsia="en-IN" w:bidi="hi-IN"/>
          </w:rPr>
          <w:t>control chart</w:t>
        </w:r>
      </w:hyperlink>
      <w:r w:rsidRPr="00323EEB">
        <w:rPr>
          <w:rFonts w:ascii="Verdana" w:eastAsia="Times New Roman" w:hAnsi="Verdana" w:cs="Times New Roman"/>
          <w:color w:val="000000"/>
          <w:sz w:val="12"/>
          <w:lang w:eastAsia="en-IN" w:bidi="hi-IN"/>
        </w:rPr>
        <w:t> </w:t>
      </w:r>
      <w:r w:rsidRPr="00323EEB">
        <w:rPr>
          <w:rFonts w:ascii="Verdana" w:eastAsia="Times New Roman" w:hAnsi="Verdana" w:cs="Times New Roman"/>
          <w:color w:val="000000"/>
          <w:sz w:val="12"/>
          <w:szCs w:val="12"/>
          <w:lang w:eastAsia="en-IN" w:bidi="hi-IN"/>
        </w:rPr>
        <w:t>that monitors the proportion of nonconforming units in a</w:t>
      </w:r>
      <w:r w:rsidRPr="00323EEB">
        <w:rPr>
          <w:rFonts w:ascii="Verdana" w:eastAsia="Times New Roman" w:hAnsi="Verdana" w:cs="Times New Roman"/>
          <w:color w:val="000000"/>
          <w:sz w:val="12"/>
          <w:lang w:eastAsia="en-IN" w:bidi="hi-IN"/>
        </w:rPr>
        <w:t> </w:t>
      </w:r>
      <w:hyperlink r:id="rId42" w:tgtFrame="_top" w:history="1">
        <w:r w:rsidRPr="00323EEB">
          <w:rPr>
            <w:rFonts w:ascii="Verdana" w:eastAsia="Times New Roman" w:hAnsi="Verdana" w:cs="Times New Roman"/>
            <w:color w:val="003399"/>
            <w:sz w:val="12"/>
            <w:u w:val="single"/>
            <w:lang w:eastAsia="en-IN" w:bidi="hi-IN"/>
          </w:rPr>
          <w:t>sample</w:t>
        </w:r>
      </w:hyperlink>
      <w:r w:rsidRPr="00323EEB">
        <w:rPr>
          <w:rFonts w:ascii="Verdana" w:eastAsia="Times New Roman" w:hAnsi="Verdana" w:cs="Times New Roman"/>
          <w:color w:val="000000"/>
          <w:sz w:val="12"/>
          <w:szCs w:val="12"/>
          <w:lang w:eastAsia="en-IN" w:bidi="hi-IN"/>
        </w:rPr>
        <w:t>. The appropriate data for p-charts are attribute data (conform or non-conform, yes or no, etc.). The subgroup size should ideally be equal, although unequal sample sizes can be accommodated.</w:t>
      </w:r>
    </w:p>
    <w:p w:rsidR="00323EEB" w:rsidRPr="00323EEB" w:rsidRDefault="00323EEB" w:rsidP="00323EEB">
      <w:pPr>
        <w:spacing w:before="96" w:after="120" w:line="360" w:lineRule="atLeast"/>
        <w:rPr>
          <w:rFonts w:ascii="Verdana" w:eastAsia="Times New Roman" w:hAnsi="Verdana" w:cs="Times New Roman"/>
          <w:color w:val="000000"/>
          <w:sz w:val="12"/>
          <w:szCs w:val="12"/>
          <w:lang w:eastAsia="en-IN" w:bidi="hi-IN"/>
        </w:rPr>
      </w:pPr>
      <w:proofErr w:type="gramStart"/>
      <w:r w:rsidRPr="00323EEB">
        <w:rPr>
          <w:rFonts w:ascii="Verdana" w:eastAsia="Times New Roman" w:hAnsi="Verdana" w:cs="Times New Roman"/>
          <w:color w:val="000000"/>
          <w:sz w:val="12"/>
          <w:szCs w:val="12"/>
          <w:lang w:eastAsia="en-IN" w:bidi="hi-IN"/>
        </w:rPr>
        <w:t>p-chart</w:t>
      </w:r>
      <w:proofErr w:type="gramEnd"/>
    </w:p>
    <w:p w:rsidR="00323EEB" w:rsidRPr="00323EEB" w:rsidRDefault="00323EEB" w:rsidP="00323EEB">
      <w:pPr>
        <w:numPr>
          <w:ilvl w:val="0"/>
          <w:numId w:val="3"/>
        </w:numPr>
        <w:spacing w:before="100" w:beforeAutospacing="1" w:after="24" w:line="360" w:lineRule="atLeast"/>
        <w:ind w:left="768"/>
        <w:rPr>
          <w:rFonts w:ascii="Verdana" w:eastAsia="Times New Roman" w:hAnsi="Verdana" w:cs="Times New Roman"/>
          <w:color w:val="000000"/>
          <w:sz w:val="12"/>
          <w:szCs w:val="12"/>
          <w:lang w:eastAsia="en-IN" w:bidi="hi-IN"/>
        </w:rPr>
      </w:pPr>
      <w:r w:rsidRPr="00323EEB">
        <w:rPr>
          <w:rFonts w:ascii="Verdana" w:eastAsia="Times New Roman" w:hAnsi="Verdana" w:cs="Times New Roman"/>
          <w:color w:val="000000"/>
          <w:sz w:val="12"/>
          <w:szCs w:val="12"/>
          <w:lang w:eastAsia="en-IN" w:bidi="hi-IN"/>
        </w:rPr>
        <w:t>The "p" comes from use of the proportion of nonconforming items</w:t>
      </w:r>
    </w:p>
    <w:p w:rsidR="00323EEB" w:rsidRPr="00323EEB" w:rsidRDefault="00323EEB" w:rsidP="00323EEB">
      <w:pPr>
        <w:numPr>
          <w:ilvl w:val="0"/>
          <w:numId w:val="3"/>
        </w:numPr>
        <w:spacing w:before="100" w:beforeAutospacing="1" w:after="24" w:line="360" w:lineRule="atLeast"/>
        <w:ind w:left="768"/>
        <w:rPr>
          <w:rFonts w:ascii="Verdana" w:eastAsia="Times New Roman" w:hAnsi="Verdana" w:cs="Times New Roman"/>
          <w:color w:val="000000"/>
          <w:sz w:val="12"/>
          <w:szCs w:val="12"/>
          <w:lang w:eastAsia="en-IN" w:bidi="hi-IN"/>
        </w:rPr>
      </w:pPr>
      <w:r w:rsidRPr="00323EEB">
        <w:rPr>
          <w:rFonts w:ascii="Verdana" w:eastAsia="Times New Roman" w:hAnsi="Verdana" w:cs="Times New Roman"/>
          <w:color w:val="000000"/>
          <w:sz w:val="12"/>
          <w:szCs w:val="12"/>
          <w:lang w:eastAsia="en-IN" w:bidi="hi-IN"/>
        </w:rPr>
        <w:t>Need a good definition of nonconforming items – usually a categorical definition</w:t>
      </w:r>
    </w:p>
    <w:p w:rsidR="00323EEB" w:rsidRPr="00323EEB" w:rsidRDefault="00323EEB" w:rsidP="00323EEB">
      <w:pPr>
        <w:numPr>
          <w:ilvl w:val="0"/>
          <w:numId w:val="3"/>
        </w:numPr>
        <w:spacing w:before="100" w:beforeAutospacing="1" w:after="24" w:line="360" w:lineRule="atLeast"/>
        <w:ind w:left="768"/>
        <w:rPr>
          <w:rFonts w:ascii="Verdana" w:eastAsia="Times New Roman" w:hAnsi="Verdana" w:cs="Times New Roman"/>
          <w:color w:val="000000"/>
          <w:sz w:val="12"/>
          <w:szCs w:val="12"/>
          <w:lang w:eastAsia="en-IN" w:bidi="hi-IN"/>
        </w:rPr>
      </w:pPr>
      <w:r w:rsidRPr="00323EEB">
        <w:rPr>
          <w:rFonts w:ascii="Verdana" w:eastAsia="Times New Roman" w:hAnsi="Verdana" w:cs="Times New Roman"/>
          <w:color w:val="000000"/>
          <w:sz w:val="12"/>
          <w:szCs w:val="12"/>
          <w:lang w:eastAsia="en-IN" w:bidi="hi-IN"/>
        </w:rPr>
        <w:t>Can be of equal or unequal subgroups</w:t>
      </w:r>
    </w:p>
    <w:p w:rsidR="00323EEB" w:rsidRPr="00323EEB" w:rsidRDefault="00323EEB" w:rsidP="00323EEB">
      <w:pPr>
        <w:numPr>
          <w:ilvl w:val="0"/>
          <w:numId w:val="3"/>
        </w:numPr>
        <w:spacing w:before="100" w:beforeAutospacing="1" w:after="24" w:line="360" w:lineRule="atLeast"/>
        <w:ind w:left="768"/>
        <w:rPr>
          <w:rFonts w:ascii="Verdana" w:eastAsia="Times New Roman" w:hAnsi="Verdana" w:cs="Times New Roman"/>
          <w:color w:val="000000"/>
          <w:sz w:val="12"/>
          <w:szCs w:val="12"/>
          <w:lang w:eastAsia="en-IN" w:bidi="hi-IN"/>
        </w:rPr>
      </w:pPr>
      <w:r w:rsidRPr="00323EEB">
        <w:rPr>
          <w:rFonts w:ascii="Verdana" w:eastAsia="Times New Roman" w:hAnsi="Verdana" w:cs="Times New Roman"/>
          <w:color w:val="000000"/>
          <w:sz w:val="12"/>
          <w:szCs w:val="12"/>
          <w:lang w:eastAsia="en-IN" w:bidi="hi-IN"/>
        </w:rPr>
        <w:t>Normally need large subgroups – can even be up to total for the period</w:t>
      </w:r>
    </w:p>
    <w:p w:rsidR="00323EEB" w:rsidRPr="00323EEB" w:rsidRDefault="00323EEB" w:rsidP="00323EEB">
      <w:pPr>
        <w:spacing w:before="96" w:after="120" w:line="360" w:lineRule="atLeast"/>
        <w:rPr>
          <w:rFonts w:ascii="Verdana" w:eastAsia="Times New Roman" w:hAnsi="Verdana" w:cs="Times New Roman"/>
          <w:color w:val="000000"/>
          <w:sz w:val="12"/>
          <w:szCs w:val="12"/>
          <w:lang w:eastAsia="en-IN" w:bidi="hi-IN"/>
        </w:rPr>
      </w:pPr>
      <w:r w:rsidRPr="00323EEB">
        <w:rPr>
          <w:rFonts w:ascii="Verdana" w:eastAsia="Times New Roman" w:hAnsi="Verdana" w:cs="Times New Roman"/>
          <w:color w:val="003399"/>
          <w:sz w:val="12"/>
          <w:u w:val="single"/>
          <w:lang w:eastAsia="en-IN" w:bidi="hi-IN"/>
        </w:rPr>
        <w:t>Control limits</w:t>
      </w:r>
      <w:r w:rsidRPr="00323EEB">
        <w:rPr>
          <w:rFonts w:ascii="Verdana" w:eastAsia="Times New Roman" w:hAnsi="Verdana" w:cs="Times New Roman"/>
          <w:color w:val="000000"/>
          <w:sz w:val="12"/>
          <w:lang w:eastAsia="en-IN" w:bidi="hi-IN"/>
        </w:rPr>
        <w:t> </w:t>
      </w:r>
      <w:r w:rsidRPr="00323EEB">
        <w:rPr>
          <w:rFonts w:ascii="Verdana" w:eastAsia="Times New Roman" w:hAnsi="Verdana" w:cs="Times New Roman"/>
          <w:color w:val="000000"/>
          <w:sz w:val="12"/>
          <w:szCs w:val="12"/>
          <w:lang w:eastAsia="en-IN" w:bidi="hi-IN"/>
        </w:rPr>
        <w:t>for the p-chart are calculated on the basis of the</w:t>
      </w:r>
      <w:r w:rsidRPr="00323EEB">
        <w:rPr>
          <w:rFonts w:ascii="Verdana" w:eastAsia="Times New Roman" w:hAnsi="Verdana" w:cs="Times New Roman"/>
          <w:color w:val="000000"/>
          <w:sz w:val="12"/>
          <w:lang w:eastAsia="en-IN" w:bidi="hi-IN"/>
        </w:rPr>
        <w:t> </w:t>
      </w:r>
      <w:r w:rsidRPr="00323EEB">
        <w:rPr>
          <w:rFonts w:ascii="Verdana" w:eastAsia="Times New Roman" w:hAnsi="Verdana" w:cs="Times New Roman"/>
          <w:color w:val="003399"/>
          <w:sz w:val="12"/>
          <w:u w:val="single"/>
          <w:lang w:eastAsia="en-IN" w:bidi="hi-IN"/>
        </w:rPr>
        <w:t>binomial distribution</w:t>
      </w:r>
      <w:r w:rsidRPr="00323EEB">
        <w:rPr>
          <w:rFonts w:ascii="Verdana" w:eastAsia="Times New Roman" w:hAnsi="Verdana" w:cs="Times New Roman"/>
          <w:color w:val="000000"/>
          <w:sz w:val="12"/>
          <w:lang w:eastAsia="en-IN" w:bidi="hi-IN"/>
        </w:rPr>
        <w:t> </w:t>
      </w:r>
      <w:r w:rsidRPr="00323EEB">
        <w:rPr>
          <w:rFonts w:ascii="Verdana" w:eastAsia="Times New Roman" w:hAnsi="Verdana" w:cs="Times New Roman"/>
          <w:color w:val="000000"/>
          <w:sz w:val="12"/>
          <w:szCs w:val="12"/>
          <w:lang w:eastAsia="en-IN" w:bidi="hi-IN"/>
        </w:rPr>
        <w:t>and an approximation based on the</w:t>
      </w:r>
      <w:r w:rsidRPr="00323EEB">
        <w:rPr>
          <w:rFonts w:ascii="Verdana" w:eastAsia="Times New Roman" w:hAnsi="Verdana" w:cs="Times New Roman"/>
          <w:color w:val="000000"/>
          <w:sz w:val="12"/>
          <w:lang w:eastAsia="en-IN" w:bidi="hi-IN"/>
        </w:rPr>
        <w:t> </w:t>
      </w:r>
      <w:r w:rsidRPr="00323EEB">
        <w:rPr>
          <w:rFonts w:ascii="Verdana" w:eastAsia="Times New Roman" w:hAnsi="Verdana" w:cs="Times New Roman"/>
          <w:color w:val="003399"/>
          <w:sz w:val="12"/>
          <w:u w:val="single"/>
          <w:lang w:eastAsia="en-IN" w:bidi="hi-IN"/>
        </w:rPr>
        <w:t>central limit theorem</w:t>
      </w:r>
      <w:r w:rsidRPr="00323EEB">
        <w:rPr>
          <w:rFonts w:ascii="Verdana" w:eastAsia="Times New Roman" w:hAnsi="Verdana" w:cs="Times New Roman"/>
          <w:color w:val="000000"/>
          <w:sz w:val="12"/>
          <w:szCs w:val="12"/>
          <w:lang w:eastAsia="en-IN" w:bidi="hi-IN"/>
        </w:rPr>
        <w:t>.</w:t>
      </w:r>
    </w:p>
    <w:p w:rsidR="00323EEB" w:rsidRDefault="00323EEB" w:rsidP="00323EEB">
      <w:pPr>
        <w:spacing w:before="96" w:after="120" w:line="360" w:lineRule="atLeast"/>
        <w:rPr>
          <w:rFonts w:ascii="Verdana" w:eastAsia="Times New Roman" w:hAnsi="Verdana" w:cs="Times New Roman"/>
          <w:color w:val="000000"/>
          <w:sz w:val="12"/>
          <w:lang w:eastAsia="en-IN" w:bidi="hi-IN"/>
        </w:rPr>
      </w:pPr>
      <w:r w:rsidRPr="00323EEB">
        <w:rPr>
          <w:rFonts w:ascii="Verdana" w:eastAsia="Times New Roman" w:hAnsi="Verdana" w:cs="Times New Roman"/>
          <w:color w:val="000000"/>
          <w:sz w:val="12"/>
          <w:szCs w:val="12"/>
          <w:lang w:eastAsia="en-IN" w:bidi="hi-IN"/>
        </w:rPr>
        <w:t>The control limits for this chart type can be determined by the formula:</w:t>
      </w:r>
      <w:r w:rsidRPr="00323EEB">
        <w:rPr>
          <w:rFonts w:ascii="Verdana" w:eastAsia="Times New Roman" w:hAnsi="Verdana" w:cs="Times New Roman"/>
          <w:color w:val="000000"/>
          <w:sz w:val="12"/>
          <w:lang w:eastAsia="en-IN" w:bidi="hi-IN"/>
        </w:rPr>
        <w:t> </w:t>
      </w:r>
      <w:r>
        <w:rPr>
          <w:rFonts w:ascii="Verdana" w:eastAsia="Times New Roman" w:hAnsi="Verdana" w:cs="Times New Roman"/>
          <w:noProof/>
          <w:color w:val="000000"/>
          <w:sz w:val="12"/>
          <w:szCs w:val="12"/>
          <w:lang w:eastAsia="en-IN" w:bidi="hi-IN"/>
        </w:rPr>
        <w:drawing>
          <wp:inline distT="0" distB="0" distL="0" distR="0">
            <wp:extent cx="1275080" cy="476250"/>
            <wp:effectExtent l="19050" t="0" r="1270" b="0"/>
            <wp:docPr id="1" name="Picture 1" descr="\bar p \pm 3\sqrt{\frac{\bar p(1-\bar 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p \pm 3\sqrt{\frac{\bar p(1-\bar p)}{n}}"/>
                    <pic:cNvPicPr>
                      <a:picLocks noChangeAspect="1" noChangeArrowheads="1"/>
                    </pic:cNvPicPr>
                  </pic:nvPicPr>
                  <pic:blipFill>
                    <a:blip r:embed="rId43"/>
                    <a:srcRect/>
                    <a:stretch>
                      <a:fillRect/>
                    </a:stretch>
                  </pic:blipFill>
                  <pic:spPr bwMode="auto">
                    <a:xfrm>
                      <a:off x="0" y="0"/>
                      <a:ext cx="1275080" cy="476250"/>
                    </a:xfrm>
                    <a:prstGeom prst="rect">
                      <a:avLst/>
                    </a:prstGeom>
                    <a:noFill/>
                    <a:ln w="9525">
                      <a:noFill/>
                      <a:miter lim="800000"/>
                      <a:headEnd/>
                      <a:tailEnd/>
                    </a:ln>
                  </pic:spPr>
                </pic:pic>
              </a:graphicData>
            </a:graphic>
          </wp:inline>
        </w:drawing>
      </w:r>
    </w:p>
    <w:p w:rsidR="00A93048" w:rsidRPr="00DD3266" w:rsidRDefault="00A93048" w:rsidP="00323EEB">
      <w:pPr>
        <w:spacing w:before="96" w:after="120" w:line="360" w:lineRule="atLeast"/>
        <w:rPr>
          <w:rFonts w:ascii="Verdana" w:eastAsia="Times New Roman" w:hAnsi="Verdana" w:cs="Times New Roman"/>
          <w:color w:val="548DD4" w:themeColor="text2" w:themeTint="99"/>
          <w:sz w:val="32"/>
          <w:szCs w:val="52"/>
          <w:u w:val="single"/>
          <w:lang w:eastAsia="en-IN" w:bidi="hi-IN"/>
        </w:rPr>
      </w:pPr>
      <w:r w:rsidRPr="00DD3266">
        <w:rPr>
          <w:rFonts w:ascii="Verdana" w:eastAsia="Times New Roman" w:hAnsi="Verdana" w:cs="Times New Roman"/>
          <w:color w:val="548DD4" w:themeColor="text2" w:themeTint="99"/>
          <w:sz w:val="32"/>
          <w:szCs w:val="52"/>
          <w:u w:val="single"/>
          <w:lang w:eastAsia="en-IN" w:bidi="hi-IN"/>
        </w:rPr>
        <w:t>C CHART</w:t>
      </w:r>
    </w:p>
    <w:p w:rsidR="00A93048" w:rsidRPr="00A93048" w:rsidRDefault="00A93048" w:rsidP="00A93048">
      <w:pPr>
        <w:spacing w:before="96" w:after="120" w:line="360" w:lineRule="atLeast"/>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In industrial</w:t>
      </w:r>
      <w:r w:rsidRPr="00A93048">
        <w:rPr>
          <w:rFonts w:ascii="Verdana" w:eastAsia="Times New Roman" w:hAnsi="Verdana" w:cs="Times New Roman"/>
          <w:color w:val="000000"/>
          <w:sz w:val="12"/>
          <w:lang w:eastAsia="en-IN" w:bidi="hi-IN"/>
        </w:rPr>
        <w:t> </w:t>
      </w:r>
      <w:hyperlink r:id="rId44" w:tgtFrame="_top" w:history="1">
        <w:r w:rsidRPr="00A93048">
          <w:rPr>
            <w:rFonts w:ascii="Verdana" w:eastAsia="Times New Roman" w:hAnsi="Verdana" w:cs="Times New Roman"/>
            <w:color w:val="003399"/>
            <w:sz w:val="12"/>
            <w:u w:val="single"/>
            <w:lang w:eastAsia="en-IN" w:bidi="hi-IN"/>
          </w:rPr>
          <w:t>statistics</w:t>
        </w:r>
      </w:hyperlink>
      <w:r w:rsidRPr="00A93048">
        <w:rPr>
          <w:rFonts w:ascii="Verdana" w:eastAsia="Times New Roman" w:hAnsi="Verdana" w:cs="Times New Roman"/>
          <w:color w:val="000000"/>
          <w:sz w:val="12"/>
          <w:szCs w:val="12"/>
          <w:lang w:eastAsia="en-IN" w:bidi="hi-IN"/>
        </w:rPr>
        <w:t>, the</w:t>
      </w:r>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b/>
          <w:bCs/>
          <w:color w:val="000000"/>
          <w:sz w:val="12"/>
          <w:szCs w:val="12"/>
          <w:lang w:eastAsia="en-IN" w:bidi="hi-IN"/>
        </w:rPr>
        <w:t>c-chart</w:t>
      </w:r>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color w:val="000000"/>
          <w:sz w:val="12"/>
          <w:szCs w:val="12"/>
          <w:lang w:eastAsia="en-IN" w:bidi="hi-IN"/>
        </w:rPr>
        <w:t>is a type of</w:t>
      </w:r>
      <w:r w:rsidRPr="00A93048">
        <w:rPr>
          <w:rFonts w:ascii="Verdana" w:eastAsia="Times New Roman" w:hAnsi="Verdana" w:cs="Times New Roman"/>
          <w:color w:val="000000"/>
          <w:sz w:val="12"/>
          <w:lang w:eastAsia="en-IN" w:bidi="hi-IN"/>
        </w:rPr>
        <w:t> </w:t>
      </w:r>
      <w:hyperlink r:id="rId45" w:tgtFrame="_top" w:history="1">
        <w:r w:rsidRPr="00A93048">
          <w:rPr>
            <w:rFonts w:ascii="Verdana" w:eastAsia="Times New Roman" w:hAnsi="Verdana" w:cs="Times New Roman"/>
            <w:color w:val="003399"/>
            <w:sz w:val="12"/>
            <w:u w:val="single"/>
            <w:lang w:eastAsia="en-IN" w:bidi="hi-IN"/>
          </w:rPr>
          <w:t>control chart</w:t>
        </w:r>
      </w:hyperlink>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color w:val="000000"/>
          <w:sz w:val="12"/>
          <w:szCs w:val="12"/>
          <w:lang w:eastAsia="en-IN" w:bidi="hi-IN"/>
        </w:rPr>
        <w:t>used to monitor "count"-type data, typically total number of nonconformities per unit.</w:t>
      </w:r>
      <w:hyperlink r:id="rId46" w:anchor="cite_note-0" w:history="1">
        <w:r w:rsidRPr="00A93048">
          <w:rPr>
            <w:rFonts w:ascii="Verdana" w:eastAsia="Times New Roman" w:hAnsi="Verdana" w:cs="Times New Roman"/>
            <w:color w:val="003399"/>
            <w:sz w:val="12"/>
            <w:u w:val="single"/>
            <w:vertAlign w:val="superscript"/>
            <w:lang w:eastAsia="en-IN" w:bidi="hi-IN"/>
          </w:rPr>
          <w:t>[1]</w:t>
        </w:r>
      </w:hyperlink>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color w:val="000000"/>
          <w:sz w:val="12"/>
          <w:szCs w:val="12"/>
          <w:lang w:eastAsia="en-IN" w:bidi="hi-IN"/>
        </w:rPr>
        <w:t>It is also occasionally used to monitor the total number of events occurring in a given unit of time.</w:t>
      </w:r>
    </w:p>
    <w:p w:rsidR="00A93048" w:rsidRPr="00A93048" w:rsidRDefault="00A93048" w:rsidP="00A93048">
      <w:pPr>
        <w:spacing w:before="96" w:after="120" w:line="360" w:lineRule="atLeast"/>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The c-chart differs from the</w:t>
      </w:r>
      <w:r w:rsidRPr="00A93048">
        <w:rPr>
          <w:rFonts w:ascii="Verdana" w:eastAsia="Times New Roman" w:hAnsi="Verdana" w:cs="Times New Roman"/>
          <w:color w:val="000000"/>
          <w:sz w:val="12"/>
          <w:lang w:eastAsia="en-IN" w:bidi="hi-IN"/>
        </w:rPr>
        <w:t> </w:t>
      </w:r>
      <w:hyperlink r:id="rId47" w:tgtFrame="_top" w:history="1">
        <w:r w:rsidRPr="00A93048">
          <w:rPr>
            <w:rFonts w:ascii="Verdana" w:eastAsia="Times New Roman" w:hAnsi="Verdana" w:cs="Times New Roman"/>
            <w:color w:val="003399"/>
            <w:sz w:val="12"/>
            <w:u w:val="single"/>
            <w:lang w:eastAsia="en-IN" w:bidi="hi-IN"/>
          </w:rPr>
          <w:t>p-chart</w:t>
        </w:r>
      </w:hyperlink>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color w:val="000000"/>
          <w:sz w:val="12"/>
          <w:szCs w:val="12"/>
          <w:lang w:eastAsia="en-IN" w:bidi="hi-IN"/>
        </w:rPr>
        <w:t xml:space="preserve">in that it accounts for the possibility of more than one nonconformity per inspection unit. The p-chart models "pass"/"fail"-type inspection only. Nonconformities may also be tracked by type or location which can prove helpful in tracking </w:t>
      </w:r>
      <w:r w:rsidR="00DD3266" w:rsidRPr="00A93048">
        <w:rPr>
          <w:rFonts w:ascii="Verdana" w:eastAsia="Times New Roman" w:hAnsi="Verdana" w:cs="Times New Roman"/>
          <w:color w:val="000000"/>
          <w:sz w:val="12"/>
          <w:szCs w:val="12"/>
          <w:lang w:eastAsia="en-IN" w:bidi="hi-IN"/>
        </w:rPr>
        <w:t>down assignable</w:t>
      </w:r>
      <w:r w:rsidRPr="00A93048">
        <w:rPr>
          <w:rFonts w:ascii="Verdana" w:eastAsia="Times New Roman" w:hAnsi="Verdana" w:cs="Times New Roman"/>
          <w:color w:val="000000"/>
          <w:sz w:val="12"/>
          <w:szCs w:val="12"/>
          <w:lang w:eastAsia="en-IN" w:bidi="hi-IN"/>
        </w:rPr>
        <w:t>.</w:t>
      </w:r>
    </w:p>
    <w:p w:rsidR="00A93048" w:rsidRPr="00A93048" w:rsidRDefault="00A93048" w:rsidP="00A93048">
      <w:pPr>
        <w:spacing w:before="96" w:after="120" w:line="360" w:lineRule="atLeast"/>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Examples of processes suitable for monitoring with a c-chart include:</w:t>
      </w:r>
    </w:p>
    <w:p w:rsidR="00A93048" w:rsidRPr="00A93048" w:rsidRDefault="00A93048" w:rsidP="00A93048">
      <w:pPr>
        <w:numPr>
          <w:ilvl w:val="0"/>
          <w:numId w:val="4"/>
        </w:numPr>
        <w:spacing w:before="100" w:beforeAutospacing="1" w:after="24" w:line="360" w:lineRule="atLeast"/>
        <w:ind w:left="360"/>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Monitoring the number of voids per inspection unit in</w:t>
      </w:r>
      <w:r w:rsidRPr="00A93048">
        <w:rPr>
          <w:rFonts w:ascii="Verdana" w:eastAsia="Times New Roman" w:hAnsi="Verdana" w:cs="Times New Roman"/>
          <w:color w:val="000000"/>
          <w:sz w:val="12"/>
          <w:lang w:eastAsia="en-IN" w:bidi="hi-IN"/>
        </w:rPr>
        <w:t> </w:t>
      </w:r>
      <w:hyperlink r:id="rId48" w:tgtFrame="_top" w:history="1">
        <w:r w:rsidRPr="00A93048">
          <w:rPr>
            <w:rFonts w:ascii="Verdana" w:eastAsia="Times New Roman" w:hAnsi="Verdana" w:cs="Times New Roman"/>
            <w:color w:val="003399"/>
            <w:sz w:val="12"/>
            <w:u w:val="single"/>
            <w:lang w:eastAsia="en-IN" w:bidi="hi-IN"/>
          </w:rPr>
          <w:t>injection molding</w:t>
        </w:r>
      </w:hyperlink>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color w:val="000000"/>
          <w:sz w:val="12"/>
          <w:szCs w:val="12"/>
          <w:lang w:eastAsia="en-IN" w:bidi="hi-IN"/>
        </w:rPr>
        <w:t>or</w:t>
      </w:r>
      <w:r w:rsidRPr="00A93048">
        <w:rPr>
          <w:rFonts w:ascii="Verdana" w:eastAsia="Times New Roman" w:hAnsi="Verdana" w:cs="Times New Roman"/>
          <w:color w:val="000000"/>
          <w:sz w:val="12"/>
          <w:lang w:eastAsia="en-IN" w:bidi="hi-IN"/>
        </w:rPr>
        <w:t> </w:t>
      </w:r>
      <w:hyperlink r:id="rId49" w:tgtFrame="_top" w:history="1">
        <w:r w:rsidRPr="00A93048">
          <w:rPr>
            <w:rFonts w:ascii="Verdana" w:eastAsia="Times New Roman" w:hAnsi="Verdana" w:cs="Times New Roman"/>
            <w:color w:val="003399"/>
            <w:sz w:val="12"/>
            <w:u w:val="single"/>
            <w:lang w:eastAsia="en-IN" w:bidi="hi-IN"/>
          </w:rPr>
          <w:t>casting</w:t>
        </w:r>
      </w:hyperlink>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color w:val="000000"/>
          <w:sz w:val="12"/>
          <w:szCs w:val="12"/>
          <w:lang w:eastAsia="en-IN" w:bidi="hi-IN"/>
        </w:rPr>
        <w:t>processes</w:t>
      </w:r>
    </w:p>
    <w:p w:rsidR="00A93048" w:rsidRPr="00A93048" w:rsidRDefault="00A93048" w:rsidP="00A93048">
      <w:pPr>
        <w:numPr>
          <w:ilvl w:val="0"/>
          <w:numId w:val="4"/>
        </w:numPr>
        <w:spacing w:before="100" w:beforeAutospacing="1" w:after="24" w:line="360" w:lineRule="atLeast"/>
        <w:ind w:left="360"/>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Monitoring the number of discrete components that must be re-</w:t>
      </w:r>
      <w:hyperlink r:id="rId50" w:tgtFrame="_top" w:history="1">
        <w:r w:rsidRPr="00A93048">
          <w:rPr>
            <w:rFonts w:ascii="Verdana" w:eastAsia="Times New Roman" w:hAnsi="Verdana" w:cs="Times New Roman"/>
            <w:color w:val="003399"/>
            <w:sz w:val="12"/>
            <w:u w:val="single"/>
            <w:lang w:eastAsia="en-IN" w:bidi="hi-IN"/>
          </w:rPr>
          <w:t>soldered</w:t>
        </w:r>
      </w:hyperlink>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color w:val="000000"/>
          <w:sz w:val="12"/>
          <w:szCs w:val="12"/>
          <w:lang w:eastAsia="en-IN" w:bidi="hi-IN"/>
        </w:rPr>
        <w:t>per</w:t>
      </w:r>
      <w:r w:rsidRPr="00A93048">
        <w:rPr>
          <w:rFonts w:ascii="Verdana" w:eastAsia="Times New Roman" w:hAnsi="Verdana" w:cs="Times New Roman"/>
          <w:color w:val="000000"/>
          <w:sz w:val="12"/>
          <w:lang w:eastAsia="en-IN" w:bidi="hi-IN"/>
        </w:rPr>
        <w:t> </w:t>
      </w:r>
      <w:hyperlink r:id="rId51" w:tgtFrame="_top" w:history="1">
        <w:r w:rsidRPr="00A93048">
          <w:rPr>
            <w:rFonts w:ascii="Verdana" w:eastAsia="Times New Roman" w:hAnsi="Verdana" w:cs="Times New Roman"/>
            <w:color w:val="003399"/>
            <w:sz w:val="12"/>
            <w:u w:val="single"/>
            <w:lang w:eastAsia="en-IN" w:bidi="hi-IN"/>
          </w:rPr>
          <w:t>printed circuit board</w:t>
        </w:r>
      </w:hyperlink>
    </w:p>
    <w:p w:rsidR="00A93048" w:rsidRPr="00A93048" w:rsidRDefault="00A93048" w:rsidP="00A93048">
      <w:pPr>
        <w:numPr>
          <w:ilvl w:val="0"/>
          <w:numId w:val="4"/>
        </w:numPr>
        <w:spacing w:before="100" w:beforeAutospacing="1" w:after="24" w:line="360" w:lineRule="atLeast"/>
        <w:ind w:left="360"/>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Monitoring the number of product returns per day</w:t>
      </w:r>
    </w:p>
    <w:p w:rsidR="00A93048" w:rsidRPr="00A93048" w:rsidRDefault="00A93048" w:rsidP="00A93048">
      <w:pPr>
        <w:spacing w:before="96" w:after="120" w:line="360" w:lineRule="atLeast"/>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The</w:t>
      </w:r>
      <w:r w:rsidRPr="00A93048">
        <w:rPr>
          <w:rFonts w:ascii="Verdana" w:eastAsia="Times New Roman" w:hAnsi="Verdana" w:cs="Times New Roman"/>
          <w:color w:val="000000"/>
          <w:sz w:val="12"/>
          <w:lang w:eastAsia="en-IN" w:bidi="hi-IN"/>
        </w:rPr>
        <w:t> </w:t>
      </w:r>
      <w:hyperlink r:id="rId52" w:tgtFrame="_top" w:history="1">
        <w:r w:rsidRPr="00A93048">
          <w:rPr>
            <w:rFonts w:ascii="Verdana" w:eastAsia="Times New Roman" w:hAnsi="Verdana" w:cs="Times New Roman"/>
            <w:color w:val="003399"/>
            <w:sz w:val="12"/>
            <w:u w:val="single"/>
            <w:lang w:eastAsia="en-IN" w:bidi="hi-IN"/>
          </w:rPr>
          <w:t>Poisson distribution</w:t>
        </w:r>
      </w:hyperlink>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color w:val="000000"/>
          <w:sz w:val="12"/>
          <w:szCs w:val="12"/>
          <w:lang w:eastAsia="en-IN" w:bidi="hi-IN"/>
        </w:rPr>
        <w:t xml:space="preserve">is the basis for the chart and requires the following </w:t>
      </w:r>
      <w:proofErr w:type="gramStart"/>
      <w:r w:rsidRPr="00A93048">
        <w:rPr>
          <w:rFonts w:ascii="Verdana" w:eastAsia="Times New Roman" w:hAnsi="Verdana" w:cs="Times New Roman"/>
          <w:color w:val="000000"/>
          <w:sz w:val="12"/>
          <w:szCs w:val="12"/>
          <w:lang w:eastAsia="en-IN" w:bidi="hi-IN"/>
        </w:rPr>
        <w:t>assumptions</w:t>
      </w:r>
      <w:proofErr w:type="gramEnd"/>
      <w:hyperlink r:id="rId53" w:anchor="cite_note-1" w:history="1">
        <w:r w:rsidRPr="00A93048">
          <w:rPr>
            <w:rFonts w:ascii="Verdana" w:eastAsia="Times New Roman" w:hAnsi="Verdana" w:cs="Times New Roman"/>
            <w:color w:val="003399"/>
            <w:sz w:val="12"/>
            <w:u w:val="single"/>
            <w:vertAlign w:val="superscript"/>
            <w:lang w:eastAsia="en-IN" w:bidi="hi-IN"/>
          </w:rPr>
          <w:t>[2]</w:t>
        </w:r>
      </w:hyperlink>
      <w:r w:rsidRPr="00A93048">
        <w:rPr>
          <w:rFonts w:ascii="Verdana" w:eastAsia="Times New Roman" w:hAnsi="Verdana" w:cs="Times New Roman"/>
          <w:color w:val="000000"/>
          <w:sz w:val="12"/>
          <w:szCs w:val="12"/>
          <w:lang w:eastAsia="en-IN" w:bidi="hi-IN"/>
        </w:rPr>
        <w:t>:</w:t>
      </w:r>
    </w:p>
    <w:p w:rsidR="00A93048" w:rsidRPr="00A93048" w:rsidRDefault="00A93048" w:rsidP="00A93048">
      <w:pPr>
        <w:numPr>
          <w:ilvl w:val="0"/>
          <w:numId w:val="5"/>
        </w:numPr>
        <w:spacing w:before="100" w:beforeAutospacing="1" w:after="24" w:line="360" w:lineRule="atLeast"/>
        <w:ind w:left="360"/>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The number of opportunities or potential locations for nonconformities is very large</w:t>
      </w:r>
    </w:p>
    <w:p w:rsidR="00A93048" w:rsidRPr="00A93048" w:rsidRDefault="00A93048" w:rsidP="00A93048">
      <w:pPr>
        <w:numPr>
          <w:ilvl w:val="0"/>
          <w:numId w:val="5"/>
        </w:numPr>
        <w:spacing w:before="100" w:beforeAutospacing="1" w:after="24" w:line="360" w:lineRule="atLeast"/>
        <w:ind w:left="360"/>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The probability of nonconformity at any location is small and constant</w:t>
      </w:r>
    </w:p>
    <w:p w:rsidR="00A93048" w:rsidRPr="00A93048" w:rsidRDefault="00A93048" w:rsidP="00A93048">
      <w:pPr>
        <w:numPr>
          <w:ilvl w:val="0"/>
          <w:numId w:val="5"/>
        </w:numPr>
        <w:spacing w:before="100" w:beforeAutospacing="1" w:after="24" w:line="360" w:lineRule="atLeast"/>
        <w:ind w:left="360"/>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The inspection procedure is same for each sample and is carried out consistently from sample to sample</w:t>
      </w:r>
    </w:p>
    <w:p w:rsidR="00323EEB" w:rsidRPr="00DD3266" w:rsidRDefault="00A93048" w:rsidP="00DD3266">
      <w:pPr>
        <w:spacing w:before="96" w:after="120" w:line="360" w:lineRule="atLeast"/>
        <w:rPr>
          <w:rFonts w:ascii="Verdana" w:eastAsia="Times New Roman" w:hAnsi="Verdana" w:cs="Times New Roman"/>
          <w:color w:val="000000"/>
          <w:sz w:val="12"/>
          <w:szCs w:val="12"/>
          <w:lang w:eastAsia="en-IN" w:bidi="hi-IN"/>
        </w:rPr>
      </w:pPr>
      <w:r w:rsidRPr="00A93048">
        <w:rPr>
          <w:rFonts w:ascii="Verdana" w:eastAsia="Times New Roman" w:hAnsi="Verdana" w:cs="Times New Roman"/>
          <w:color w:val="000000"/>
          <w:sz w:val="12"/>
          <w:szCs w:val="12"/>
          <w:lang w:eastAsia="en-IN" w:bidi="hi-IN"/>
        </w:rPr>
        <w:t>The control limits for this chart type are</w:t>
      </w:r>
      <w:r w:rsidRPr="00A93048">
        <w:rPr>
          <w:rFonts w:ascii="Verdana" w:eastAsia="Times New Roman" w:hAnsi="Verdana" w:cs="Times New Roman"/>
          <w:color w:val="000000"/>
          <w:sz w:val="12"/>
          <w:lang w:eastAsia="en-IN" w:bidi="hi-IN"/>
        </w:rPr>
        <w:t> </w:t>
      </w:r>
      <w:r>
        <w:rPr>
          <w:rFonts w:ascii="Verdana" w:eastAsia="Times New Roman" w:hAnsi="Verdana" w:cs="Times New Roman"/>
          <w:noProof/>
          <w:color w:val="000000"/>
          <w:sz w:val="12"/>
          <w:szCs w:val="12"/>
          <w:lang w:eastAsia="en-IN" w:bidi="hi-IN"/>
        </w:rPr>
        <w:drawing>
          <wp:inline distT="0" distB="0" distL="0" distR="0">
            <wp:extent cx="650240" cy="199390"/>
            <wp:effectExtent l="19050" t="0" r="0" b="0"/>
            <wp:docPr id="3" name="Picture 3" descr="\bar c \pm 3\sqrt{\ba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 \pm 3\sqrt{\bar c}"/>
                    <pic:cNvPicPr>
                      <a:picLocks noChangeAspect="1" noChangeArrowheads="1"/>
                    </pic:cNvPicPr>
                  </pic:nvPicPr>
                  <pic:blipFill>
                    <a:blip r:embed="rId54"/>
                    <a:srcRect/>
                    <a:stretch>
                      <a:fillRect/>
                    </a:stretch>
                  </pic:blipFill>
                  <pic:spPr bwMode="auto">
                    <a:xfrm>
                      <a:off x="0" y="0"/>
                      <a:ext cx="650240" cy="199390"/>
                    </a:xfrm>
                    <a:prstGeom prst="rect">
                      <a:avLst/>
                    </a:prstGeom>
                    <a:noFill/>
                    <a:ln w="9525">
                      <a:noFill/>
                      <a:miter lim="800000"/>
                      <a:headEnd/>
                      <a:tailEnd/>
                    </a:ln>
                  </pic:spPr>
                </pic:pic>
              </a:graphicData>
            </a:graphic>
          </wp:inline>
        </w:drawing>
      </w:r>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color w:val="000000"/>
          <w:sz w:val="12"/>
          <w:szCs w:val="12"/>
          <w:lang w:eastAsia="en-IN" w:bidi="hi-IN"/>
        </w:rPr>
        <w:t>where</w:t>
      </w:r>
      <w:r w:rsidRPr="00A93048">
        <w:rPr>
          <w:rFonts w:ascii="Verdana" w:eastAsia="Times New Roman" w:hAnsi="Verdana" w:cs="Times New Roman"/>
          <w:color w:val="000000"/>
          <w:sz w:val="12"/>
          <w:lang w:eastAsia="en-IN" w:bidi="hi-IN"/>
        </w:rPr>
        <w:t> </w:t>
      </w:r>
      <w:r>
        <w:rPr>
          <w:rFonts w:ascii="Verdana" w:eastAsia="Times New Roman" w:hAnsi="Verdana" w:cs="Times New Roman"/>
          <w:noProof/>
          <w:color w:val="000000"/>
          <w:sz w:val="12"/>
          <w:szCs w:val="12"/>
          <w:lang w:eastAsia="en-IN" w:bidi="hi-IN"/>
        </w:rPr>
        <w:drawing>
          <wp:inline distT="0" distB="0" distL="0" distR="0">
            <wp:extent cx="96520" cy="116205"/>
            <wp:effectExtent l="19050" t="0" r="0" b="0"/>
            <wp:docPr id="4" name="Picture 4" descr="\ba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 c"/>
                    <pic:cNvPicPr>
                      <a:picLocks noChangeAspect="1" noChangeArrowheads="1"/>
                    </pic:cNvPicPr>
                  </pic:nvPicPr>
                  <pic:blipFill>
                    <a:blip r:embed="rId55"/>
                    <a:srcRect/>
                    <a:stretch>
                      <a:fillRect/>
                    </a:stretch>
                  </pic:blipFill>
                  <pic:spPr bwMode="auto">
                    <a:xfrm>
                      <a:off x="0" y="0"/>
                      <a:ext cx="96520" cy="116205"/>
                    </a:xfrm>
                    <a:prstGeom prst="rect">
                      <a:avLst/>
                    </a:prstGeom>
                    <a:noFill/>
                    <a:ln w="9525">
                      <a:noFill/>
                      <a:miter lim="800000"/>
                      <a:headEnd/>
                      <a:tailEnd/>
                    </a:ln>
                  </pic:spPr>
                </pic:pic>
              </a:graphicData>
            </a:graphic>
          </wp:inline>
        </w:drawing>
      </w:r>
      <w:r w:rsidRPr="00A93048">
        <w:rPr>
          <w:rFonts w:ascii="Verdana" w:eastAsia="Times New Roman" w:hAnsi="Verdana" w:cs="Times New Roman"/>
          <w:color w:val="000000"/>
          <w:sz w:val="12"/>
          <w:lang w:eastAsia="en-IN" w:bidi="hi-IN"/>
        </w:rPr>
        <w:t> </w:t>
      </w:r>
      <w:r w:rsidRPr="00A93048">
        <w:rPr>
          <w:rFonts w:ascii="Verdana" w:eastAsia="Times New Roman" w:hAnsi="Verdana" w:cs="Times New Roman"/>
          <w:color w:val="000000"/>
          <w:sz w:val="12"/>
          <w:szCs w:val="12"/>
          <w:lang w:eastAsia="en-IN" w:bidi="hi-IN"/>
        </w:rPr>
        <w:t>is the estimate of the long-term process mean established during control-chart setup.</w:t>
      </w:r>
    </w:p>
    <w:p w:rsidR="00DD3266" w:rsidRPr="00DD3266" w:rsidRDefault="00DD3266" w:rsidP="00DD3266">
      <w:pPr>
        <w:pStyle w:val="Heading3"/>
        <w:spacing w:line="183" w:lineRule="atLeast"/>
        <w:rPr>
          <w:rFonts w:ascii="Verdana" w:hAnsi="Verdana"/>
          <w:b w:val="0"/>
          <w:bCs w:val="0"/>
          <w:color w:val="003399"/>
          <w:u w:val="single"/>
        </w:rPr>
      </w:pPr>
      <w:r w:rsidRPr="00DD3266">
        <w:rPr>
          <w:rStyle w:val="mw-headline"/>
          <w:rFonts w:ascii="Verdana" w:hAnsi="Verdana"/>
          <w:b w:val="0"/>
          <w:bCs w:val="0"/>
          <w:color w:val="003399"/>
          <w:u w:val="single"/>
        </w:rPr>
        <w:lastRenderedPageBreak/>
        <w:t>Chart usage</w:t>
      </w:r>
    </w:p>
    <w:p w:rsidR="00DD3266" w:rsidRDefault="00DD3266" w:rsidP="00DD3266">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If the process is in control, all points will plot within the control limits. Any observations outside the limits, or systematic patterns within, suggest the introduction of a new (and likely unanticipated) source of variation, known as a</w:t>
      </w:r>
      <w:r>
        <w:rPr>
          <w:rStyle w:val="apple-converted-space"/>
          <w:rFonts w:ascii="Verdana" w:hAnsi="Verdana"/>
          <w:color w:val="000000"/>
          <w:sz w:val="12"/>
          <w:szCs w:val="12"/>
        </w:rPr>
        <w:t> </w:t>
      </w:r>
      <w:r w:rsidRPr="00DD3266">
        <w:rPr>
          <w:rFonts w:ascii="Verdana" w:hAnsi="Verdana"/>
          <w:color w:val="000000"/>
          <w:sz w:val="12"/>
          <w:szCs w:val="12"/>
        </w:rPr>
        <w:t>special-cause</w:t>
      </w:r>
      <w:r>
        <w:rPr>
          <w:rStyle w:val="apple-converted-space"/>
          <w:rFonts w:ascii="Verdana" w:hAnsi="Verdana"/>
          <w:color w:val="000000"/>
          <w:sz w:val="12"/>
          <w:szCs w:val="12"/>
        </w:rPr>
        <w:t> </w:t>
      </w:r>
      <w:r>
        <w:rPr>
          <w:rFonts w:ascii="Verdana" w:hAnsi="Verdana"/>
          <w:color w:val="000000"/>
          <w:sz w:val="12"/>
          <w:szCs w:val="12"/>
        </w:rPr>
        <w:t>variation. Since increased variation means increased</w:t>
      </w:r>
      <w:r>
        <w:rPr>
          <w:rStyle w:val="apple-converted-space"/>
          <w:rFonts w:ascii="Verdana" w:hAnsi="Verdana"/>
          <w:color w:val="000000"/>
          <w:sz w:val="12"/>
          <w:szCs w:val="12"/>
        </w:rPr>
        <w:t> </w:t>
      </w:r>
      <w:r w:rsidRPr="00DD3266">
        <w:rPr>
          <w:rFonts w:ascii="Verdana" w:hAnsi="Verdana"/>
          <w:color w:val="000000"/>
          <w:sz w:val="12"/>
          <w:szCs w:val="12"/>
        </w:rPr>
        <w:t>quality costs</w:t>
      </w:r>
      <w:r>
        <w:rPr>
          <w:rFonts w:ascii="Verdana" w:hAnsi="Verdana"/>
          <w:color w:val="000000"/>
          <w:sz w:val="12"/>
          <w:szCs w:val="12"/>
        </w:rPr>
        <w:t>, a control chart "signalling" the presence of a special-cause requires immediate investigation.</w:t>
      </w:r>
    </w:p>
    <w:p w:rsidR="00DD3266" w:rsidRDefault="00DD3266" w:rsidP="00DD3266">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This makes the control limits very important decision aids. The control limits tell you about process behaviour and have no intrinsic relationship to any</w:t>
      </w:r>
      <w:r>
        <w:rPr>
          <w:rStyle w:val="apple-converted-space"/>
          <w:rFonts w:ascii="Verdana" w:hAnsi="Verdana"/>
          <w:color w:val="000000"/>
          <w:sz w:val="12"/>
          <w:szCs w:val="12"/>
        </w:rPr>
        <w:t> </w:t>
      </w:r>
      <w:r w:rsidRPr="00DD3266">
        <w:rPr>
          <w:rFonts w:ascii="Verdana" w:hAnsi="Verdana"/>
          <w:color w:val="000000"/>
          <w:sz w:val="12"/>
          <w:szCs w:val="12"/>
        </w:rPr>
        <w:t>specification</w:t>
      </w:r>
      <w:r>
        <w:rPr>
          <w:rStyle w:val="apple-converted-space"/>
          <w:rFonts w:ascii="Verdana" w:hAnsi="Verdana"/>
          <w:color w:val="000000"/>
          <w:sz w:val="12"/>
          <w:szCs w:val="12"/>
        </w:rPr>
        <w:t> </w:t>
      </w:r>
      <w:r>
        <w:rPr>
          <w:rFonts w:ascii="Verdana" w:hAnsi="Verdana"/>
          <w:color w:val="000000"/>
          <w:sz w:val="12"/>
          <w:szCs w:val="12"/>
        </w:rPr>
        <w:t>targets or</w:t>
      </w:r>
      <w:r>
        <w:rPr>
          <w:rStyle w:val="apple-converted-space"/>
          <w:rFonts w:ascii="Verdana" w:hAnsi="Verdana"/>
          <w:color w:val="000000"/>
          <w:sz w:val="12"/>
          <w:szCs w:val="12"/>
        </w:rPr>
        <w:t> </w:t>
      </w:r>
      <w:r w:rsidRPr="00DD3266">
        <w:rPr>
          <w:rFonts w:ascii="Verdana" w:hAnsi="Verdana"/>
          <w:color w:val="000000"/>
          <w:sz w:val="12"/>
          <w:szCs w:val="12"/>
        </w:rPr>
        <w:t>engineering tolerance</w:t>
      </w:r>
      <w:r>
        <w:rPr>
          <w:rFonts w:ascii="Verdana" w:hAnsi="Verdana"/>
          <w:color w:val="000000"/>
          <w:sz w:val="12"/>
          <w:szCs w:val="12"/>
        </w:rPr>
        <w:t>. In practice, the process mean (and hence the centre line) may not coincide with the specified value (or target) of the quality characteristic because the process' design simply can't deliver the process characteristic at the desired level.</w:t>
      </w:r>
    </w:p>
    <w:p w:rsidR="00DD3266" w:rsidRDefault="00DD3266" w:rsidP="00DD3266">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Control charts omit</w:t>
      </w:r>
      <w:r>
        <w:rPr>
          <w:rStyle w:val="apple-converted-space"/>
          <w:rFonts w:ascii="Verdana" w:hAnsi="Verdana"/>
          <w:color w:val="000000"/>
          <w:sz w:val="12"/>
          <w:szCs w:val="12"/>
        </w:rPr>
        <w:t> </w:t>
      </w:r>
      <w:r w:rsidRPr="00DD3266">
        <w:rPr>
          <w:rFonts w:ascii="Verdana" w:hAnsi="Verdana"/>
          <w:color w:val="000000"/>
          <w:sz w:val="12"/>
          <w:szCs w:val="12"/>
        </w:rPr>
        <w:t>specification limits</w:t>
      </w:r>
      <w:r>
        <w:rPr>
          <w:rStyle w:val="apple-converted-space"/>
          <w:rFonts w:ascii="Verdana" w:hAnsi="Verdana"/>
          <w:color w:val="000000"/>
          <w:sz w:val="12"/>
          <w:szCs w:val="12"/>
        </w:rPr>
        <w:t> </w:t>
      </w:r>
      <w:r>
        <w:rPr>
          <w:rFonts w:ascii="Verdana" w:hAnsi="Verdana"/>
          <w:color w:val="000000"/>
          <w:sz w:val="12"/>
          <w:szCs w:val="12"/>
        </w:rPr>
        <w:t>or targets because of the tendency of those involved with the process (e.g., machine operators) to focus on performing to specification when in fact the least-cost course of action is to keep process variation as low as possible. Attempting to make a process whose natural centre is not the same as the target perform to target specification increases process variability and increases costs significantly and is the cause of much inefficiency in operations.</w:t>
      </w:r>
      <w:r>
        <w:rPr>
          <w:rStyle w:val="apple-converted-space"/>
          <w:rFonts w:ascii="Verdana" w:hAnsi="Verdana"/>
          <w:color w:val="000000"/>
          <w:sz w:val="12"/>
          <w:szCs w:val="12"/>
        </w:rPr>
        <w:t> </w:t>
      </w:r>
      <w:r w:rsidRPr="00DD3266">
        <w:rPr>
          <w:rFonts w:ascii="Verdana" w:hAnsi="Verdana"/>
          <w:color w:val="000000"/>
          <w:sz w:val="12"/>
          <w:szCs w:val="12"/>
        </w:rPr>
        <w:t>Process capability</w:t>
      </w:r>
      <w:r>
        <w:rPr>
          <w:rStyle w:val="apple-converted-space"/>
          <w:rFonts w:ascii="Verdana" w:hAnsi="Verdana"/>
          <w:color w:val="000000"/>
          <w:sz w:val="12"/>
          <w:szCs w:val="12"/>
        </w:rPr>
        <w:t> </w:t>
      </w:r>
      <w:r>
        <w:rPr>
          <w:rFonts w:ascii="Verdana" w:hAnsi="Verdana"/>
          <w:color w:val="000000"/>
          <w:sz w:val="12"/>
          <w:szCs w:val="12"/>
        </w:rPr>
        <w:t>studies do examine the relationship between the natural process limits (the control limits) and specifications, however.</w:t>
      </w:r>
    </w:p>
    <w:p w:rsidR="00DD3266" w:rsidRDefault="00DD3266" w:rsidP="00DD3266">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The purpose of control charts is to allow simple detection of events that are indicative of actual process change. This simple decision can be difficult where the process characteristic is continuously varying; the control chart provides statistically objective criteria of change. When change is detected and considered good its cause should be identified and possibly become the new way of working, where the change is bad then its cause should be identified and eliminated.</w:t>
      </w:r>
    </w:p>
    <w:p w:rsidR="00DD3266" w:rsidRDefault="00DD3266" w:rsidP="00DD3266">
      <w:pPr>
        <w:pStyle w:val="NormalWeb"/>
        <w:spacing w:before="96" w:beforeAutospacing="0" w:after="120" w:afterAutospacing="0" w:line="360" w:lineRule="atLeast"/>
        <w:rPr>
          <w:rFonts w:ascii="Verdana" w:hAnsi="Verdana"/>
          <w:color w:val="000000"/>
          <w:sz w:val="12"/>
          <w:szCs w:val="12"/>
        </w:rPr>
      </w:pPr>
      <w:r>
        <w:rPr>
          <w:rFonts w:ascii="Verdana" w:hAnsi="Verdana"/>
          <w:color w:val="000000"/>
          <w:sz w:val="12"/>
          <w:szCs w:val="12"/>
        </w:rPr>
        <w:t xml:space="preserve">The purpose in adding warning limits or subdividing the control chart into zones is to provide early notification if something is amiss. Instead of immediately launching a process improvement effort to determine whether special causes are present, the Quality Engineer may temporarily increase the rate at which samples are taken from the process output until it's clear that the process is truly in control. Note that with three sigma limits, one expects to be </w:t>
      </w:r>
      <w:proofErr w:type="spellStart"/>
      <w:r>
        <w:rPr>
          <w:rFonts w:ascii="Verdana" w:hAnsi="Verdana"/>
          <w:color w:val="000000"/>
          <w:sz w:val="12"/>
          <w:szCs w:val="12"/>
        </w:rPr>
        <w:t>signaled</w:t>
      </w:r>
      <w:proofErr w:type="spellEnd"/>
      <w:r>
        <w:rPr>
          <w:rFonts w:ascii="Verdana" w:hAnsi="Verdana"/>
          <w:color w:val="000000"/>
          <w:sz w:val="12"/>
          <w:szCs w:val="12"/>
        </w:rPr>
        <w:t xml:space="preserve"> approximately once out of every 370 points on average, just due to</w:t>
      </w:r>
      <w:r>
        <w:rPr>
          <w:rStyle w:val="apple-converted-space"/>
          <w:rFonts w:ascii="Verdana" w:hAnsi="Verdana"/>
          <w:color w:val="000000"/>
          <w:sz w:val="12"/>
          <w:szCs w:val="12"/>
        </w:rPr>
        <w:t> </w:t>
      </w:r>
      <w:r w:rsidRPr="00DD3266">
        <w:rPr>
          <w:rFonts w:ascii="Verdana" w:hAnsi="Verdana"/>
          <w:color w:val="000000"/>
          <w:sz w:val="12"/>
          <w:szCs w:val="12"/>
        </w:rPr>
        <w:t>common-causes</w:t>
      </w:r>
      <w:r>
        <w:rPr>
          <w:rFonts w:ascii="Verdana" w:hAnsi="Verdana"/>
          <w:color w:val="000000"/>
          <w:sz w:val="12"/>
          <w:szCs w:val="12"/>
        </w:rPr>
        <w:t>.</w:t>
      </w:r>
    </w:p>
    <w:p w:rsidR="007768D5" w:rsidRPr="007768D5" w:rsidRDefault="007768D5">
      <w:pPr>
        <w:rPr>
          <w:sz w:val="44"/>
          <w:szCs w:val="44"/>
          <w:vertAlign w:val="superscript"/>
        </w:rPr>
      </w:pPr>
    </w:p>
    <w:sectPr w:rsidR="007768D5" w:rsidRPr="007768D5" w:rsidSect="00484274">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332B"/>
    <w:multiLevelType w:val="multilevel"/>
    <w:tmpl w:val="8FEA8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7397B"/>
    <w:multiLevelType w:val="multilevel"/>
    <w:tmpl w:val="AE9AC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4A6B95"/>
    <w:multiLevelType w:val="multilevel"/>
    <w:tmpl w:val="06FC4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C7D99"/>
    <w:multiLevelType w:val="multilevel"/>
    <w:tmpl w:val="427C1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BC1570"/>
    <w:multiLevelType w:val="multilevel"/>
    <w:tmpl w:val="2E444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A16942"/>
    <w:multiLevelType w:val="multilevel"/>
    <w:tmpl w:val="9136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8C3D55"/>
    <w:multiLevelType w:val="multilevel"/>
    <w:tmpl w:val="54E2E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7768D5"/>
    <w:rsid w:val="00323EEB"/>
    <w:rsid w:val="003B7248"/>
    <w:rsid w:val="00484274"/>
    <w:rsid w:val="007768D5"/>
    <w:rsid w:val="00A26F12"/>
    <w:rsid w:val="00A93048"/>
    <w:rsid w:val="00DD326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F12"/>
  </w:style>
  <w:style w:type="paragraph" w:styleId="Heading2">
    <w:name w:val="heading 2"/>
    <w:basedOn w:val="Normal"/>
    <w:link w:val="Heading2Char"/>
    <w:uiPriority w:val="9"/>
    <w:qFormat/>
    <w:rsid w:val="007768D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DD3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8D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7768D5"/>
  </w:style>
  <w:style w:type="character" w:styleId="Hyperlink">
    <w:name w:val="Hyperlink"/>
    <w:basedOn w:val="DefaultParagraphFont"/>
    <w:uiPriority w:val="99"/>
    <w:semiHidden/>
    <w:unhideWhenUsed/>
    <w:rsid w:val="007768D5"/>
    <w:rPr>
      <w:color w:val="0000FF"/>
      <w:u w:val="single"/>
    </w:rPr>
  </w:style>
  <w:style w:type="character" w:customStyle="1" w:styleId="Heading2Char">
    <w:name w:val="Heading 2 Char"/>
    <w:basedOn w:val="DefaultParagraphFont"/>
    <w:link w:val="Heading2"/>
    <w:uiPriority w:val="9"/>
    <w:rsid w:val="007768D5"/>
    <w:rPr>
      <w:rFonts w:ascii="Times New Roman" w:eastAsia="Times New Roman" w:hAnsi="Times New Roman" w:cs="Times New Roman"/>
      <w:b/>
      <w:bCs/>
      <w:sz w:val="36"/>
      <w:szCs w:val="36"/>
      <w:lang w:eastAsia="en-IN" w:bidi="hi-IN"/>
    </w:rPr>
  </w:style>
  <w:style w:type="character" w:customStyle="1" w:styleId="mw-headline">
    <w:name w:val="mw-headline"/>
    <w:basedOn w:val="DefaultParagraphFont"/>
    <w:rsid w:val="007768D5"/>
  </w:style>
  <w:style w:type="character" w:customStyle="1" w:styleId="apple-style-span">
    <w:name w:val="apple-style-span"/>
    <w:basedOn w:val="DefaultParagraphFont"/>
    <w:rsid w:val="007768D5"/>
  </w:style>
  <w:style w:type="paragraph" w:styleId="BalloonText">
    <w:name w:val="Balloon Text"/>
    <w:basedOn w:val="Normal"/>
    <w:link w:val="BalloonTextChar"/>
    <w:uiPriority w:val="99"/>
    <w:semiHidden/>
    <w:unhideWhenUsed/>
    <w:rsid w:val="00323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EEB"/>
    <w:rPr>
      <w:rFonts w:ascii="Tahoma" w:hAnsi="Tahoma" w:cs="Tahoma"/>
      <w:sz w:val="16"/>
      <w:szCs w:val="16"/>
    </w:rPr>
  </w:style>
  <w:style w:type="character" w:customStyle="1" w:styleId="Heading3Char">
    <w:name w:val="Heading 3 Char"/>
    <w:basedOn w:val="DefaultParagraphFont"/>
    <w:link w:val="Heading3"/>
    <w:uiPriority w:val="9"/>
    <w:semiHidden/>
    <w:rsid w:val="00DD326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51939543">
      <w:bodyDiv w:val="1"/>
      <w:marLeft w:val="0"/>
      <w:marRight w:val="0"/>
      <w:marTop w:val="0"/>
      <w:marBottom w:val="0"/>
      <w:divBdr>
        <w:top w:val="none" w:sz="0" w:space="0" w:color="auto"/>
        <w:left w:val="none" w:sz="0" w:space="0" w:color="auto"/>
        <w:bottom w:val="none" w:sz="0" w:space="0" w:color="auto"/>
        <w:right w:val="none" w:sz="0" w:space="0" w:color="auto"/>
      </w:divBdr>
    </w:div>
    <w:div w:id="257639621">
      <w:bodyDiv w:val="1"/>
      <w:marLeft w:val="0"/>
      <w:marRight w:val="0"/>
      <w:marTop w:val="0"/>
      <w:marBottom w:val="0"/>
      <w:divBdr>
        <w:top w:val="none" w:sz="0" w:space="0" w:color="auto"/>
        <w:left w:val="none" w:sz="0" w:space="0" w:color="auto"/>
        <w:bottom w:val="none" w:sz="0" w:space="0" w:color="auto"/>
        <w:right w:val="none" w:sz="0" w:space="0" w:color="auto"/>
      </w:divBdr>
    </w:div>
    <w:div w:id="425732819">
      <w:bodyDiv w:val="1"/>
      <w:marLeft w:val="0"/>
      <w:marRight w:val="0"/>
      <w:marTop w:val="0"/>
      <w:marBottom w:val="0"/>
      <w:divBdr>
        <w:top w:val="none" w:sz="0" w:space="0" w:color="auto"/>
        <w:left w:val="none" w:sz="0" w:space="0" w:color="auto"/>
        <w:bottom w:val="none" w:sz="0" w:space="0" w:color="auto"/>
        <w:right w:val="none" w:sz="0" w:space="0" w:color="auto"/>
      </w:divBdr>
    </w:div>
    <w:div w:id="632440497">
      <w:bodyDiv w:val="1"/>
      <w:marLeft w:val="0"/>
      <w:marRight w:val="0"/>
      <w:marTop w:val="0"/>
      <w:marBottom w:val="0"/>
      <w:divBdr>
        <w:top w:val="none" w:sz="0" w:space="0" w:color="auto"/>
        <w:left w:val="none" w:sz="0" w:space="0" w:color="auto"/>
        <w:bottom w:val="none" w:sz="0" w:space="0" w:color="auto"/>
        <w:right w:val="none" w:sz="0" w:space="0" w:color="auto"/>
      </w:divBdr>
    </w:div>
    <w:div w:id="703822091">
      <w:bodyDiv w:val="1"/>
      <w:marLeft w:val="0"/>
      <w:marRight w:val="0"/>
      <w:marTop w:val="0"/>
      <w:marBottom w:val="0"/>
      <w:divBdr>
        <w:top w:val="none" w:sz="0" w:space="0" w:color="auto"/>
        <w:left w:val="none" w:sz="0" w:space="0" w:color="auto"/>
        <w:bottom w:val="none" w:sz="0" w:space="0" w:color="auto"/>
        <w:right w:val="none" w:sz="0" w:space="0" w:color="auto"/>
      </w:divBdr>
    </w:div>
    <w:div w:id="1245797442">
      <w:bodyDiv w:val="1"/>
      <w:marLeft w:val="0"/>
      <w:marRight w:val="0"/>
      <w:marTop w:val="0"/>
      <w:marBottom w:val="0"/>
      <w:divBdr>
        <w:top w:val="none" w:sz="0" w:space="0" w:color="auto"/>
        <w:left w:val="none" w:sz="0" w:space="0" w:color="auto"/>
        <w:bottom w:val="none" w:sz="0" w:space="0" w:color="auto"/>
        <w:right w:val="none" w:sz="0" w:space="0" w:color="auto"/>
      </w:divBdr>
    </w:div>
    <w:div w:id="1283920673">
      <w:bodyDiv w:val="1"/>
      <w:marLeft w:val="0"/>
      <w:marRight w:val="0"/>
      <w:marTop w:val="0"/>
      <w:marBottom w:val="0"/>
      <w:divBdr>
        <w:top w:val="none" w:sz="0" w:space="0" w:color="auto"/>
        <w:left w:val="none" w:sz="0" w:space="0" w:color="auto"/>
        <w:bottom w:val="none" w:sz="0" w:space="0" w:color="auto"/>
        <w:right w:val="none" w:sz="0" w:space="0" w:color="auto"/>
      </w:divBdr>
    </w:div>
    <w:div w:id="1763835975">
      <w:bodyDiv w:val="1"/>
      <w:marLeft w:val="0"/>
      <w:marRight w:val="0"/>
      <w:marTop w:val="0"/>
      <w:marBottom w:val="0"/>
      <w:divBdr>
        <w:top w:val="none" w:sz="0" w:space="0" w:color="auto"/>
        <w:left w:val="none" w:sz="0" w:space="0" w:color="auto"/>
        <w:bottom w:val="none" w:sz="0" w:space="0" w:color="auto"/>
        <w:right w:val="none" w:sz="0" w:space="0" w:color="auto"/>
      </w:divBdr>
    </w:div>
    <w:div w:id="182269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swers.com/topic/correlation" TargetMode="External"/><Relationship Id="rId18" Type="http://schemas.openxmlformats.org/officeDocument/2006/relationships/hyperlink" Target="http://www.answers.com/topic/design-of-experiments" TargetMode="External"/><Relationship Id="rId26" Type="http://schemas.openxmlformats.org/officeDocument/2006/relationships/hyperlink" Target="http://www.answers.com/topic/process-capability" TargetMode="External"/><Relationship Id="rId39" Type="http://schemas.openxmlformats.org/officeDocument/2006/relationships/image" Target="media/image1.png"/><Relationship Id="rId21" Type="http://schemas.openxmlformats.org/officeDocument/2006/relationships/hyperlink" Target="http://www.answers.com/topic/histogram" TargetMode="External"/><Relationship Id="rId34" Type="http://schemas.openxmlformats.org/officeDocument/2006/relationships/hyperlink" Target="http://www.answers.com/topic/triz" TargetMode="External"/><Relationship Id="rId42" Type="http://schemas.openxmlformats.org/officeDocument/2006/relationships/hyperlink" Target="http://www.answers.com/topic/sample-4" TargetMode="External"/><Relationship Id="rId47" Type="http://schemas.openxmlformats.org/officeDocument/2006/relationships/hyperlink" Target="http://www.answers.com/topic/p-chart" TargetMode="External"/><Relationship Id="rId50" Type="http://schemas.openxmlformats.org/officeDocument/2006/relationships/hyperlink" Target="http://www.answers.com/topic/solder" TargetMode="External"/><Relationship Id="rId55" Type="http://schemas.openxmlformats.org/officeDocument/2006/relationships/image" Target="media/image4.png"/><Relationship Id="rId7" Type="http://schemas.openxmlformats.org/officeDocument/2006/relationships/hyperlink" Target="http://www.answers.com/topic/anova-gage-r-r" TargetMode="External"/><Relationship Id="rId12" Type="http://schemas.openxmlformats.org/officeDocument/2006/relationships/hyperlink" Target="http://www.answers.com/topic/control-chart" TargetMode="External"/><Relationship Id="rId17" Type="http://schemas.openxmlformats.org/officeDocument/2006/relationships/hyperlink" Target="http://www.answers.com/topic/enterprise-feedback-management" TargetMode="External"/><Relationship Id="rId25" Type="http://schemas.openxmlformats.org/officeDocument/2006/relationships/hyperlink" Target="http://www.answers.com/topic/pick-chart" TargetMode="External"/><Relationship Id="rId33" Type="http://schemas.openxmlformats.org/officeDocument/2006/relationships/hyperlink" Target="http://www.answers.com/topic/thought-process-map" TargetMode="External"/><Relationship Id="rId38" Type="http://schemas.openxmlformats.org/officeDocument/2006/relationships/hyperlink" Target="http://en.wikipedia.org/wiki/File:ControlChart.svg" TargetMode="External"/><Relationship Id="rId46" Type="http://schemas.openxmlformats.org/officeDocument/2006/relationships/hyperlink" Target="http://www.answers.com/topic/c-chart-1" TargetMode="External"/><Relationship Id="rId2" Type="http://schemas.openxmlformats.org/officeDocument/2006/relationships/styles" Target="styles.xml"/><Relationship Id="rId16" Type="http://schemas.openxmlformats.org/officeDocument/2006/relationships/hyperlink" Target="http://www.answers.com/topic/quantitative-marketing-research" TargetMode="External"/><Relationship Id="rId20" Type="http://schemas.openxmlformats.org/officeDocument/2006/relationships/hyperlink" Target="http://www.answers.com/topic/general-linear-model" TargetMode="External"/><Relationship Id="rId29" Type="http://schemas.openxmlformats.org/officeDocument/2006/relationships/hyperlink" Target="http://www.answers.com/topic/run-chart-2" TargetMode="External"/><Relationship Id="rId41" Type="http://schemas.openxmlformats.org/officeDocument/2006/relationships/hyperlink" Target="http://www.answers.com/topic/control-chart" TargetMode="External"/><Relationship Id="rId54"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answers.com/topic/analysis-of-variance" TargetMode="External"/><Relationship Id="rId11" Type="http://schemas.openxmlformats.org/officeDocument/2006/relationships/hyperlink" Target="http://www.answers.com/topic/chi-square-test" TargetMode="External"/><Relationship Id="rId24" Type="http://schemas.openxmlformats.org/officeDocument/2006/relationships/hyperlink" Target="http://www.answers.com/topic/pareto-chart" TargetMode="External"/><Relationship Id="rId32" Type="http://schemas.openxmlformats.org/officeDocument/2006/relationships/hyperlink" Target="http://www.answers.com/topic/taguchi-loss-function" TargetMode="External"/><Relationship Id="rId37" Type="http://schemas.openxmlformats.org/officeDocument/2006/relationships/hyperlink" Target="http://www.answers.com/topic/mean-8" TargetMode="External"/><Relationship Id="rId40" Type="http://schemas.openxmlformats.org/officeDocument/2006/relationships/hyperlink" Target="http://www.answers.com/topic/statistics" TargetMode="External"/><Relationship Id="rId45" Type="http://schemas.openxmlformats.org/officeDocument/2006/relationships/hyperlink" Target="http://www.answers.com/topic/control-chart" TargetMode="External"/><Relationship Id="rId53" Type="http://schemas.openxmlformats.org/officeDocument/2006/relationships/hyperlink" Target="http://www.answers.com/topic/c-chart-1" TargetMode="External"/><Relationship Id="rId5" Type="http://schemas.openxmlformats.org/officeDocument/2006/relationships/hyperlink" Target="http://www.answers.com/topic/5-whys" TargetMode="External"/><Relationship Id="rId15" Type="http://schemas.openxmlformats.org/officeDocument/2006/relationships/hyperlink" Target="http://www.answers.com/topic/ctq-tree" TargetMode="External"/><Relationship Id="rId23" Type="http://schemas.openxmlformats.org/officeDocument/2006/relationships/hyperlink" Target="http://www.answers.com/topic/quality-function-deployment" TargetMode="External"/><Relationship Id="rId28" Type="http://schemas.openxmlformats.org/officeDocument/2006/relationships/hyperlink" Target="http://www.answers.com/topic/root-cause-analysis" TargetMode="External"/><Relationship Id="rId36" Type="http://schemas.openxmlformats.org/officeDocument/2006/relationships/hyperlink" Target="http://www.answers.com/topic/c-chart-1" TargetMode="External"/><Relationship Id="rId49" Type="http://schemas.openxmlformats.org/officeDocument/2006/relationships/hyperlink" Target="http://www.answers.com/topic/casting" TargetMode="External"/><Relationship Id="rId57" Type="http://schemas.openxmlformats.org/officeDocument/2006/relationships/theme" Target="theme/theme1.xml"/><Relationship Id="rId10" Type="http://schemas.openxmlformats.org/officeDocument/2006/relationships/hyperlink" Target="http://www.answers.com/topic/ishikawa-diagram" TargetMode="External"/><Relationship Id="rId19" Type="http://schemas.openxmlformats.org/officeDocument/2006/relationships/hyperlink" Target="http://www.answers.com/topic/failure-mode-and-effects-analysis-1" TargetMode="External"/><Relationship Id="rId31" Type="http://schemas.openxmlformats.org/officeDocument/2006/relationships/hyperlink" Target="http://www.answers.com/topic/taguchi-methods" TargetMode="External"/><Relationship Id="rId44" Type="http://schemas.openxmlformats.org/officeDocument/2006/relationships/hyperlink" Target="http://www.answers.com/topic/statistics" TargetMode="External"/><Relationship Id="rId52" Type="http://schemas.openxmlformats.org/officeDocument/2006/relationships/hyperlink" Target="http://www.answers.com/topic/poisson-distribution" TargetMode="External"/><Relationship Id="rId4" Type="http://schemas.openxmlformats.org/officeDocument/2006/relationships/webSettings" Target="webSettings.xml"/><Relationship Id="rId9" Type="http://schemas.openxmlformats.org/officeDocument/2006/relationships/hyperlink" Target="http://www.answers.com/topic/business-process-mapping" TargetMode="External"/><Relationship Id="rId14" Type="http://schemas.openxmlformats.org/officeDocument/2006/relationships/hyperlink" Target="http://www.answers.com/topic/cost-benefit-analysis" TargetMode="External"/><Relationship Id="rId22" Type="http://schemas.openxmlformats.org/officeDocument/2006/relationships/hyperlink" Target="http://www.answers.com/topic/homoscedasticity" TargetMode="External"/><Relationship Id="rId27" Type="http://schemas.openxmlformats.org/officeDocument/2006/relationships/hyperlink" Target="http://www.answers.com/topic/regression-analysis" TargetMode="External"/><Relationship Id="rId30" Type="http://schemas.openxmlformats.org/officeDocument/2006/relationships/hyperlink" Target="http://www.answers.com/topic/sipoc" TargetMode="External"/><Relationship Id="rId35" Type="http://schemas.openxmlformats.org/officeDocument/2006/relationships/hyperlink" Target="http://www.answers.com/topic/p-chart" TargetMode="External"/><Relationship Id="rId43" Type="http://schemas.openxmlformats.org/officeDocument/2006/relationships/image" Target="media/image2.png"/><Relationship Id="rId48" Type="http://schemas.openxmlformats.org/officeDocument/2006/relationships/hyperlink" Target="http://www.answers.com/topic/injection-molding" TargetMode="External"/><Relationship Id="rId56" Type="http://schemas.openxmlformats.org/officeDocument/2006/relationships/fontTable" Target="fontTable.xml"/><Relationship Id="rId8" Type="http://schemas.openxmlformats.org/officeDocument/2006/relationships/hyperlink" Target="http://www.answers.com/topic/axiomatic-design" TargetMode="External"/><Relationship Id="rId51" Type="http://schemas.openxmlformats.org/officeDocument/2006/relationships/hyperlink" Target="http://www.answers.com/topic/circuit-boar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2009-06-02T03:27:00Z</dcterms:created>
  <dcterms:modified xsi:type="dcterms:W3CDTF">2009-06-03T03:57:00Z</dcterms:modified>
</cp:coreProperties>
</file>