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974" w:rsidRPr="007C7974" w:rsidRDefault="007C7974" w:rsidP="007C7974">
      <w:pPr>
        <w:spacing w:before="0" w:beforeAutospacing="0" w:after="0" w:afterAutospacing="0" w:line="374" w:lineRule="atLeast"/>
        <w:ind w:left="2880"/>
        <w:jc w:val="both"/>
        <w:outlineLvl w:val="1"/>
        <w:rPr>
          <w:rFonts w:eastAsia="Times New Roman" w:cs="Arial"/>
          <w:b/>
          <w:bCs/>
          <w:color w:val="000000"/>
          <w:spacing w:val="-19"/>
          <w:sz w:val="40"/>
          <w:szCs w:val="40"/>
        </w:rPr>
      </w:pPr>
      <w:r w:rsidRPr="007C7974">
        <w:rPr>
          <w:rFonts w:eastAsia="Times New Roman" w:cs="Arial"/>
          <w:b/>
          <w:bCs/>
          <w:color w:val="546A05"/>
          <w:spacing w:val="-19"/>
          <w:sz w:val="40"/>
          <w:szCs w:val="28"/>
          <w:u w:val="single"/>
        </w:rPr>
        <w:t>Integrated Personality</w:t>
      </w:r>
    </w:p>
    <w:p w:rsidR="007C7974" w:rsidRPr="007C7974" w:rsidRDefault="007C7974" w:rsidP="007C7974">
      <w:pPr>
        <w:spacing w:before="0" w:beforeAutospacing="0" w:after="360" w:afterAutospacing="0" w:line="374" w:lineRule="atLeast"/>
        <w:jc w:val="both"/>
        <w:rPr>
          <w:rFonts w:eastAsia="Times New Roman" w:cs="Segoe UI"/>
          <w:color w:val="333333"/>
          <w:sz w:val="32"/>
          <w:szCs w:val="32"/>
        </w:rPr>
      </w:pPr>
      <w:r w:rsidRPr="007C7974">
        <w:rPr>
          <w:rFonts w:eastAsia="Times New Roman" w:cs="Segoe UI"/>
          <w:color w:val="333333"/>
          <w:sz w:val="32"/>
          <w:szCs w:val="32"/>
        </w:rPr>
        <w:t>Well integrated personality is the sum total of harmonious expression of:</w:t>
      </w:r>
    </w:p>
    <w:p w:rsidR="007C7974" w:rsidRPr="007C7974" w:rsidRDefault="007C7974" w:rsidP="007C7974">
      <w:pPr>
        <w:numPr>
          <w:ilvl w:val="0"/>
          <w:numId w:val="1"/>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t>Physical self</w:t>
      </w:r>
    </w:p>
    <w:p w:rsidR="007C7974" w:rsidRPr="007C7974" w:rsidRDefault="007C7974" w:rsidP="007C7974">
      <w:pPr>
        <w:numPr>
          <w:ilvl w:val="0"/>
          <w:numId w:val="1"/>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t>Energy self</w:t>
      </w:r>
    </w:p>
    <w:p w:rsidR="007C7974" w:rsidRPr="007C7974" w:rsidRDefault="007C7974" w:rsidP="007C7974">
      <w:pPr>
        <w:numPr>
          <w:ilvl w:val="0"/>
          <w:numId w:val="1"/>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t>Intellectual self</w:t>
      </w:r>
    </w:p>
    <w:p w:rsidR="007C7974" w:rsidRPr="007C7974" w:rsidRDefault="007C7974" w:rsidP="007C7974">
      <w:pPr>
        <w:numPr>
          <w:ilvl w:val="0"/>
          <w:numId w:val="1"/>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t>Mental self</w:t>
      </w:r>
    </w:p>
    <w:p w:rsidR="007C7974" w:rsidRPr="007C7974" w:rsidRDefault="007C7974" w:rsidP="007C7974">
      <w:pPr>
        <w:numPr>
          <w:ilvl w:val="0"/>
          <w:numId w:val="1"/>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t>Blissful self</w:t>
      </w:r>
    </w:p>
    <w:p w:rsidR="007C7974" w:rsidRPr="007C7974" w:rsidRDefault="007C7974" w:rsidP="007C7974">
      <w:pPr>
        <w:spacing w:before="0" w:beforeAutospacing="0" w:after="0" w:afterAutospacing="0" w:line="374" w:lineRule="atLeast"/>
        <w:jc w:val="both"/>
        <w:rPr>
          <w:rFonts w:eastAsia="Times New Roman" w:cs="Segoe UI"/>
          <w:color w:val="333333"/>
          <w:sz w:val="32"/>
          <w:szCs w:val="32"/>
        </w:rPr>
      </w:pPr>
      <w:r w:rsidRPr="007C7974">
        <w:rPr>
          <w:rFonts w:eastAsia="Times New Roman" w:cs="Segoe UI"/>
          <w:b/>
          <w:bCs/>
          <w:color w:val="333333"/>
          <w:sz w:val="32"/>
          <w:szCs w:val="32"/>
        </w:rPr>
        <w:t>Physical self</w:t>
      </w:r>
      <w:r w:rsidRPr="007C7974">
        <w:rPr>
          <w:rFonts w:eastAsia="Times New Roman" w:cs="Segoe UI"/>
          <w:color w:val="333333"/>
          <w:sz w:val="32"/>
          <w:szCs w:val="32"/>
        </w:rPr>
        <w:t xml:space="preserve"> relates to our senses. Proper nourishment and growth of physical faculties is essential by way </w:t>
      </w:r>
      <w:proofErr w:type="spellStart"/>
      <w:r w:rsidRPr="007C7974">
        <w:rPr>
          <w:rFonts w:eastAsia="Times New Roman" w:cs="Segoe UI"/>
          <w:color w:val="333333"/>
          <w:sz w:val="32"/>
          <w:szCs w:val="32"/>
        </w:rPr>
        <w:t>ofbalanced</w:t>
      </w:r>
      <w:proofErr w:type="spellEnd"/>
      <w:r w:rsidRPr="007C7974">
        <w:rPr>
          <w:rFonts w:eastAsia="Times New Roman" w:cs="Segoe UI"/>
          <w:color w:val="333333"/>
          <w:sz w:val="32"/>
          <w:szCs w:val="32"/>
        </w:rPr>
        <w:t xml:space="preserve"> diet, recreation, music, care and concern from near &amp; dear ones. Mind &amp; body are related. A simple pat on the back for any achievement in life goes a long way to build up confidence. However discretion and discrimination are the key words in this regard, otherwise, there will be chances that senses would create havoc by way of infatuation and attachment to the sense objects.</w:t>
      </w:r>
    </w:p>
    <w:p w:rsidR="007C7974" w:rsidRPr="007C7974" w:rsidRDefault="007C7974" w:rsidP="007C7974">
      <w:pPr>
        <w:spacing w:before="0" w:beforeAutospacing="0" w:after="0" w:afterAutospacing="0" w:line="374" w:lineRule="atLeast"/>
        <w:jc w:val="both"/>
        <w:rPr>
          <w:rFonts w:eastAsia="Times New Roman" w:cs="Segoe UI"/>
          <w:color w:val="333333"/>
          <w:sz w:val="32"/>
          <w:szCs w:val="32"/>
        </w:rPr>
      </w:pPr>
      <w:r w:rsidRPr="007C7974">
        <w:rPr>
          <w:rFonts w:eastAsia="Times New Roman" w:cs="Segoe UI"/>
          <w:b/>
          <w:bCs/>
          <w:color w:val="333333"/>
          <w:sz w:val="32"/>
          <w:szCs w:val="32"/>
        </w:rPr>
        <w:t>Energy self</w:t>
      </w:r>
      <w:r w:rsidRPr="007C7974">
        <w:rPr>
          <w:rFonts w:eastAsia="Times New Roman" w:cs="Segoe UI"/>
          <w:color w:val="333333"/>
          <w:sz w:val="32"/>
          <w:szCs w:val="32"/>
        </w:rPr>
        <w:t xml:space="preserve"> is subtler than the first. It relates to metabolism and gross manifestation of energy (PRANA) </w:t>
      </w:r>
      <w:proofErr w:type="spellStart"/>
      <w:r w:rsidRPr="007C7974">
        <w:rPr>
          <w:rFonts w:eastAsia="Times New Roman" w:cs="Segoe UI"/>
          <w:color w:val="333333"/>
          <w:sz w:val="32"/>
          <w:szCs w:val="32"/>
        </w:rPr>
        <w:t>e.g</w:t>
      </w:r>
      <w:proofErr w:type="spellEnd"/>
      <w:r w:rsidRPr="007C7974">
        <w:rPr>
          <w:rFonts w:eastAsia="Times New Roman" w:cs="Segoe UI"/>
          <w:color w:val="333333"/>
          <w:sz w:val="32"/>
          <w:szCs w:val="32"/>
        </w:rPr>
        <w:t xml:space="preserve"> breathing. The control of </w:t>
      </w:r>
      <w:proofErr w:type="spellStart"/>
      <w:r w:rsidRPr="007C7974">
        <w:rPr>
          <w:rFonts w:eastAsia="Times New Roman" w:cs="Segoe UI"/>
          <w:color w:val="333333"/>
          <w:sz w:val="32"/>
          <w:szCs w:val="32"/>
        </w:rPr>
        <w:t>prana</w:t>
      </w:r>
      <w:proofErr w:type="spellEnd"/>
      <w:r w:rsidRPr="007C7974">
        <w:rPr>
          <w:rFonts w:eastAsia="Times New Roman" w:cs="Segoe UI"/>
          <w:color w:val="333333"/>
          <w:sz w:val="32"/>
          <w:szCs w:val="32"/>
        </w:rPr>
        <w:t xml:space="preserve"> is achieved by control </w:t>
      </w:r>
      <w:proofErr w:type="spellStart"/>
      <w:r w:rsidRPr="007C7974">
        <w:rPr>
          <w:rFonts w:eastAsia="Times New Roman" w:cs="Segoe UI"/>
          <w:color w:val="333333"/>
          <w:sz w:val="32"/>
          <w:szCs w:val="32"/>
        </w:rPr>
        <w:t>ofanger</w:t>
      </w:r>
      <w:proofErr w:type="spellEnd"/>
      <w:r w:rsidRPr="007C7974">
        <w:rPr>
          <w:rFonts w:eastAsia="Times New Roman" w:cs="Segoe UI"/>
          <w:color w:val="333333"/>
          <w:sz w:val="32"/>
          <w:szCs w:val="32"/>
        </w:rPr>
        <w:t>, anxiety, and restlessness.</w:t>
      </w:r>
    </w:p>
    <w:p w:rsidR="007C7974" w:rsidRPr="007C7974" w:rsidRDefault="007C7974" w:rsidP="007C7974">
      <w:pPr>
        <w:spacing w:before="0" w:beforeAutospacing="0" w:after="0" w:afterAutospacing="0" w:line="374" w:lineRule="atLeast"/>
        <w:jc w:val="both"/>
        <w:rPr>
          <w:rFonts w:eastAsia="Times New Roman" w:cs="Segoe UI"/>
          <w:color w:val="333333"/>
          <w:sz w:val="32"/>
          <w:szCs w:val="32"/>
        </w:rPr>
      </w:pPr>
      <w:proofErr w:type="gramStart"/>
      <w:r w:rsidRPr="007C7974">
        <w:rPr>
          <w:rFonts w:eastAsia="Times New Roman" w:cs="Segoe UI"/>
          <w:b/>
          <w:bCs/>
          <w:color w:val="333333"/>
          <w:sz w:val="32"/>
          <w:szCs w:val="32"/>
        </w:rPr>
        <w:t>Intellectual self </w:t>
      </w:r>
      <w:r w:rsidRPr="007C7974">
        <w:rPr>
          <w:rFonts w:eastAsia="Times New Roman" w:cs="Segoe UI"/>
          <w:color w:val="333333"/>
          <w:sz w:val="32"/>
          <w:szCs w:val="32"/>
        </w:rPr>
        <w:t>concern with discriminative power and knowledge, what we call </w:t>
      </w:r>
      <w:proofErr w:type="spellStart"/>
      <w:r w:rsidRPr="007C7974">
        <w:rPr>
          <w:rFonts w:eastAsia="Times New Roman" w:cs="Segoe UI"/>
          <w:i/>
          <w:iCs/>
          <w:color w:val="333333"/>
          <w:sz w:val="32"/>
          <w:szCs w:val="32"/>
        </w:rPr>
        <w:t>Buddhi</w:t>
      </w:r>
      <w:proofErr w:type="spellEnd"/>
      <w:r w:rsidRPr="007C7974">
        <w:rPr>
          <w:rFonts w:eastAsia="Times New Roman" w:cs="Segoe UI"/>
          <w:color w:val="333333"/>
          <w:sz w:val="32"/>
          <w:szCs w:val="32"/>
        </w:rPr>
        <w:t>.</w:t>
      </w:r>
      <w:proofErr w:type="gramEnd"/>
      <w:r w:rsidRPr="007C7974">
        <w:rPr>
          <w:rFonts w:eastAsia="Times New Roman" w:cs="Segoe UI"/>
          <w:color w:val="333333"/>
          <w:sz w:val="32"/>
          <w:szCs w:val="32"/>
        </w:rPr>
        <w:t xml:space="preserve"> </w:t>
      </w:r>
      <w:proofErr w:type="gramStart"/>
      <w:r w:rsidRPr="007C7974">
        <w:rPr>
          <w:rFonts w:eastAsia="Times New Roman" w:cs="Segoe UI"/>
          <w:color w:val="333333"/>
          <w:sz w:val="32"/>
          <w:szCs w:val="32"/>
        </w:rPr>
        <w:t>In addition to sincere and formal studies reading of books like biographies of noble person.</w:t>
      </w:r>
      <w:proofErr w:type="gramEnd"/>
    </w:p>
    <w:p w:rsidR="007C7974" w:rsidRPr="007C7974" w:rsidRDefault="007C7974" w:rsidP="007C7974">
      <w:pPr>
        <w:spacing w:before="0" w:beforeAutospacing="0" w:after="0" w:afterAutospacing="0" w:line="374" w:lineRule="atLeast"/>
        <w:jc w:val="both"/>
        <w:rPr>
          <w:rFonts w:eastAsia="Times New Roman" w:cs="Segoe UI"/>
          <w:color w:val="333333"/>
          <w:sz w:val="32"/>
          <w:szCs w:val="32"/>
        </w:rPr>
      </w:pPr>
      <w:r w:rsidRPr="007C7974">
        <w:rPr>
          <w:rFonts w:eastAsia="Times New Roman" w:cs="Segoe UI"/>
          <w:b/>
          <w:bCs/>
          <w:color w:val="333333"/>
          <w:sz w:val="32"/>
          <w:szCs w:val="32"/>
        </w:rPr>
        <w:t>Mental self</w:t>
      </w:r>
      <w:r w:rsidRPr="007C7974">
        <w:rPr>
          <w:rFonts w:eastAsia="Times New Roman" w:cs="Segoe UI"/>
          <w:color w:val="333333"/>
          <w:sz w:val="32"/>
          <w:szCs w:val="32"/>
        </w:rPr>
        <w:t> is related to stress and psychology. Here selflessness, control, concentration, and calmness play an essential role.</w:t>
      </w:r>
    </w:p>
    <w:p w:rsidR="007C7974" w:rsidRPr="007C7974" w:rsidRDefault="007C7974" w:rsidP="007C7974">
      <w:pPr>
        <w:spacing w:before="0" w:beforeAutospacing="0" w:after="0" w:afterAutospacing="0" w:line="374" w:lineRule="atLeast"/>
        <w:jc w:val="both"/>
        <w:rPr>
          <w:rFonts w:eastAsia="Times New Roman" w:cs="Segoe UI"/>
          <w:color w:val="333333"/>
          <w:sz w:val="32"/>
          <w:szCs w:val="32"/>
        </w:rPr>
      </w:pPr>
      <w:proofErr w:type="spellStart"/>
      <w:r w:rsidRPr="007C7974">
        <w:rPr>
          <w:rFonts w:eastAsia="Times New Roman" w:cs="Segoe UI"/>
          <w:color w:val="333333"/>
          <w:sz w:val="32"/>
          <w:szCs w:val="32"/>
        </w:rPr>
        <w:t>Anandamaya</w:t>
      </w:r>
      <w:proofErr w:type="spellEnd"/>
      <w:r w:rsidRPr="007C7974">
        <w:rPr>
          <w:rFonts w:eastAsia="Times New Roman" w:cs="Segoe UI"/>
          <w:color w:val="333333"/>
          <w:sz w:val="32"/>
          <w:szCs w:val="32"/>
        </w:rPr>
        <w:t xml:space="preserve"> </w:t>
      </w:r>
      <w:proofErr w:type="spellStart"/>
      <w:r w:rsidRPr="007C7974">
        <w:rPr>
          <w:rFonts w:eastAsia="Times New Roman" w:cs="Segoe UI"/>
          <w:color w:val="333333"/>
          <w:sz w:val="32"/>
          <w:szCs w:val="32"/>
        </w:rPr>
        <w:t>Kosh</w:t>
      </w:r>
      <w:proofErr w:type="spellEnd"/>
      <w:r w:rsidRPr="007C7974">
        <w:rPr>
          <w:rFonts w:eastAsia="Times New Roman" w:cs="Segoe UI"/>
          <w:color w:val="333333"/>
          <w:sz w:val="32"/>
          <w:szCs w:val="32"/>
        </w:rPr>
        <w:t xml:space="preserve"> or </w:t>
      </w:r>
      <w:r w:rsidRPr="007C7974">
        <w:rPr>
          <w:rFonts w:eastAsia="Times New Roman" w:cs="Segoe UI"/>
          <w:b/>
          <w:bCs/>
          <w:color w:val="333333"/>
          <w:sz w:val="32"/>
          <w:szCs w:val="32"/>
        </w:rPr>
        <w:t>Blissful self </w:t>
      </w:r>
      <w:r w:rsidRPr="007C7974">
        <w:rPr>
          <w:rFonts w:eastAsia="Times New Roman" w:cs="Segoe UI"/>
          <w:color w:val="333333"/>
          <w:sz w:val="32"/>
          <w:szCs w:val="32"/>
        </w:rPr>
        <w:t>is the function of state of being. It calls for remaining calm and unaffected nay to remain happy, free from worldly affair, in calamities and disasters, in suffering or loss, in failure and success.</w:t>
      </w:r>
    </w:p>
    <w:p w:rsidR="007C7974" w:rsidRPr="007C7974" w:rsidRDefault="007C7974" w:rsidP="007C7974">
      <w:pPr>
        <w:spacing w:before="0" w:beforeAutospacing="0" w:after="360" w:afterAutospacing="0" w:line="374" w:lineRule="atLeast"/>
        <w:jc w:val="both"/>
        <w:rPr>
          <w:rFonts w:eastAsia="Times New Roman" w:cs="Segoe UI"/>
          <w:color w:val="333333"/>
          <w:sz w:val="32"/>
          <w:szCs w:val="32"/>
        </w:rPr>
      </w:pPr>
      <w:r w:rsidRPr="007C7974">
        <w:rPr>
          <w:rFonts w:eastAsia="Times New Roman" w:cs="Segoe UI"/>
          <w:color w:val="333333"/>
          <w:sz w:val="32"/>
          <w:szCs w:val="32"/>
        </w:rPr>
        <w:t xml:space="preserve">To attain these </w:t>
      </w:r>
      <w:proofErr w:type="spellStart"/>
      <w:r w:rsidRPr="007C7974">
        <w:rPr>
          <w:rFonts w:eastAsia="Times New Roman" w:cs="Segoe UI"/>
          <w:color w:val="333333"/>
          <w:sz w:val="32"/>
          <w:szCs w:val="32"/>
        </w:rPr>
        <w:t>five fold</w:t>
      </w:r>
      <w:proofErr w:type="spellEnd"/>
      <w:r w:rsidRPr="007C7974">
        <w:rPr>
          <w:rFonts w:eastAsia="Times New Roman" w:cs="Segoe UI"/>
          <w:color w:val="333333"/>
          <w:sz w:val="32"/>
          <w:szCs w:val="32"/>
        </w:rPr>
        <w:t xml:space="preserve"> method, we follow:</w:t>
      </w:r>
    </w:p>
    <w:p w:rsidR="007C7974" w:rsidRPr="007C7974" w:rsidRDefault="007C7974" w:rsidP="007C7974">
      <w:pPr>
        <w:numPr>
          <w:ilvl w:val="0"/>
          <w:numId w:val="2"/>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t>Self effort</w:t>
      </w:r>
    </w:p>
    <w:p w:rsidR="007C7974" w:rsidRPr="007C7974" w:rsidRDefault="007C7974" w:rsidP="007C7974">
      <w:pPr>
        <w:numPr>
          <w:ilvl w:val="0"/>
          <w:numId w:val="2"/>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t>Self control</w:t>
      </w:r>
    </w:p>
    <w:p w:rsidR="007C7974" w:rsidRPr="007C7974" w:rsidRDefault="007C7974" w:rsidP="007C7974">
      <w:pPr>
        <w:numPr>
          <w:ilvl w:val="0"/>
          <w:numId w:val="2"/>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lastRenderedPageBreak/>
        <w:t>Self reliance</w:t>
      </w:r>
    </w:p>
    <w:p w:rsidR="007C7974" w:rsidRPr="007C7974" w:rsidRDefault="007C7974" w:rsidP="007C7974">
      <w:pPr>
        <w:numPr>
          <w:ilvl w:val="0"/>
          <w:numId w:val="2"/>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t>Self sacrifice</w:t>
      </w:r>
    </w:p>
    <w:p w:rsidR="007C7974" w:rsidRPr="007C7974" w:rsidRDefault="007C7974" w:rsidP="007C7974">
      <w:pPr>
        <w:numPr>
          <w:ilvl w:val="0"/>
          <w:numId w:val="2"/>
        </w:numPr>
        <w:spacing w:before="0" w:beforeAutospacing="0" w:after="0" w:afterAutospacing="0" w:line="336" w:lineRule="atLeast"/>
        <w:ind w:left="456" w:right="120"/>
        <w:jc w:val="both"/>
        <w:rPr>
          <w:rFonts w:eastAsia="Times New Roman" w:cs="Segoe UI"/>
          <w:color w:val="333333"/>
          <w:sz w:val="32"/>
          <w:szCs w:val="32"/>
        </w:rPr>
      </w:pPr>
      <w:r w:rsidRPr="007C7974">
        <w:rPr>
          <w:rFonts w:eastAsia="Times New Roman" w:cs="Segoe UI"/>
          <w:color w:val="333333"/>
          <w:sz w:val="32"/>
          <w:szCs w:val="32"/>
        </w:rPr>
        <w:t>Self knowledge</w:t>
      </w:r>
    </w:p>
    <w:p w:rsidR="007C7974" w:rsidRPr="007C7974" w:rsidRDefault="007C7974" w:rsidP="007C7974">
      <w:pPr>
        <w:spacing w:before="0" w:beforeAutospacing="0" w:after="360" w:afterAutospacing="0" w:line="374" w:lineRule="atLeast"/>
        <w:jc w:val="both"/>
        <w:rPr>
          <w:rFonts w:eastAsia="Times New Roman" w:cs="Segoe UI"/>
          <w:color w:val="333333"/>
          <w:sz w:val="32"/>
          <w:szCs w:val="32"/>
        </w:rPr>
      </w:pPr>
      <w:r w:rsidRPr="007C7974">
        <w:rPr>
          <w:rFonts w:eastAsia="Times New Roman" w:cs="Segoe UI"/>
          <w:color w:val="333333"/>
          <w:sz w:val="32"/>
          <w:szCs w:val="32"/>
        </w:rPr>
        <w:t>Swami Vivekananda says that IP is but the aggregate of our tendencies, the sum total of the bent of mind. We are what our thoughts made us. Thoughts travel far &amp; fast. So take care of thoughts. If good impression prevails, the IP becomes good. An integrated person develops upward. We are influenced by:</w:t>
      </w:r>
    </w:p>
    <w:p w:rsidR="007C7974" w:rsidRPr="007C7974" w:rsidRDefault="007C7974" w:rsidP="007C7974">
      <w:pPr>
        <w:spacing w:before="0" w:beforeAutospacing="0" w:after="0" w:afterAutospacing="0" w:line="374" w:lineRule="atLeast"/>
        <w:jc w:val="both"/>
        <w:rPr>
          <w:rFonts w:eastAsia="Times New Roman" w:cs="Segoe UI"/>
          <w:color w:val="333333"/>
          <w:sz w:val="32"/>
          <w:szCs w:val="32"/>
        </w:rPr>
      </w:pPr>
      <w:r w:rsidRPr="007C7974">
        <w:rPr>
          <w:rFonts w:eastAsia="Times New Roman" w:cs="Segoe UI"/>
          <w:b/>
          <w:bCs/>
          <w:color w:val="333333"/>
          <w:sz w:val="32"/>
          <w:szCs w:val="32"/>
        </w:rPr>
        <w:t>Influence of parents:</w:t>
      </w:r>
      <w:r w:rsidRPr="007C7974">
        <w:rPr>
          <w:rFonts w:eastAsia="Times New Roman" w:cs="Segoe UI"/>
          <w:color w:val="333333"/>
          <w:sz w:val="32"/>
          <w:szCs w:val="32"/>
        </w:rPr>
        <w:t xml:space="preserve"> The personality begins to get formed in prenatal stage. Parents knowingly or unknowingly mould the personality </w:t>
      </w:r>
      <w:proofErr w:type="spellStart"/>
      <w:r w:rsidRPr="007C7974">
        <w:rPr>
          <w:rFonts w:eastAsia="Times New Roman" w:cs="Segoe UI"/>
          <w:color w:val="333333"/>
          <w:sz w:val="32"/>
          <w:szCs w:val="32"/>
        </w:rPr>
        <w:t>ofthe</w:t>
      </w:r>
      <w:proofErr w:type="spellEnd"/>
      <w:r w:rsidRPr="007C7974">
        <w:rPr>
          <w:rFonts w:eastAsia="Times New Roman" w:cs="Segoe UI"/>
          <w:color w:val="333333"/>
          <w:sz w:val="32"/>
          <w:szCs w:val="32"/>
        </w:rPr>
        <w:t xml:space="preserve"> child by their thoughts and actions. When the child is little big, he watches and imitates his parents. Mother influences in </w:t>
      </w:r>
      <w:proofErr w:type="spellStart"/>
      <w:r w:rsidRPr="007C7974">
        <w:rPr>
          <w:rFonts w:eastAsia="Times New Roman" w:cs="Segoe UI"/>
          <w:color w:val="333333"/>
          <w:sz w:val="32"/>
          <w:szCs w:val="32"/>
        </w:rPr>
        <w:t>moulding</w:t>
      </w:r>
      <w:proofErr w:type="spellEnd"/>
      <w:r w:rsidRPr="007C7974">
        <w:rPr>
          <w:rFonts w:eastAsia="Times New Roman" w:cs="Segoe UI"/>
          <w:color w:val="333333"/>
          <w:sz w:val="32"/>
          <w:szCs w:val="32"/>
        </w:rPr>
        <w:t xml:space="preserve"> the character of a child. Saints are generally born of men and women of great character. For building IP earlier, it is better we catch our children early.</w:t>
      </w:r>
    </w:p>
    <w:p w:rsidR="007C7974" w:rsidRPr="007C7974" w:rsidRDefault="007C7974" w:rsidP="007C7974">
      <w:pPr>
        <w:spacing w:before="0" w:beforeAutospacing="0" w:after="0" w:afterAutospacing="0" w:line="374" w:lineRule="atLeast"/>
        <w:jc w:val="both"/>
        <w:rPr>
          <w:rFonts w:eastAsia="Times New Roman" w:cs="Segoe UI"/>
          <w:color w:val="333333"/>
          <w:sz w:val="32"/>
          <w:szCs w:val="32"/>
        </w:rPr>
      </w:pPr>
      <w:r w:rsidRPr="007C7974">
        <w:rPr>
          <w:rFonts w:eastAsia="Times New Roman" w:cs="Segoe UI"/>
          <w:b/>
          <w:bCs/>
          <w:color w:val="333333"/>
          <w:sz w:val="32"/>
          <w:szCs w:val="32"/>
        </w:rPr>
        <w:t>Influence of teacher:</w:t>
      </w:r>
      <w:r w:rsidRPr="007C7974">
        <w:rPr>
          <w:rFonts w:eastAsia="Times New Roman" w:cs="Segoe UI"/>
          <w:color w:val="333333"/>
          <w:sz w:val="32"/>
          <w:szCs w:val="32"/>
        </w:rPr>
        <w:t xml:space="preserve"> Teachers influence in </w:t>
      </w:r>
      <w:proofErr w:type="spellStart"/>
      <w:r w:rsidRPr="007C7974">
        <w:rPr>
          <w:rFonts w:eastAsia="Times New Roman" w:cs="Segoe UI"/>
          <w:color w:val="333333"/>
          <w:sz w:val="32"/>
          <w:szCs w:val="32"/>
        </w:rPr>
        <w:t>moulding</w:t>
      </w:r>
      <w:proofErr w:type="spellEnd"/>
      <w:r w:rsidRPr="007C7974">
        <w:rPr>
          <w:rFonts w:eastAsia="Times New Roman" w:cs="Segoe UI"/>
          <w:color w:val="333333"/>
          <w:sz w:val="32"/>
          <w:szCs w:val="32"/>
        </w:rPr>
        <w:t xml:space="preserve"> the IP of children. If parents and teachers are confirmed noble character, their wards will mostly be of same character. That is </w:t>
      </w:r>
      <w:proofErr w:type="gramStart"/>
      <w:r w:rsidRPr="007C7974">
        <w:rPr>
          <w:rFonts w:eastAsia="Times New Roman" w:cs="Segoe UI"/>
          <w:color w:val="333333"/>
          <w:sz w:val="32"/>
          <w:szCs w:val="32"/>
        </w:rPr>
        <w:t>why,</w:t>
      </w:r>
      <w:proofErr w:type="gramEnd"/>
      <w:r w:rsidRPr="007C7974">
        <w:rPr>
          <w:rFonts w:eastAsia="Times New Roman" w:cs="Segoe UI"/>
          <w:color w:val="333333"/>
          <w:sz w:val="32"/>
          <w:szCs w:val="32"/>
        </w:rPr>
        <w:t xml:space="preserve"> education in olden days was in the hand of ideal man and sages.</w:t>
      </w:r>
    </w:p>
    <w:p w:rsidR="007C7974" w:rsidRPr="007C7974" w:rsidRDefault="007C7974" w:rsidP="007C7974">
      <w:pPr>
        <w:spacing w:before="0" w:beforeAutospacing="0" w:after="0" w:afterAutospacing="0" w:line="374" w:lineRule="atLeast"/>
        <w:jc w:val="both"/>
        <w:rPr>
          <w:rFonts w:eastAsia="Times New Roman" w:cs="Segoe UI"/>
          <w:color w:val="333333"/>
          <w:sz w:val="32"/>
          <w:szCs w:val="32"/>
        </w:rPr>
      </w:pPr>
      <w:r w:rsidRPr="007C7974">
        <w:rPr>
          <w:rFonts w:eastAsia="Times New Roman" w:cs="Segoe UI"/>
          <w:b/>
          <w:bCs/>
          <w:color w:val="333333"/>
          <w:sz w:val="32"/>
          <w:szCs w:val="32"/>
        </w:rPr>
        <w:t>Influence of environment:</w:t>
      </w:r>
      <w:r w:rsidRPr="007C7974">
        <w:rPr>
          <w:rFonts w:eastAsia="Times New Roman" w:cs="Segoe UI"/>
          <w:color w:val="333333"/>
          <w:sz w:val="32"/>
          <w:szCs w:val="32"/>
        </w:rPr>
        <w:t> Besides parents and teachers, there is a powerful influence of social environment. This can be creatively handled for building character only through homes. Ethical conducts have to be cultivated from childhood which takes care of the human personality and its fulfillment. Success lies in the development of will power, character, concentration, detachment, righteousness, ethics and attainment of spiritual illumination.</w:t>
      </w:r>
    </w:p>
    <w:p w:rsidR="00421D86" w:rsidRPr="007C7974" w:rsidRDefault="00421D86" w:rsidP="007C7974">
      <w:pPr>
        <w:jc w:val="both"/>
        <w:rPr>
          <w:sz w:val="28"/>
          <w:szCs w:val="28"/>
        </w:rPr>
      </w:pPr>
    </w:p>
    <w:sectPr w:rsidR="00421D86" w:rsidRPr="007C7974"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45896"/>
    <w:multiLevelType w:val="multilevel"/>
    <w:tmpl w:val="9474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B87C96"/>
    <w:multiLevelType w:val="multilevel"/>
    <w:tmpl w:val="B010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C7974"/>
    <w:rsid w:val="00421D86"/>
    <w:rsid w:val="0047059D"/>
    <w:rsid w:val="0079061C"/>
    <w:rsid w:val="007C797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7C7974"/>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97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C7974"/>
    <w:rPr>
      <w:color w:val="0000FF"/>
      <w:u w:val="single"/>
    </w:rPr>
  </w:style>
  <w:style w:type="paragraph" w:customStyle="1" w:styleId="wed">
    <w:name w:val="wed"/>
    <w:basedOn w:val="Normal"/>
    <w:rsid w:val="007C7974"/>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7974"/>
    <w:rPr>
      <w:rFonts w:ascii="Times New Roman" w:eastAsia="Times New Roman" w:hAnsi="Times New Roman" w:cs="Times New Roman"/>
      <w:sz w:val="24"/>
      <w:szCs w:val="24"/>
    </w:rPr>
  </w:style>
  <w:style w:type="character" w:styleId="Strong">
    <w:name w:val="Strong"/>
    <w:basedOn w:val="DefaultParagraphFont"/>
    <w:uiPriority w:val="22"/>
    <w:qFormat/>
    <w:rsid w:val="007C7974"/>
    <w:rPr>
      <w:b/>
      <w:bCs/>
    </w:rPr>
  </w:style>
  <w:style w:type="character" w:customStyle="1" w:styleId="apple-converted-space">
    <w:name w:val="apple-converted-space"/>
    <w:basedOn w:val="DefaultParagraphFont"/>
    <w:rsid w:val="007C7974"/>
  </w:style>
  <w:style w:type="character" w:styleId="Emphasis">
    <w:name w:val="Emphasis"/>
    <w:basedOn w:val="DefaultParagraphFont"/>
    <w:uiPriority w:val="20"/>
    <w:qFormat/>
    <w:rsid w:val="007C7974"/>
    <w:rPr>
      <w:i/>
      <w:iCs/>
    </w:rPr>
  </w:style>
</w:styles>
</file>

<file path=word/webSettings.xml><?xml version="1.0" encoding="utf-8"?>
<w:webSettings xmlns:r="http://schemas.openxmlformats.org/officeDocument/2006/relationships" xmlns:w="http://schemas.openxmlformats.org/wordprocessingml/2006/main">
  <w:divs>
    <w:div w:id="599987683">
      <w:bodyDiv w:val="1"/>
      <w:marLeft w:val="0"/>
      <w:marRight w:val="0"/>
      <w:marTop w:val="0"/>
      <w:marBottom w:val="0"/>
      <w:divBdr>
        <w:top w:val="none" w:sz="0" w:space="0" w:color="auto"/>
        <w:left w:val="none" w:sz="0" w:space="0" w:color="auto"/>
        <w:bottom w:val="none" w:sz="0" w:space="0" w:color="auto"/>
        <w:right w:val="none" w:sz="0" w:space="0" w:color="auto"/>
      </w:divBdr>
      <w:divsChild>
        <w:div w:id="1003168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2010-05-21T09:01:00Z</dcterms:created>
  <dcterms:modified xsi:type="dcterms:W3CDTF">2010-05-21T09:02:00Z</dcterms:modified>
</cp:coreProperties>
</file>