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101" w:rsidRPr="00E60101" w:rsidRDefault="00E60101" w:rsidP="00E60101">
      <w:pPr>
        <w:pStyle w:val="NormalWeb"/>
        <w:spacing w:before="96" w:beforeAutospacing="0" w:after="120" w:afterAutospacing="0" w:line="360" w:lineRule="atLeast"/>
        <w:ind w:left="2880"/>
        <w:jc w:val="both"/>
        <w:rPr>
          <w:rFonts w:ascii="Arial" w:hAnsi="Arial" w:cs="Arial"/>
          <w:color w:val="000000" w:themeColor="text1"/>
          <w:sz w:val="40"/>
          <w:u w:val="single"/>
        </w:rPr>
      </w:pPr>
      <w:proofErr w:type="gramStart"/>
      <w:r w:rsidRPr="00E60101">
        <w:rPr>
          <w:rFonts w:ascii="Arial" w:hAnsi="Arial" w:cs="Arial"/>
          <w:color w:val="000000" w:themeColor="text1"/>
          <w:sz w:val="40"/>
          <w:u w:val="single"/>
        </w:rPr>
        <w:t>secularism</w:t>
      </w:r>
      <w:proofErr w:type="gramEnd"/>
    </w:p>
    <w:p w:rsidR="00E60101" w:rsidRPr="00E60101" w:rsidRDefault="00E60101" w:rsidP="00E60101">
      <w:pPr>
        <w:pStyle w:val="NormalWeb"/>
        <w:contextualSpacing/>
        <w:jc w:val="both"/>
        <w:rPr>
          <w:rFonts w:ascii="Arial" w:hAnsi="Arial" w:cs="Arial"/>
          <w:color w:val="000000" w:themeColor="text1"/>
        </w:rPr>
      </w:pPr>
      <w:r w:rsidRPr="00E60101">
        <w:rPr>
          <w:rFonts w:ascii="Arial" w:hAnsi="Arial" w:cs="Arial"/>
          <w:color w:val="000000" w:themeColor="text1"/>
        </w:rPr>
        <w:t>Secularism</w:t>
      </w:r>
      <w:r w:rsidRPr="00E60101">
        <w:rPr>
          <w:rStyle w:val="apple-converted-space"/>
          <w:rFonts w:ascii="Arial" w:hAnsi="Arial" w:cs="Arial"/>
          <w:color w:val="000000" w:themeColor="text1"/>
        </w:rPr>
        <w:t> </w:t>
      </w:r>
      <w:r w:rsidRPr="00E60101">
        <w:rPr>
          <w:rFonts w:ascii="Arial" w:hAnsi="Arial" w:cs="Arial"/>
          <w:color w:val="000000" w:themeColor="text1"/>
        </w:rPr>
        <w:t>is the concept that government or other entities should exist separately from</w:t>
      </w:r>
      <w:r w:rsidRPr="00E60101">
        <w:rPr>
          <w:rStyle w:val="apple-converted-space"/>
          <w:rFonts w:ascii="Arial" w:hAnsi="Arial" w:cs="Arial"/>
          <w:color w:val="000000" w:themeColor="text1"/>
        </w:rPr>
        <w:t> </w:t>
      </w:r>
      <w:hyperlink r:id="rId5" w:tooltip="Religion" w:history="1">
        <w:r w:rsidRPr="00E60101">
          <w:rPr>
            <w:rStyle w:val="Hyperlink"/>
            <w:rFonts w:ascii="Arial" w:hAnsi="Arial" w:cs="Arial"/>
            <w:color w:val="000000" w:themeColor="text1"/>
            <w:u w:val="none"/>
          </w:rPr>
          <w:t>religion</w:t>
        </w:r>
      </w:hyperlink>
      <w:r w:rsidRPr="00E60101">
        <w:rPr>
          <w:rStyle w:val="apple-converted-space"/>
          <w:rFonts w:ascii="Arial" w:hAnsi="Arial" w:cs="Arial"/>
          <w:color w:val="000000" w:themeColor="text1"/>
        </w:rPr>
        <w:t> </w:t>
      </w:r>
      <w:r w:rsidRPr="00E60101">
        <w:rPr>
          <w:rFonts w:ascii="Arial" w:hAnsi="Arial" w:cs="Arial"/>
          <w:color w:val="000000" w:themeColor="text1"/>
        </w:rPr>
        <w:t>and/or religious beliefs.</w:t>
      </w:r>
    </w:p>
    <w:p w:rsidR="00E60101" w:rsidRPr="00E60101" w:rsidRDefault="00E60101" w:rsidP="00E60101">
      <w:pPr>
        <w:pStyle w:val="NormalWeb"/>
        <w:contextualSpacing/>
        <w:jc w:val="both"/>
        <w:rPr>
          <w:rFonts w:ascii="Arial" w:hAnsi="Arial" w:cs="Arial"/>
          <w:color w:val="000000" w:themeColor="text1"/>
        </w:rPr>
      </w:pPr>
      <w:r w:rsidRPr="00E60101">
        <w:rPr>
          <w:rFonts w:ascii="Arial" w:hAnsi="Arial" w:cs="Arial"/>
          <w:color w:val="000000" w:themeColor="text1"/>
        </w:rPr>
        <w:t>In one sense, secularism may assert the right to be free from religious rule and teachings, and the right to freedom from governmental imposition of religion upon the people within a state that is neutral on matters of belief. (See also</w:t>
      </w:r>
      <w:r w:rsidRPr="00E60101">
        <w:rPr>
          <w:rStyle w:val="apple-converted-space"/>
          <w:rFonts w:ascii="Arial" w:hAnsi="Arial" w:cs="Arial"/>
          <w:color w:val="000000" w:themeColor="text1"/>
        </w:rPr>
        <w:t> </w:t>
      </w:r>
      <w:hyperlink r:id="rId6" w:tooltip="Separation of church and state" w:history="1">
        <w:r w:rsidRPr="00E60101">
          <w:rPr>
            <w:rStyle w:val="Hyperlink"/>
            <w:rFonts w:ascii="Arial" w:hAnsi="Arial" w:cs="Arial"/>
            <w:color w:val="000000" w:themeColor="text1"/>
            <w:u w:val="none"/>
          </w:rPr>
          <w:t>Separation of church and state</w:t>
        </w:r>
      </w:hyperlink>
      <w:r w:rsidRPr="00E60101">
        <w:rPr>
          <w:rStyle w:val="apple-converted-space"/>
          <w:rFonts w:ascii="Arial" w:hAnsi="Arial" w:cs="Arial"/>
          <w:color w:val="000000" w:themeColor="text1"/>
        </w:rPr>
        <w:t> </w:t>
      </w:r>
      <w:r w:rsidRPr="00E60101">
        <w:rPr>
          <w:rFonts w:ascii="Arial" w:hAnsi="Arial" w:cs="Arial"/>
          <w:color w:val="000000" w:themeColor="text1"/>
        </w:rPr>
        <w:t>and</w:t>
      </w:r>
      <w:r w:rsidRPr="00E60101">
        <w:rPr>
          <w:rStyle w:val="apple-converted-space"/>
          <w:rFonts w:ascii="Arial" w:hAnsi="Arial" w:cs="Arial"/>
          <w:color w:val="000000" w:themeColor="text1"/>
        </w:rPr>
        <w:t> </w:t>
      </w:r>
      <w:proofErr w:type="spellStart"/>
      <w:r w:rsidRPr="00E60101">
        <w:rPr>
          <w:rFonts w:ascii="Arial" w:hAnsi="Arial" w:cs="Arial"/>
          <w:color w:val="000000" w:themeColor="text1"/>
        </w:rPr>
        <w:fldChar w:fldCharType="begin"/>
      </w:r>
      <w:r w:rsidRPr="00E60101">
        <w:rPr>
          <w:rFonts w:ascii="Arial" w:hAnsi="Arial" w:cs="Arial"/>
          <w:color w:val="000000" w:themeColor="text1"/>
        </w:rPr>
        <w:instrText xml:space="preserve"> HYPERLINK "http://en.wikipedia.org/wiki/La%C3%AFcit%C3%A9" \o "Laïcité" </w:instrText>
      </w:r>
      <w:r w:rsidRPr="00E60101">
        <w:rPr>
          <w:rFonts w:ascii="Arial" w:hAnsi="Arial" w:cs="Arial"/>
          <w:color w:val="000000" w:themeColor="text1"/>
        </w:rPr>
        <w:fldChar w:fldCharType="separate"/>
      </w:r>
      <w:r w:rsidRPr="00E60101">
        <w:rPr>
          <w:rStyle w:val="Hyperlink"/>
          <w:rFonts w:ascii="Arial" w:hAnsi="Arial" w:cs="Arial"/>
          <w:color w:val="000000" w:themeColor="text1"/>
          <w:u w:val="none"/>
        </w:rPr>
        <w:t>Laïcité</w:t>
      </w:r>
      <w:proofErr w:type="spellEnd"/>
      <w:r w:rsidRPr="00E60101">
        <w:rPr>
          <w:rFonts w:ascii="Arial" w:hAnsi="Arial" w:cs="Arial"/>
          <w:color w:val="000000" w:themeColor="text1"/>
        </w:rPr>
        <w:fldChar w:fldCharType="end"/>
      </w:r>
      <w:r w:rsidRPr="00E60101">
        <w:rPr>
          <w:rFonts w:ascii="Arial" w:hAnsi="Arial" w:cs="Arial"/>
          <w:color w:val="000000" w:themeColor="text1"/>
        </w:rPr>
        <w:t>.) In another sense, it refers to the view that human activities and decisions, especially</w:t>
      </w:r>
      <w:r w:rsidRPr="00E60101">
        <w:rPr>
          <w:rStyle w:val="apple-converted-space"/>
          <w:rFonts w:ascii="Arial" w:hAnsi="Arial" w:cs="Arial"/>
          <w:color w:val="000000" w:themeColor="text1"/>
        </w:rPr>
        <w:t> </w:t>
      </w:r>
      <w:hyperlink r:id="rId7" w:tooltip="Political" w:history="1">
        <w:r w:rsidRPr="00E60101">
          <w:rPr>
            <w:rStyle w:val="Hyperlink"/>
            <w:rFonts w:ascii="Arial" w:hAnsi="Arial" w:cs="Arial"/>
            <w:color w:val="000000" w:themeColor="text1"/>
            <w:u w:val="none"/>
          </w:rPr>
          <w:t>political</w:t>
        </w:r>
      </w:hyperlink>
      <w:r w:rsidRPr="00E60101">
        <w:rPr>
          <w:rStyle w:val="apple-converted-space"/>
          <w:rFonts w:ascii="Arial" w:hAnsi="Arial" w:cs="Arial"/>
          <w:color w:val="000000" w:themeColor="text1"/>
        </w:rPr>
        <w:t> </w:t>
      </w:r>
      <w:r w:rsidRPr="00E60101">
        <w:rPr>
          <w:rFonts w:ascii="Arial" w:hAnsi="Arial" w:cs="Arial"/>
          <w:color w:val="000000" w:themeColor="text1"/>
        </w:rPr>
        <w:t>ones, should be based on evidence and fact unbiased by religious influence.</w:t>
      </w:r>
      <w:hyperlink r:id="rId8" w:anchor="cite_note-0" w:history="1">
        <w:r w:rsidRPr="00E60101">
          <w:rPr>
            <w:rStyle w:val="Hyperlink"/>
            <w:rFonts w:ascii="Arial" w:hAnsi="Arial" w:cs="Arial"/>
            <w:color w:val="000000" w:themeColor="text1"/>
            <w:u w:val="none"/>
            <w:vertAlign w:val="superscript"/>
          </w:rPr>
          <w:t>[1]</w:t>
        </w:r>
      </w:hyperlink>
      <w:r w:rsidRPr="00E60101">
        <w:rPr>
          <w:rStyle w:val="apple-converted-space"/>
          <w:rFonts w:ascii="Arial" w:hAnsi="Arial" w:cs="Arial"/>
          <w:color w:val="000000" w:themeColor="text1"/>
        </w:rPr>
        <w:t> </w:t>
      </w:r>
      <w:r w:rsidRPr="00E60101">
        <w:rPr>
          <w:rFonts w:ascii="Arial" w:hAnsi="Arial" w:cs="Arial"/>
          <w:color w:val="000000" w:themeColor="text1"/>
        </w:rPr>
        <w:t>(See also</w:t>
      </w:r>
      <w:r w:rsidRPr="00E60101">
        <w:rPr>
          <w:rStyle w:val="apple-converted-space"/>
          <w:rFonts w:ascii="Arial" w:hAnsi="Arial" w:cs="Arial"/>
          <w:color w:val="000000" w:themeColor="text1"/>
        </w:rPr>
        <w:t> </w:t>
      </w:r>
      <w:hyperlink r:id="rId9" w:tooltip="Public reason" w:history="1">
        <w:r w:rsidRPr="00E60101">
          <w:rPr>
            <w:rStyle w:val="Hyperlink"/>
            <w:rFonts w:ascii="Arial" w:hAnsi="Arial" w:cs="Arial"/>
            <w:color w:val="000000" w:themeColor="text1"/>
            <w:u w:val="none"/>
          </w:rPr>
          <w:t>public reason</w:t>
        </w:r>
      </w:hyperlink>
      <w:r w:rsidRPr="00E60101">
        <w:rPr>
          <w:rFonts w:ascii="Arial" w:hAnsi="Arial" w:cs="Arial"/>
          <w:color w:val="000000" w:themeColor="text1"/>
        </w:rPr>
        <w:t>.)</w:t>
      </w:r>
    </w:p>
    <w:p w:rsidR="00E60101" w:rsidRPr="00E60101" w:rsidRDefault="00E60101" w:rsidP="00E60101">
      <w:pPr>
        <w:pStyle w:val="NormalWeb"/>
        <w:contextualSpacing/>
        <w:jc w:val="both"/>
        <w:rPr>
          <w:rFonts w:ascii="Arial" w:hAnsi="Arial" w:cs="Arial"/>
          <w:color w:val="000000" w:themeColor="text1"/>
        </w:rPr>
      </w:pPr>
      <w:r w:rsidRPr="00E60101">
        <w:rPr>
          <w:rFonts w:ascii="Arial" w:hAnsi="Arial" w:cs="Arial"/>
          <w:color w:val="000000" w:themeColor="text1"/>
        </w:rPr>
        <w:t>Secularism draws its intellectual roots from Greek and Roman philosophers such as</w:t>
      </w:r>
      <w:r w:rsidRPr="00E60101">
        <w:rPr>
          <w:rStyle w:val="apple-converted-space"/>
          <w:rFonts w:ascii="Arial" w:hAnsi="Arial" w:cs="Arial"/>
          <w:color w:val="000000" w:themeColor="text1"/>
        </w:rPr>
        <w:t> </w:t>
      </w:r>
      <w:hyperlink r:id="rId10" w:tooltip="Marcus Aurelius" w:history="1">
        <w:r w:rsidRPr="00E60101">
          <w:rPr>
            <w:rStyle w:val="Hyperlink"/>
            <w:rFonts w:ascii="Arial" w:hAnsi="Arial" w:cs="Arial"/>
            <w:color w:val="000000" w:themeColor="text1"/>
            <w:u w:val="none"/>
          </w:rPr>
          <w:t>Marcus Aurelius</w:t>
        </w:r>
      </w:hyperlink>
      <w:r w:rsidRPr="00E60101">
        <w:rPr>
          <w:rStyle w:val="apple-converted-space"/>
          <w:rFonts w:ascii="Arial" w:hAnsi="Arial" w:cs="Arial"/>
          <w:color w:val="000000" w:themeColor="text1"/>
        </w:rPr>
        <w:t> </w:t>
      </w:r>
      <w:r w:rsidRPr="00E60101">
        <w:rPr>
          <w:rFonts w:ascii="Arial" w:hAnsi="Arial" w:cs="Arial"/>
          <w:color w:val="000000" w:themeColor="text1"/>
        </w:rPr>
        <w:t>and</w:t>
      </w:r>
      <w:r w:rsidRPr="00E60101">
        <w:rPr>
          <w:rStyle w:val="apple-converted-space"/>
          <w:rFonts w:ascii="Arial" w:hAnsi="Arial" w:cs="Arial"/>
          <w:color w:val="000000" w:themeColor="text1"/>
        </w:rPr>
        <w:t> </w:t>
      </w:r>
      <w:hyperlink r:id="rId11" w:tooltip="Epicurus" w:history="1">
        <w:r w:rsidRPr="00E60101">
          <w:rPr>
            <w:rStyle w:val="Hyperlink"/>
            <w:rFonts w:ascii="Arial" w:hAnsi="Arial" w:cs="Arial"/>
            <w:color w:val="000000" w:themeColor="text1"/>
            <w:u w:val="none"/>
          </w:rPr>
          <w:t>Epicurus</w:t>
        </w:r>
      </w:hyperlink>
      <w:r w:rsidRPr="00E60101">
        <w:rPr>
          <w:rFonts w:ascii="Arial" w:hAnsi="Arial" w:cs="Arial"/>
          <w:color w:val="000000" w:themeColor="text1"/>
        </w:rPr>
        <w:t>,</w:t>
      </w:r>
      <w:r w:rsidRPr="00E60101">
        <w:rPr>
          <w:rStyle w:val="apple-converted-space"/>
          <w:rFonts w:ascii="Arial" w:hAnsi="Arial" w:cs="Arial"/>
          <w:color w:val="000000" w:themeColor="text1"/>
        </w:rPr>
        <w:t> </w:t>
      </w:r>
      <w:hyperlink r:id="rId12" w:tooltip="Islamic Golden Age" w:history="1">
        <w:r w:rsidRPr="00E60101">
          <w:rPr>
            <w:rStyle w:val="Hyperlink"/>
            <w:rFonts w:ascii="Arial" w:hAnsi="Arial" w:cs="Arial"/>
            <w:color w:val="000000" w:themeColor="text1"/>
            <w:u w:val="none"/>
          </w:rPr>
          <w:t>medieval Muslim</w:t>
        </w:r>
      </w:hyperlink>
      <w:r w:rsidRPr="00E60101">
        <w:rPr>
          <w:rStyle w:val="apple-converted-space"/>
          <w:rFonts w:ascii="Arial" w:hAnsi="Arial" w:cs="Arial"/>
          <w:color w:val="000000" w:themeColor="text1"/>
        </w:rPr>
        <w:t> </w:t>
      </w:r>
      <w:proofErr w:type="spellStart"/>
      <w:r w:rsidRPr="00E60101">
        <w:rPr>
          <w:rFonts w:ascii="Arial" w:hAnsi="Arial" w:cs="Arial"/>
          <w:color w:val="000000" w:themeColor="text1"/>
        </w:rPr>
        <w:fldChar w:fldCharType="begin"/>
      </w:r>
      <w:r w:rsidRPr="00E60101">
        <w:rPr>
          <w:rFonts w:ascii="Arial" w:hAnsi="Arial" w:cs="Arial"/>
          <w:color w:val="000000" w:themeColor="text1"/>
        </w:rPr>
        <w:instrText xml:space="preserve"> HYPERLINK "http://en.wikipedia.org/wiki/Polymath" \o "Polymath" </w:instrText>
      </w:r>
      <w:r w:rsidRPr="00E60101">
        <w:rPr>
          <w:rFonts w:ascii="Arial" w:hAnsi="Arial" w:cs="Arial"/>
          <w:color w:val="000000" w:themeColor="text1"/>
        </w:rPr>
        <w:fldChar w:fldCharType="separate"/>
      </w:r>
      <w:r w:rsidRPr="00E60101">
        <w:rPr>
          <w:rStyle w:val="Hyperlink"/>
          <w:rFonts w:ascii="Arial" w:hAnsi="Arial" w:cs="Arial"/>
          <w:color w:val="000000" w:themeColor="text1"/>
          <w:u w:val="none"/>
        </w:rPr>
        <w:t>polymaths</w:t>
      </w:r>
      <w:r w:rsidRPr="00E60101">
        <w:rPr>
          <w:rFonts w:ascii="Arial" w:hAnsi="Arial" w:cs="Arial"/>
          <w:color w:val="000000" w:themeColor="text1"/>
        </w:rPr>
        <w:fldChar w:fldCharType="end"/>
      </w:r>
      <w:r w:rsidRPr="00E60101">
        <w:rPr>
          <w:rFonts w:ascii="Arial" w:hAnsi="Arial" w:cs="Arial"/>
          <w:color w:val="000000" w:themeColor="text1"/>
        </w:rPr>
        <w:t>such</w:t>
      </w:r>
      <w:proofErr w:type="spellEnd"/>
      <w:r w:rsidRPr="00E60101">
        <w:rPr>
          <w:rFonts w:ascii="Arial" w:hAnsi="Arial" w:cs="Arial"/>
          <w:color w:val="000000" w:themeColor="text1"/>
        </w:rPr>
        <w:t xml:space="preserve"> as</w:t>
      </w:r>
      <w:r w:rsidRPr="00E60101">
        <w:rPr>
          <w:rStyle w:val="apple-converted-space"/>
          <w:rFonts w:ascii="Arial" w:hAnsi="Arial" w:cs="Arial"/>
          <w:color w:val="000000" w:themeColor="text1"/>
        </w:rPr>
        <w:t> </w:t>
      </w:r>
      <w:proofErr w:type="spellStart"/>
      <w:r w:rsidRPr="00E60101">
        <w:rPr>
          <w:rFonts w:ascii="Arial" w:hAnsi="Arial" w:cs="Arial"/>
          <w:color w:val="000000" w:themeColor="text1"/>
        </w:rPr>
        <w:fldChar w:fldCharType="begin"/>
      </w:r>
      <w:r w:rsidRPr="00E60101">
        <w:rPr>
          <w:rFonts w:ascii="Arial" w:hAnsi="Arial" w:cs="Arial"/>
          <w:color w:val="000000" w:themeColor="text1"/>
        </w:rPr>
        <w:instrText xml:space="preserve"> HYPERLINK "http://en.wikipedia.org/wiki/Ibn_Rushd" \o "Ibn Rushd" </w:instrText>
      </w:r>
      <w:r w:rsidRPr="00E60101">
        <w:rPr>
          <w:rFonts w:ascii="Arial" w:hAnsi="Arial" w:cs="Arial"/>
          <w:color w:val="000000" w:themeColor="text1"/>
        </w:rPr>
        <w:fldChar w:fldCharType="separate"/>
      </w:r>
      <w:r w:rsidRPr="00E60101">
        <w:rPr>
          <w:rStyle w:val="Hyperlink"/>
          <w:rFonts w:ascii="Arial" w:hAnsi="Arial" w:cs="Arial"/>
          <w:color w:val="000000" w:themeColor="text1"/>
          <w:u w:val="none"/>
        </w:rPr>
        <w:t>Ibn</w:t>
      </w:r>
      <w:proofErr w:type="spellEnd"/>
      <w:r w:rsidRPr="00E60101">
        <w:rPr>
          <w:rStyle w:val="Hyperlink"/>
          <w:rFonts w:ascii="Arial" w:hAnsi="Arial" w:cs="Arial"/>
          <w:color w:val="000000" w:themeColor="text1"/>
          <w:u w:val="none"/>
        </w:rPr>
        <w:t xml:space="preserve"> </w:t>
      </w:r>
      <w:proofErr w:type="spellStart"/>
      <w:r w:rsidRPr="00E60101">
        <w:rPr>
          <w:rStyle w:val="Hyperlink"/>
          <w:rFonts w:ascii="Arial" w:hAnsi="Arial" w:cs="Arial"/>
          <w:color w:val="000000" w:themeColor="text1"/>
          <w:u w:val="none"/>
        </w:rPr>
        <w:t>Rushd</w:t>
      </w:r>
      <w:proofErr w:type="spellEnd"/>
      <w:r w:rsidRPr="00E60101">
        <w:rPr>
          <w:rFonts w:ascii="Arial" w:hAnsi="Arial" w:cs="Arial"/>
          <w:color w:val="000000" w:themeColor="text1"/>
        </w:rPr>
        <w:fldChar w:fldCharType="end"/>
      </w:r>
      <w:r w:rsidRPr="00E60101">
        <w:rPr>
          <w:rFonts w:ascii="Arial" w:hAnsi="Arial" w:cs="Arial"/>
          <w:color w:val="000000" w:themeColor="text1"/>
        </w:rPr>
        <w:t>,</w:t>
      </w:r>
      <w:r w:rsidRPr="00E60101">
        <w:rPr>
          <w:rStyle w:val="apple-converted-space"/>
          <w:rFonts w:ascii="Arial" w:hAnsi="Arial" w:cs="Arial"/>
          <w:color w:val="000000" w:themeColor="text1"/>
        </w:rPr>
        <w:t> </w:t>
      </w:r>
      <w:hyperlink r:id="rId13" w:tooltip="Age of Enlightenment" w:history="1">
        <w:r w:rsidRPr="00E60101">
          <w:rPr>
            <w:rStyle w:val="Hyperlink"/>
            <w:rFonts w:ascii="Arial" w:hAnsi="Arial" w:cs="Arial"/>
            <w:color w:val="000000" w:themeColor="text1"/>
            <w:u w:val="none"/>
          </w:rPr>
          <w:t>Enlightenment</w:t>
        </w:r>
      </w:hyperlink>
      <w:r w:rsidRPr="00E60101">
        <w:rPr>
          <w:rStyle w:val="apple-converted-space"/>
          <w:rFonts w:ascii="Arial" w:hAnsi="Arial" w:cs="Arial"/>
          <w:color w:val="000000" w:themeColor="text1"/>
        </w:rPr>
        <w:t> </w:t>
      </w:r>
      <w:r w:rsidRPr="00E60101">
        <w:rPr>
          <w:rFonts w:ascii="Arial" w:hAnsi="Arial" w:cs="Arial"/>
          <w:color w:val="000000" w:themeColor="text1"/>
        </w:rPr>
        <w:t>thinkers like</w:t>
      </w:r>
      <w:r w:rsidRPr="00E60101">
        <w:rPr>
          <w:rStyle w:val="apple-converted-space"/>
          <w:rFonts w:ascii="Arial" w:hAnsi="Arial" w:cs="Arial"/>
          <w:color w:val="000000" w:themeColor="text1"/>
        </w:rPr>
        <w:t> </w:t>
      </w:r>
      <w:hyperlink r:id="rId14" w:tooltip="Denis Diderot" w:history="1">
        <w:r w:rsidRPr="00E60101">
          <w:rPr>
            <w:rStyle w:val="Hyperlink"/>
            <w:rFonts w:ascii="Arial" w:hAnsi="Arial" w:cs="Arial"/>
            <w:color w:val="000000" w:themeColor="text1"/>
            <w:u w:val="none"/>
          </w:rPr>
          <w:t>Denis Diderot</w:t>
        </w:r>
      </w:hyperlink>
      <w:r w:rsidRPr="00E60101">
        <w:rPr>
          <w:rFonts w:ascii="Arial" w:hAnsi="Arial" w:cs="Arial"/>
          <w:color w:val="000000" w:themeColor="text1"/>
        </w:rPr>
        <w:t>,</w:t>
      </w:r>
      <w:r w:rsidRPr="00E60101">
        <w:rPr>
          <w:rStyle w:val="apple-converted-space"/>
          <w:rFonts w:ascii="Arial" w:hAnsi="Arial" w:cs="Arial"/>
          <w:color w:val="000000" w:themeColor="text1"/>
        </w:rPr>
        <w:t> </w:t>
      </w:r>
      <w:hyperlink r:id="rId15" w:tooltip="Voltaire" w:history="1">
        <w:r w:rsidRPr="00E60101">
          <w:rPr>
            <w:rStyle w:val="Hyperlink"/>
            <w:rFonts w:ascii="Arial" w:hAnsi="Arial" w:cs="Arial"/>
            <w:color w:val="000000" w:themeColor="text1"/>
            <w:u w:val="none"/>
          </w:rPr>
          <w:t>Voltaire</w:t>
        </w:r>
      </w:hyperlink>
      <w:r w:rsidRPr="00E60101">
        <w:rPr>
          <w:rFonts w:ascii="Arial" w:hAnsi="Arial" w:cs="Arial"/>
          <w:color w:val="000000" w:themeColor="text1"/>
        </w:rPr>
        <w:t>,</w:t>
      </w:r>
      <w:r w:rsidRPr="00E60101">
        <w:rPr>
          <w:rStyle w:val="apple-converted-space"/>
          <w:rFonts w:ascii="Arial" w:hAnsi="Arial" w:cs="Arial"/>
          <w:color w:val="000000" w:themeColor="text1"/>
        </w:rPr>
        <w:t> </w:t>
      </w:r>
      <w:hyperlink r:id="rId16" w:tooltip="John Locke" w:history="1">
        <w:r w:rsidRPr="00E60101">
          <w:rPr>
            <w:rStyle w:val="Hyperlink"/>
            <w:rFonts w:ascii="Arial" w:hAnsi="Arial" w:cs="Arial"/>
            <w:color w:val="000000" w:themeColor="text1"/>
            <w:u w:val="none"/>
          </w:rPr>
          <w:t>John Locke</w:t>
        </w:r>
      </w:hyperlink>
      <w:r w:rsidRPr="00E60101">
        <w:rPr>
          <w:rFonts w:ascii="Arial" w:hAnsi="Arial" w:cs="Arial"/>
          <w:color w:val="000000" w:themeColor="text1"/>
        </w:rPr>
        <w:t>,</w:t>
      </w:r>
      <w:r w:rsidRPr="00E60101">
        <w:rPr>
          <w:rStyle w:val="apple-converted-space"/>
          <w:rFonts w:ascii="Arial" w:hAnsi="Arial" w:cs="Arial"/>
          <w:color w:val="000000" w:themeColor="text1"/>
        </w:rPr>
        <w:t> </w:t>
      </w:r>
      <w:hyperlink r:id="rId17" w:tooltip="James Madison" w:history="1">
        <w:r w:rsidRPr="00E60101">
          <w:rPr>
            <w:rStyle w:val="Hyperlink"/>
            <w:rFonts w:ascii="Arial" w:hAnsi="Arial" w:cs="Arial"/>
            <w:color w:val="000000" w:themeColor="text1"/>
            <w:u w:val="none"/>
          </w:rPr>
          <w:t>James Madison</w:t>
        </w:r>
      </w:hyperlink>
      <w:r w:rsidRPr="00E60101">
        <w:rPr>
          <w:rFonts w:ascii="Arial" w:hAnsi="Arial" w:cs="Arial"/>
          <w:color w:val="000000" w:themeColor="text1"/>
        </w:rPr>
        <w:t>,</w:t>
      </w:r>
      <w:r w:rsidRPr="00E60101">
        <w:rPr>
          <w:rStyle w:val="apple-converted-space"/>
          <w:rFonts w:ascii="Arial" w:hAnsi="Arial" w:cs="Arial"/>
          <w:color w:val="000000" w:themeColor="text1"/>
        </w:rPr>
        <w:t> </w:t>
      </w:r>
      <w:hyperlink r:id="rId18" w:tooltip="Thomas Jefferson" w:history="1">
        <w:r w:rsidRPr="00E60101">
          <w:rPr>
            <w:rStyle w:val="Hyperlink"/>
            <w:rFonts w:ascii="Arial" w:hAnsi="Arial" w:cs="Arial"/>
            <w:color w:val="000000" w:themeColor="text1"/>
            <w:u w:val="none"/>
          </w:rPr>
          <w:t>Thomas Jefferson</w:t>
        </w:r>
      </w:hyperlink>
      <w:r w:rsidRPr="00E60101">
        <w:rPr>
          <w:rFonts w:ascii="Arial" w:hAnsi="Arial" w:cs="Arial"/>
          <w:color w:val="000000" w:themeColor="text1"/>
        </w:rPr>
        <w:t>, and</w:t>
      </w:r>
      <w:r w:rsidRPr="00E60101">
        <w:rPr>
          <w:rStyle w:val="apple-converted-space"/>
          <w:rFonts w:ascii="Arial" w:hAnsi="Arial" w:cs="Arial"/>
          <w:color w:val="000000" w:themeColor="text1"/>
        </w:rPr>
        <w:t> </w:t>
      </w:r>
      <w:hyperlink r:id="rId19" w:tooltip="Thomas Paine" w:history="1">
        <w:r w:rsidRPr="00E60101">
          <w:rPr>
            <w:rStyle w:val="Hyperlink"/>
            <w:rFonts w:ascii="Arial" w:hAnsi="Arial" w:cs="Arial"/>
            <w:color w:val="000000" w:themeColor="text1"/>
            <w:u w:val="none"/>
          </w:rPr>
          <w:t>Thomas Paine</w:t>
        </w:r>
      </w:hyperlink>
      <w:r w:rsidRPr="00E60101">
        <w:rPr>
          <w:rFonts w:ascii="Arial" w:hAnsi="Arial" w:cs="Arial"/>
          <w:color w:val="000000" w:themeColor="text1"/>
        </w:rPr>
        <w:t>, and modern</w:t>
      </w:r>
      <w:r w:rsidRPr="00E60101">
        <w:rPr>
          <w:rStyle w:val="apple-converted-space"/>
          <w:rFonts w:ascii="Arial" w:hAnsi="Arial" w:cs="Arial"/>
          <w:color w:val="000000" w:themeColor="text1"/>
        </w:rPr>
        <w:t> </w:t>
      </w:r>
      <w:hyperlink r:id="rId20" w:tooltip="Freethought" w:history="1">
        <w:r w:rsidRPr="00E60101">
          <w:rPr>
            <w:rStyle w:val="Hyperlink"/>
            <w:rFonts w:ascii="Arial" w:hAnsi="Arial" w:cs="Arial"/>
            <w:color w:val="000000" w:themeColor="text1"/>
            <w:u w:val="none"/>
          </w:rPr>
          <w:t>freethinkers</w:t>
        </w:r>
      </w:hyperlink>
      <w:r w:rsidRPr="00E60101">
        <w:rPr>
          <w:rFonts w:ascii="Arial" w:hAnsi="Arial" w:cs="Arial"/>
          <w:color w:val="000000" w:themeColor="text1"/>
        </w:rPr>
        <w:t>,</w:t>
      </w:r>
      <w:r w:rsidRPr="00E60101">
        <w:rPr>
          <w:rStyle w:val="apple-converted-space"/>
          <w:rFonts w:ascii="Arial" w:hAnsi="Arial" w:cs="Arial"/>
          <w:color w:val="000000" w:themeColor="text1"/>
        </w:rPr>
        <w:t> </w:t>
      </w:r>
      <w:hyperlink r:id="rId21" w:tooltip="Agnosticism" w:history="1">
        <w:r w:rsidRPr="00E60101">
          <w:rPr>
            <w:rStyle w:val="Hyperlink"/>
            <w:rFonts w:ascii="Arial" w:hAnsi="Arial" w:cs="Arial"/>
            <w:color w:val="000000" w:themeColor="text1"/>
            <w:u w:val="none"/>
          </w:rPr>
          <w:t>agnostics</w:t>
        </w:r>
      </w:hyperlink>
      <w:r w:rsidRPr="00E60101">
        <w:rPr>
          <w:rStyle w:val="apple-converted-space"/>
          <w:rFonts w:ascii="Arial" w:hAnsi="Arial" w:cs="Arial"/>
          <w:color w:val="000000" w:themeColor="text1"/>
        </w:rPr>
        <w:t> </w:t>
      </w:r>
      <w:r w:rsidRPr="00E60101">
        <w:rPr>
          <w:rFonts w:ascii="Arial" w:hAnsi="Arial" w:cs="Arial"/>
          <w:color w:val="000000" w:themeColor="text1"/>
        </w:rPr>
        <w:t>and</w:t>
      </w:r>
      <w:r w:rsidRPr="00E60101">
        <w:rPr>
          <w:rStyle w:val="apple-converted-space"/>
          <w:rFonts w:ascii="Arial" w:hAnsi="Arial" w:cs="Arial"/>
          <w:color w:val="000000" w:themeColor="text1"/>
        </w:rPr>
        <w:t> </w:t>
      </w:r>
      <w:hyperlink r:id="rId22" w:tooltip="Atheism" w:history="1">
        <w:r w:rsidRPr="00E60101">
          <w:rPr>
            <w:rStyle w:val="Hyperlink"/>
            <w:rFonts w:ascii="Arial" w:hAnsi="Arial" w:cs="Arial"/>
            <w:color w:val="000000" w:themeColor="text1"/>
            <w:u w:val="none"/>
          </w:rPr>
          <w:t>atheists</w:t>
        </w:r>
      </w:hyperlink>
      <w:r w:rsidRPr="00E60101">
        <w:rPr>
          <w:rStyle w:val="apple-converted-space"/>
          <w:rFonts w:ascii="Arial" w:hAnsi="Arial" w:cs="Arial"/>
          <w:color w:val="000000" w:themeColor="text1"/>
        </w:rPr>
        <w:t> </w:t>
      </w:r>
      <w:r w:rsidRPr="00E60101">
        <w:rPr>
          <w:rFonts w:ascii="Arial" w:hAnsi="Arial" w:cs="Arial"/>
          <w:color w:val="000000" w:themeColor="text1"/>
        </w:rPr>
        <w:t>such as</w:t>
      </w:r>
      <w:r w:rsidRPr="00E60101">
        <w:rPr>
          <w:rStyle w:val="apple-converted-space"/>
          <w:rFonts w:ascii="Arial" w:hAnsi="Arial" w:cs="Arial"/>
          <w:color w:val="000000" w:themeColor="text1"/>
        </w:rPr>
        <w:t> </w:t>
      </w:r>
      <w:hyperlink r:id="rId23" w:tooltip="Bertrand Russell" w:history="1">
        <w:r w:rsidRPr="00E60101">
          <w:rPr>
            <w:rStyle w:val="Hyperlink"/>
            <w:rFonts w:ascii="Arial" w:hAnsi="Arial" w:cs="Arial"/>
            <w:color w:val="000000" w:themeColor="text1"/>
            <w:u w:val="none"/>
          </w:rPr>
          <w:t>Bertrand Russell</w:t>
        </w:r>
      </w:hyperlink>
      <w:r w:rsidRPr="00E60101">
        <w:rPr>
          <w:rStyle w:val="apple-converted-space"/>
          <w:rFonts w:ascii="Arial" w:hAnsi="Arial" w:cs="Arial"/>
          <w:color w:val="000000" w:themeColor="text1"/>
        </w:rPr>
        <w:t> </w:t>
      </w:r>
      <w:r w:rsidRPr="00E60101">
        <w:rPr>
          <w:rFonts w:ascii="Arial" w:hAnsi="Arial" w:cs="Arial"/>
          <w:color w:val="000000" w:themeColor="text1"/>
        </w:rPr>
        <w:t>and</w:t>
      </w:r>
      <w:r w:rsidRPr="00E60101">
        <w:rPr>
          <w:rStyle w:val="apple-converted-space"/>
          <w:rFonts w:ascii="Arial" w:hAnsi="Arial" w:cs="Arial"/>
          <w:color w:val="000000" w:themeColor="text1"/>
        </w:rPr>
        <w:t> </w:t>
      </w:r>
      <w:hyperlink r:id="rId24" w:tooltip="Robert Ingersoll" w:history="1">
        <w:r w:rsidRPr="00E60101">
          <w:rPr>
            <w:rStyle w:val="Hyperlink"/>
            <w:rFonts w:ascii="Arial" w:hAnsi="Arial" w:cs="Arial"/>
            <w:color w:val="000000" w:themeColor="text1"/>
            <w:u w:val="none"/>
          </w:rPr>
          <w:t>Robert Ingersoll</w:t>
        </w:r>
      </w:hyperlink>
      <w:r w:rsidRPr="00E60101">
        <w:rPr>
          <w:rFonts w:ascii="Arial" w:hAnsi="Arial" w:cs="Arial"/>
          <w:color w:val="000000" w:themeColor="text1"/>
        </w:rPr>
        <w:t>.</w:t>
      </w:r>
    </w:p>
    <w:p w:rsidR="00E60101" w:rsidRPr="00E60101" w:rsidRDefault="00E60101" w:rsidP="00E60101">
      <w:pPr>
        <w:pStyle w:val="NormalWeb"/>
        <w:contextualSpacing/>
        <w:jc w:val="both"/>
        <w:rPr>
          <w:rFonts w:ascii="Arial" w:hAnsi="Arial" w:cs="Arial"/>
          <w:color w:val="000000" w:themeColor="text1"/>
        </w:rPr>
      </w:pPr>
      <w:r w:rsidRPr="00E60101">
        <w:rPr>
          <w:rFonts w:ascii="Arial" w:hAnsi="Arial" w:cs="Arial"/>
          <w:color w:val="000000" w:themeColor="text1"/>
        </w:rPr>
        <w:t>The purposes and arguments in support of secularism vary widely. In European</w:t>
      </w:r>
      <w:r w:rsidRPr="00E60101">
        <w:rPr>
          <w:rStyle w:val="apple-converted-space"/>
          <w:rFonts w:ascii="Arial" w:hAnsi="Arial" w:cs="Arial"/>
          <w:color w:val="000000" w:themeColor="text1"/>
        </w:rPr>
        <w:t> </w:t>
      </w:r>
      <w:hyperlink r:id="rId25" w:tooltip="Laicism" w:history="1">
        <w:r w:rsidRPr="00E60101">
          <w:rPr>
            <w:rStyle w:val="Hyperlink"/>
            <w:rFonts w:ascii="Arial" w:hAnsi="Arial" w:cs="Arial"/>
            <w:color w:val="000000" w:themeColor="text1"/>
            <w:u w:val="none"/>
          </w:rPr>
          <w:t>laicism</w:t>
        </w:r>
      </w:hyperlink>
      <w:r w:rsidRPr="00E60101">
        <w:rPr>
          <w:rFonts w:ascii="Arial" w:hAnsi="Arial" w:cs="Arial"/>
          <w:color w:val="000000" w:themeColor="text1"/>
        </w:rPr>
        <w:t xml:space="preserve">, it has been argued that secularism is a movement </w:t>
      </w:r>
      <w:proofErr w:type="spellStart"/>
      <w:r w:rsidRPr="00E60101">
        <w:rPr>
          <w:rFonts w:ascii="Arial" w:hAnsi="Arial" w:cs="Arial"/>
          <w:color w:val="000000" w:themeColor="text1"/>
        </w:rPr>
        <w:t>toward</w:t>
      </w:r>
      <w:hyperlink r:id="rId26" w:tooltip="Modernization" w:history="1">
        <w:r w:rsidRPr="00E60101">
          <w:rPr>
            <w:rStyle w:val="Hyperlink"/>
            <w:rFonts w:ascii="Arial" w:hAnsi="Arial" w:cs="Arial"/>
            <w:color w:val="000000" w:themeColor="text1"/>
            <w:u w:val="none"/>
          </w:rPr>
          <w:t>modernization</w:t>
        </w:r>
        <w:proofErr w:type="spellEnd"/>
      </w:hyperlink>
      <w:r w:rsidRPr="00E60101">
        <w:rPr>
          <w:rFonts w:ascii="Arial" w:hAnsi="Arial" w:cs="Arial"/>
          <w:color w:val="000000" w:themeColor="text1"/>
        </w:rPr>
        <w:t>, and away from traditional religious values (also known as "</w:t>
      </w:r>
      <w:proofErr w:type="spellStart"/>
      <w:r w:rsidRPr="00E60101">
        <w:rPr>
          <w:rFonts w:ascii="Arial" w:hAnsi="Arial" w:cs="Arial"/>
          <w:color w:val="000000" w:themeColor="text1"/>
        </w:rPr>
        <w:fldChar w:fldCharType="begin"/>
      </w:r>
      <w:r w:rsidRPr="00E60101">
        <w:rPr>
          <w:rFonts w:ascii="Arial" w:hAnsi="Arial" w:cs="Arial"/>
          <w:color w:val="000000" w:themeColor="text1"/>
        </w:rPr>
        <w:instrText xml:space="preserve"> HYPERLINK "http://en.wikipedia.org/wiki/Secularisation" \o "Secularisation" </w:instrText>
      </w:r>
      <w:r w:rsidRPr="00E60101">
        <w:rPr>
          <w:rFonts w:ascii="Arial" w:hAnsi="Arial" w:cs="Arial"/>
          <w:color w:val="000000" w:themeColor="text1"/>
        </w:rPr>
        <w:fldChar w:fldCharType="separate"/>
      </w:r>
      <w:r w:rsidRPr="00E60101">
        <w:rPr>
          <w:rStyle w:val="Hyperlink"/>
          <w:rFonts w:ascii="Arial" w:hAnsi="Arial" w:cs="Arial"/>
          <w:color w:val="000000" w:themeColor="text1"/>
          <w:u w:val="none"/>
        </w:rPr>
        <w:t>secularisation</w:t>
      </w:r>
      <w:proofErr w:type="spellEnd"/>
      <w:r w:rsidRPr="00E60101">
        <w:rPr>
          <w:rFonts w:ascii="Arial" w:hAnsi="Arial" w:cs="Arial"/>
          <w:color w:val="000000" w:themeColor="text1"/>
        </w:rPr>
        <w:fldChar w:fldCharType="end"/>
      </w:r>
      <w:r w:rsidRPr="00E60101">
        <w:rPr>
          <w:rFonts w:ascii="Arial" w:hAnsi="Arial" w:cs="Arial"/>
          <w:color w:val="000000" w:themeColor="text1"/>
        </w:rPr>
        <w:t>"). This type of secularism, on a social or philosophical level, has often occurred while maintaining an official</w:t>
      </w:r>
      <w:r w:rsidRPr="00E60101">
        <w:rPr>
          <w:rStyle w:val="apple-converted-space"/>
          <w:rFonts w:ascii="Arial" w:hAnsi="Arial" w:cs="Arial"/>
          <w:color w:val="000000" w:themeColor="text1"/>
        </w:rPr>
        <w:t> </w:t>
      </w:r>
      <w:hyperlink r:id="rId27" w:tooltip="State church" w:history="1">
        <w:r w:rsidRPr="00E60101">
          <w:rPr>
            <w:rStyle w:val="Hyperlink"/>
            <w:rFonts w:ascii="Arial" w:hAnsi="Arial" w:cs="Arial"/>
            <w:color w:val="000000" w:themeColor="text1"/>
            <w:u w:val="none"/>
          </w:rPr>
          <w:t>state church</w:t>
        </w:r>
      </w:hyperlink>
      <w:r w:rsidRPr="00E60101">
        <w:rPr>
          <w:rStyle w:val="apple-converted-space"/>
          <w:rFonts w:ascii="Arial" w:hAnsi="Arial" w:cs="Arial"/>
          <w:color w:val="000000" w:themeColor="text1"/>
        </w:rPr>
        <w:t> </w:t>
      </w:r>
      <w:r w:rsidRPr="00E60101">
        <w:rPr>
          <w:rFonts w:ascii="Arial" w:hAnsi="Arial" w:cs="Arial"/>
          <w:color w:val="000000" w:themeColor="text1"/>
        </w:rPr>
        <w:t>or other state support of religion. In the</w:t>
      </w:r>
      <w:r w:rsidRPr="00E60101">
        <w:rPr>
          <w:rStyle w:val="apple-converted-space"/>
          <w:rFonts w:ascii="Arial" w:hAnsi="Arial" w:cs="Arial"/>
          <w:color w:val="000000" w:themeColor="text1"/>
        </w:rPr>
        <w:t> </w:t>
      </w:r>
      <w:hyperlink r:id="rId28" w:tooltip="United States" w:history="1">
        <w:r w:rsidRPr="00E60101">
          <w:rPr>
            <w:rStyle w:val="Hyperlink"/>
            <w:rFonts w:ascii="Arial" w:hAnsi="Arial" w:cs="Arial"/>
            <w:color w:val="000000" w:themeColor="text1"/>
            <w:u w:val="none"/>
          </w:rPr>
          <w:t>United States</w:t>
        </w:r>
      </w:hyperlink>
      <w:r w:rsidRPr="00E60101">
        <w:rPr>
          <w:rFonts w:ascii="Arial" w:hAnsi="Arial" w:cs="Arial"/>
          <w:color w:val="000000" w:themeColor="text1"/>
        </w:rPr>
        <w:t>, some argue that</w:t>
      </w:r>
      <w:r w:rsidRPr="00E60101">
        <w:rPr>
          <w:rStyle w:val="apple-converted-space"/>
          <w:rFonts w:ascii="Arial" w:hAnsi="Arial" w:cs="Arial"/>
          <w:color w:val="000000" w:themeColor="text1"/>
        </w:rPr>
        <w:t> </w:t>
      </w:r>
      <w:hyperlink r:id="rId29" w:anchor="State_secularism" w:history="1">
        <w:r w:rsidRPr="00E60101">
          <w:rPr>
            <w:rStyle w:val="Hyperlink"/>
            <w:rFonts w:ascii="Arial" w:hAnsi="Arial" w:cs="Arial"/>
            <w:color w:val="000000" w:themeColor="text1"/>
            <w:u w:val="none"/>
          </w:rPr>
          <w:t>state secularism</w:t>
        </w:r>
      </w:hyperlink>
      <w:r w:rsidRPr="00E60101">
        <w:rPr>
          <w:rStyle w:val="apple-converted-space"/>
          <w:rFonts w:ascii="Arial" w:hAnsi="Arial" w:cs="Arial"/>
          <w:color w:val="000000" w:themeColor="text1"/>
        </w:rPr>
        <w:t> </w:t>
      </w:r>
      <w:r w:rsidRPr="00E60101">
        <w:rPr>
          <w:rFonts w:ascii="Arial" w:hAnsi="Arial" w:cs="Arial"/>
          <w:color w:val="000000" w:themeColor="text1"/>
        </w:rPr>
        <w:t>has served to a greater extent to protect religion from governmental interference, while secularism on a social level is less prevalent.</w:t>
      </w:r>
      <w:hyperlink r:id="rId30" w:anchor="cite_note-1" w:history="1">
        <w:r w:rsidRPr="00E60101">
          <w:rPr>
            <w:rStyle w:val="Hyperlink"/>
            <w:rFonts w:ascii="Arial" w:hAnsi="Arial" w:cs="Arial"/>
            <w:color w:val="000000" w:themeColor="text1"/>
            <w:u w:val="none"/>
            <w:vertAlign w:val="superscript"/>
          </w:rPr>
          <w:t>[2</w:t>
        </w:r>
        <w:proofErr w:type="gramStart"/>
        <w:r w:rsidRPr="00E60101">
          <w:rPr>
            <w:rStyle w:val="Hyperlink"/>
            <w:rFonts w:ascii="Arial" w:hAnsi="Arial" w:cs="Arial"/>
            <w:color w:val="000000" w:themeColor="text1"/>
            <w:u w:val="none"/>
            <w:vertAlign w:val="superscript"/>
          </w:rPr>
          <w:t>]</w:t>
        </w:r>
        <w:proofErr w:type="gramEnd"/>
      </w:hyperlink>
      <w:hyperlink r:id="rId31" w:anchor="cite_note-2" w:history="1">
        <w:r w:rsidRPr="00E60101">
          <w:rPr>
            <w:rStyle w:val="Hyperlink"/>
            <w:rFonts w:ascii="Arial" w:hAnsi="Arial" w:cs="Arial"/>
            <w:color w:val="000000" w:themeColor="text1"/>
            <w:u w:val="none"/>
            <w:vertAlign w:val="superscript"/>
          </w:rPr>
          <w:t>[3]</w:t>
        </w:r>
      </w:hyperlink>
      <w:r w:rsidRPr="00E60101">
        <w:rPr>
          <w:rStyle w:val="apple-converted-space"/>
          <w:rFonts w:ascii="Arial" w:hAnsi="Arial" w:cs="Arial"/>
          <w:color w:val="000000" w:themeColor="text1"/>
        </w:rPr>
        <w:t> </w:t>
      </w:r>
      <w:r w:rsidRPr="00E60101">
        <w:rPr>
          <w:rFonts w:ascii="Arial" w:hAnsi="Arial" w:cs="Arial"/>
          <w:color w:val="000000" w:themeColor="text1"/>
        </w:rPr>
        <w:t>Within countries as well, differing political movements support secularism for varying reasons</w:t>
      </w:r>
    </w:p>
    <w:p w:rsidR="00421D86" w:rsidRDefault="00421D86" w:rsidP="00E60101">
      <w:pPr>
        <w:contextualSpacing/>
        <w:jc w:val="both"/>
        <w:rPr>
          <w:color w:val="000000" w:themeColor="text1"/>
        </w:rPr>
      </w:pPr>
    </w:p>
    <w:p w:rsidR="00E60101" w:rsidRPr="00E60101" w:rsidRDefault="00E60101" w:rsidP="00E60101">
      <w:pPr>
        <w:contextualSpacing/>
        <w:jc w:val="both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  <w:proofErr w:type="gramStart"/>
      <w:r w:rsidRPr="00E60101">
        <w:rPr>
          <w:rFonts w:ascii="Arial" w:eastAsia="Times New Roman" w:hAnsi="Arial" w:cs="Arial"/>
          <w:color w:val="000000"/>
          <w:sz w:val="24"/>
          <w:szCs w:val="24"/>
          <w:u w:val="single"/>
        </w:rPr>
        <w:t>secular</w:t>
      </w:r>
      <w:proofErr w:type="gramEnd"/>
      <w:r w:rsidRPr="00E60101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 society is one which:</w:t>
      </w:r>
    </w:p>
    <w:p w:rsidR="00E60101" w:rsidRPr="00E60101" w:rsidRDefault="00E60101" w:rsidP="00E60101">
      <w:pPr>
        <w:numPr>
          <w:ilvl w:val="0"/>
          <w:numId w:val="1"/>
        </w:numPr>
        <w:ind w:left="768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60101">
        <w:rPr>
          <w:rFonts w:ascii="Arial" w:eastAsia="Times New Roman" w:hAnsi="Arial" w:cs="Arial"/>
          <w:color w:val="000000"/>
          <w:sz w:val="24"/>
          <w:szCs w:val="24"/>
        </w:rPr>
        <w:t>Refuses to commit itself as a whole to any one view of the nature of the universe and the role of man in it.</w:t>
      </w:r>
    </w:p>
    <w:p w:rsidR="00E60101" w:rsidRPr="00E60101" w:rsidRDefault="00E60101" w:rsidP="00E60101">
      <w:pPr>
        <w:numPr>
          <w:ilvl w:val="0"/>
          <w:numId w:val="1"/>
        </w:numPr>
        <w:ind w:left="768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60101">
        <w:rPr>
          <w:rFonts w:ascii="Arial" w:eastAsia="Times New Roman" w:hAnsi="Arial" w:cs="Arial"/>
          <w:color w:val="000000"/>
          <w:sz w:val="24"/>
          <w:szCs w:val="24"/>
        </w:rPr>
        <w:t>Is not homogenous, but is pluralistic.</w:t>
      </w:r>
    </w:p>
    <w:p w:rsidR="00E60101" w:rsidRPr="00E60101" w:rsidRDefault="00E60101" w:rsidP="00E60101">
      <w:pPr>
        <w:numPr>
          <w:ilvl w:val="0"/>
          <w:numId w:val="1"/>
        </w:numPr>
        <w:ind w:left="768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60101">
        <w:rPr>
          <w:rFonts w:ascii="Arial" w:eastAsia="Times New Roman" w:hAnsi="Arial" w:cs="Arial"/>
          <w:color w:val="000000"/>
          <w:sz w:val="24"/>
          <w:szCs w:val="24"/>
        </w:rPr>
        <w:t>Is tolerant. It widens the sphere of private decision-making.</w:t>
      </w:r>
    </w:p>
    <w:p w:rsidR="00E60101" w:rsidRPr="00E60101" w:rsidRDefault="00E60101" w:rsidP="00E60101">
      <w:pPr>
        <w:numPr>
          <w:ilvl w:val="0"/>
          <w:numId w:val="1"/>
        </w:numPr>
        <w:ind w:left="768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60101">
        <w:rPr>
          <w:rFonts w:ascii="Arial" w:eastAsia="Times New Roman" w:hAnsi="Arial" w:cs="Arial"/>
          <w:color w:val="000000"/>
          <w:sz w:val="24"/>
          <w:szCs w:val="24"/>
        </w:rPr>
        <w:t>While every society must have some common aims, which implies there must be agreed on methods of problem-solving, and a common framework of law; in a secular society these are as limited as possible.</w:t>
      </w:r>
    </w:p>
    <w:p w:rsidR="00E60101" w:rsidRPr="00E60101" w:rsidRDefault="00E60101" w:rsidP="00E60101">
      <w:pPr>
        <w:numPr>
          <w:ilvl w:val="0"/>
          <w:numId w:val="1"/>
        </w:numPr>
        <w:ind w:left="768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60101">
        <w:rPr>
          <w:rFonts w:ascii="Arial" w:eastAsia="Times New Roman" w:hAnsi="Arial" w:cs="Arial"/>
          <w:color w:val="000000"/>
          <w:sz w:val="24"/>
          <w:szCs w:val="24"/>
        </w:rPr>
        <w:t>Problem solving is approached rationally, through examination of the facts. While the secular society does not set any overall aim, it helps its members realize their aims.</w:t>
      </w:r>
    </w:p>
    <w:p w:rsidR="00E60101" w:rsidRPr="00E60101" w:rsidRDefault="00E60101" w:rsidP="00E60101">
      <w:pPr>
        <w:numPr>
          <w:ilvl w:val="0"/>
          <w:numId w:val="1"/>
        </w:numPr>
        <w:ind w:left="768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60101">
        <w:rPr>
          <w:rFonts w:ascii="Arial" w:eastAsia="Times New Roman" w:hAnsi="Arial" w:cs="Arial"/>
          <w:color w:val="000000"/>
          <w:sz w:val="24"/>
          <w:szCs w:val="24"/>
        </w:rPr>
        <w:t xml:space="preserve">Is a society without any official </w:t>
      </w:r>
      <w:proofErr w:type="gramStart"/>
      <w:r w:rsidRPr="00E60101">
        <w:rPr>
          <w:rFonts w:ascii="Arial" w:eastAsia="Times New Roman" w:hAnsi="Arial" w:cs="Arial"/>
          <w:color w:val="000000"/>
          <w:sz w:val="24"/>
          <w:szCs w:val="24"/>
        </w:rPr>
        <w:t>images.</w:t>
      </w:r>
      <w:proofErr w:type="gramEnd"/>
      <w:r w:rsidRPr="00E60101">
        <w:rPr>
          <w:rFonts w:ascii="Arial" w:eastAsia="Times New Roman" w:hAnsi="Arial" w:cs="Arial"/>
          <w:color w:val="000000"/>
          <w:sz w:val="24"/>
          <w:szCs w:val="24"/>
        </w:rPr>
        <w:t xml:space="preserve"> Nor is there a common ideal type of behavior with universal application.</w:t>
      </w:r>
    </w:p>
    <w:p w:rsidR="00E60101" w:rsidRPr="00E60101" w:rsidRDefault="00E60101" w:rsidP="00E60101">
      <w:pPr>
        <w:contextualSpacing/>
        <w:jc w:val="both"/>
        <w:rPr>
          <w:color w:val="000000" w:themeColor="text1"/>
          <w:sz w:val="28"/>
          <w:szCs w:val="28"/>
          <w:u w:val="single"/>
        </w:rPr>
      </w:pPr>
      <w:r w:rsidRPr="00E60101">
        <w:rPr>
          <w:color w:val="000000" w:themeColor="text1"/>
          <w:sz w:val="28"/>
          <w:szCs w:val="28"/>
          <w:u w:val="single"/>
        </w:rPr>
        <w:t>Secular ethics:-</w:t>
      </w:r>
    </w:p>
    <w:p w:rsidR="00E60101" w:rsidRDefault="00E60101" w:rsidP="00E60101">
      <w:pPr>
        <w:contextualSpacing/>
        <w:jc w:val="both"/>
        <w:rPr>
          <w:rStyle w:val="apple-style-span"/>
          <w:rFonts w:cs="Arial"/>
          <w:color w:val="000000"/>
          <w:sz w:val="28"/>
          <w:szCs w:val="28"/>
        </w:rPr>
      </w:pPr>
      <w:r w:rsidRPr="00E60101">
        <w:rPr>
          <w:rStyle w:val="apple-style-span"/>
          <w:rFonts w:cs="Arial"/>
          <w:color w:val="000000"/>
          <w:sz w:val="28"/>
          <w:szCs w:val="28"/>
        </w:rPr>
        <w:t xml:space="preserve">Secularism is a code of duty pertaining to this life, founded on considerations purely human, and intended mainly for those who find theology indefinite or inadequate, unreliable or unbelievable. </w:t>
      </w:r>
      <w:proofErr w:type="spellStart"/>
      <w:r w:rsidRPr="00E60101">
        <w:rPr>
          <w:rStyle w:val="apple-style-span"/>
          <w:rFonts w:cs="Arial"/>
          <w:color w:val="000000"/>
          <w:sz w:val="28"/>
          <w:szCs w:val="28"/>
        </w:rPr>
        <w:t>Its</w:t>
      </w:r>
      <w:proofErr w:type="spellEnd"/>
      <w:r w:rsidRPr="00E60101">
        <w:rPr>
          <w:rStyle w:val="apple-style-span"/>
          <w:rFonts w:cs="Arial"/>
          <w:color w:val="000000"/>
          <w:sz w:val="28"/>
          <w:szCs w:val="28"/>
        </w:rPr>
        <w:t xml:space="preserve"> essential principles are three: </w:t>
      </w:r>
    </w:p>
    <w:p w:rsidR="00E60101" w:rsidRDefault="00E60101" w:rsidP="00E60101">
      <w:pPr>
        <w:contextualSpacing/>
        <w:jc w:val="both"/>
        <w:rPr>
          <w:rStyle w:val="apple-style-span"/>
          <w:rFonts w:cs="Arial"/>
          <w:color w:val="000000"/>
          <w:sz w:val="28"/>
          <w:szCs w:val="28"/>
        </w:rPr>
      </w:pPr>
      <w:r w:rsidRPr="00E60101">
        <w:rPr>
          <w:rStyle w:val="apple-style-span"/>
          <w:rFonts w:cs="Arial"/>
          <w:color w:val="000000"/>
          <w:sz w:val="28"/>
          <w:szCs w:val="28"/>
        </w:rPr>
        <w:t xml:space="preserve">(1) The improvement of this life by material means. </w:t>
      </w:r>
    </w:p>
    <w:p w:rsidR="00E60101" w:rsidRDefault="00E60101" w:rsidP="00E60101">
      <w:pPr>
        <w:contextualSpacing/>
        <w:jc w:val="both"/>
        <w:rPr>
          <w:rStyle w:val="apple-style-span"/>
          <w:rFonts w:cs="Arial"/>
          <w:color w:val="000000"/>
          <w:sz w:val="28"/>
          <w:szCs w:val="28"/>
        </w:rPr>
      </w:pPr>
      <w:r w:rsidRPr="00E60101">
        <w:rPr>
          <w:rStyle w:val="apple-style-span"/>
          <w:rFonts w:cs="Arial"/>
          <w:color w:val="000000"/>
          <w:sz w:val="28"/>
          <w:szCs w:val="28"/>
        </w:rPr>
        <w:t xml:space="preserve">(2) That science is the available Providence of man. </w:t>
      </w:r>
    </w:p>
    <w:p w:rsidR="00E60101" w:rsidRPr="00E60101" w:rsidRDefault="00E60101" w:rsidP="00E60101">
      <w:pPr>
        <w:contextualSpacing/>
        <w:jc w:val="both"/>
        <w:rPr>
          <w:color w:val="000000" w:themeColor="text1"/>
          <w:sz w:val="28"/>
          <w:szCs w:val="28"/>
        </w:rPr>
      </w:pPr>
      <w:r w:rsidRPr="00E60101">
        <w:rPr>
          <w:rStyle w:val="apple-style-span"/>
          <w:rFonts w:cs="Arial"/>
          <w:color w:val="000000"/>
          <w:sz w:val="28"/>
          <w:szCs w:val="28"/>
        </w:rPr>
        <w:lastRenderedPageBreak/>
        <w:t xml:space="preserve">(3) That it is good to do </w:t>
      </w:r>
      <w:proofErr w:type="gramStart"/>
      <w:r w:rsidRPr="00E60101">
        <w:rPr>
          <w:rStyle w:val="apple-style-span"/>
          <w:rFonts w:cs="Arial"/>
          <w:color w:val="000000"/>
          <w:sz w:val="28"/>
          <w:szCs w:val="28"/>
        </w:rPr>
        <w:t>good</w:t>
      </w:r>
      <w:proofErr w:type="gramEnd"/>
      <w:r w:rsidRPr="00E60101">
        <w:rPr>
          <w:rStyle w:val="apple-style-span"/>
          <w:rFonts w:cs="Arial"/>
          <w:color w:val="000000"/>
          <w:sz w:val="28"/>
          <w:szCs w:val="28"/>
        </w:rPr>
        <w:t xml:space="preserve">. Whether there </w:t>
      </w:r>
      <w:proofErr w:type="gramStart"/>
      <w:r w:rsidRPr="00E60101">
        <w:rPr>
          <w:rStyle w:val="apple-style-span"/>
          <w:rFonts w:cs="Arial"/>
          <w:color w:val="000000"/>
          <w:sz w:val="28"/>
          <w:szCs w:val="28"/>
        </w:rPr>
        <w:t>be</w:t>
      </w:r>
      <w:proofErr w:type="gramEnd"/>
      <w:r w:rsidRPr="00E60101">
        <w:rPr>
          <w:rStyle w:val="apple-style-span"/>
          <w:rFonts w:cs="Arial"/>
          <w:color w:val="000000"/>
          <w:sz w:val="28"/>
          <w:szCs w:val="28"/>
        </w:rPr>
        <w:t xml:space="preserve"> other good or not, the good of the present life is good, and it is good to seek that good.</w:t>
      </w:r>
    </w:p>
    <w:p w:rsidR="00E60101" w:rsidRPr="00E60101" w:rsidRDefault="00E60101" w:rsidP="00E60101">
      <w:pPr>
        <w:jc w:val="both"/>
        <w:rPr>
          <w:color w:val="000000" w:themeColor="text1"/>
          <w:sz w:val="28"/>
          <w:szCs w:val="28"/>
        </w:rPr>
      </w:pPr>
    </w:p>
    <w:sectPr w:rsidR="00E60101" w:rsidRPr="00E60101" w:rsidSect="00421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4207B"/>
    <w:multiLevelType w:val="multilevel"/>
    <w:tmpl w:val="5A62B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60101"/>
    <w:rsid w:val="003551B9"/>
    <w:rsid w:val="00421D86"/>
    <w:rsid w:val="0079061C"/>
    <w:rsid w:val="00E60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D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0101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60101"/>
  </w:style>
  <w:style w:type="character" w:styleId="Hyperlink">
    <w:name w:val="Hyperlink"/>
    <w:basedOn w:val="DefaultParagraphFont"/>
    <w:uiPriority w:val="99"/>
    <w:semiHidden/>
    <w:unhideWhenUsed/>
    <w:rsid w:val="00E60101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E601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7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Secularism" TargetMode="External"/><Relationship Id="rId13" Type="http://schemas.openxmlformats.org/officeDocument/2006/relationships/hyperlink" Target="http://en.wikipedia.org/wiki/Age_of_Enlightenment" TargetMode="External"/><Relationship Id="rId18" Type="http://schemas.openxmlformats.org/officeDocument/2006/relationships/hyperlink" Target="http://en.wikipedia.org/wiki/Thomas_Jefferson" TargetMode="External"/><Relationship Id="rId26" Type="http://schemas.openxmlformats.org/officeDocument/2006/relationships/hyperlink" Target="http://en.wikipedia.org/wiki/Moderniza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n.wikipedia.org/wiki/Agnosticism" TargetMode="External"/><Relationship Id="rId7" Type="http://schemas.openxmlformats.org/officeDocument/2006/relationships/hyperlink" Target="http://en.wikipedia.org/wiki/Political" TargetMode="External"/><Relationship Id="rId12" Type="http://schemas.openxmlformats.org/officeDocument/2006/relationships/hyperlink" Target="http://en.wikipedia.org/wiki/Islamic_Golden_Age" TargetMode="External"/><Relationship Id="rId17" Type="http://schemas.openxmlformats.org/officeDocument/2006/relationships/hyperlink" Target="http://en.wikipedia.org/wiki/James_Madison" TargetMode="External"/><Relationship Id="rId25" Type="http://schemas.openxmlformats.org/officeDocument/2006/relationships/hyperlink" Target="http://en.wikipedia.org/wiki/Laicism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en.wikipedia.org/wiki/John_Locke" TargetMode="External"/><Relationship Id="rId20" Type="http://schemas.openxmlformats.org/officeDocument/2006/relationships/hyperlink" Target="http://en.wikipedia.org/wiki/Freethought" TargetMode="External"/><Relationship Id="rId29" Type="http://schemas.openxmlformats.org/officeDocument/2006/relationships/hyperlink" Target="http://en.wikipedia.org/wiki/Secularis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Separation_of_church_and_state" TargetMode="External"/><Relationship Id="rId11" Type="http://schemas.openxmlformats.org/officeDocument/2006/relationships/hyperlink" Target="http://en.wikipedia.org/wiki/Epicurus" TargetMode="External"/><Relationship Id="rId24" Type="http://schemas.openxmlformats.org/officeDocument/2006/relationships/hyperlink" Target="http://en.wikipedia.org/wiki/Robert_Ingersoll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en.wikipedia.org/wiki/Religion" TargetMode="External"/><Relationship Id="rId15" Type="http://schemas.openxmlformats.org/officeDocument/2006/relationships/hyperlink" Target="http://en.wikipedia.org/wiki/Voltaire" TargetMode="External"/><Relationship Id="rId23" Type="http://schemas.openxmlformats.org/officeDocument/2006/relationships/hyperlink" Target="http://en.wikipedia.org/wiki/Bertrand_Russell" TargetMode="External"/><Relationship Id="rId28" Type="http://schemas.openxmlformats.org/officeDocument/2006/relationships/hyperlink" Target="http://en.wikipedia.org/wiki/United_States" TargetMode="External"/><Relationship Id="rId10" Type="http://schemas.openxmlformats.org/officeDocument/2006/relationships/hyperlink" Target="http://en.wikipedia.org/wiki/Marcus_Aurelius" TargetMode="External"/><Relationship Id="rId19" Type="http://schemas.openxmlformats.org/officeDocument/2006/relationships/hyperlink" Target="http://en.wikipedia.org/wiki/Thomas_Paine" TargetMode="External"/><Relationship Id="rId31" Type="http://schemas.openxmlformats.org/officeDocument/2006/relationships/hyperlink" Target="http://en.wikipedia.org/wiki/Secularis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Public_reason" TargetMode="External"/><Relationship Id="rId14" Type="http://schemas.openxmlformats.org/officeDocument/2006/relationships/hyperlink" Target="http://en.wikipedia.org/wiki/Denis_Diderot" TargetMode="External"/><Relationship Id="rId22" Type="http://schemas.openxmlformats.org/officeDocument/2006/relationships/hyperlink" Target="http://en.wikipedia.org/wiki/Atheism" TargetMode="External"/><Relationship Id="rId27" Type="http://schemas.openxmlformats.org/officeDocument/2006/relationships/hyperlink" Target="http://en.wikipedia.org/wiki/State_church" TargetMode="External"/><Relationship Id="rId30" Type="http://schemas.openxmlformats.org/officeDocument/2006/relationships/hyperlink" Target="http://en.wikipedia.org/wiki/Seculari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788</Words>
  <Characters>4496</Characters>
  <Application>Microsoft Office Word</Application>
  <DocSecurity>0</DocSecurity>
  <Lines>37</Lines>
  <Paragraphs>10</Paragraphs>
  <ScaleCrop>false</ScaleCrop>
  <Company/>
  <LinksUpToDate>false</LinksUpToDate>
  <CharactersWithSpaces>5274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kakku</dc:creator>
  <cp:lastModifiedBy>kakku</cp:lastModifiedBy>
  <cp:revision>1</cp:revision>
  <dcterms:created xsi:type="dcterms:W3CDTF">2010-05-20T15:55:00Z</dcterms:created>
  <dcterms:modified xsi:type="dcterms:W3CDTF">2010-05-20T16:01:00Z</dcterms:modified>
</cp:coreProperties>
</file>