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746" w:rsidRPr="00447746" w:rsidRDefault="00447746" w:rsidP="00447746">
      <w:pPr>
        <w:jc w:val="both"/>
        <w:rPr>
          <w:rFonts w:ascii="Calibri" w:eastAsia="Times New Roman" w:hAnsi="Calibri" w:cs="Arial"/>
          <w:color w:val="000000"/>
          <w:sz w:val="24"/>
          <w:szCs w:val="24"/>
        </w:rPr>
      </w:pPr>
      <w:r w:rsidRPr="00447746">
        <w:rPr>
          <w:rStyle w:val="apple-style-span"/>
          <w:rFonts w:ascii="Calibri" w:hAnsi="Calibri" w:cs="Arial"/>
          <w:b/>
          <w:bCs/>
          <w:color w:val="000000"/>
          <w:sz w:val="24"/>
          <w:szCs w:val="24"/>
        </w:rPr>
        <w:t>4G Mobile technology - The mobile race to innovate, includes the following innovations:</w:t>
      </w:r>
    </w:p>
    <w:p w:rsidR="00447746" w:rsidRPr="00447746" w:rsidRDefault="00447746" w:rsidP="00447746">
      <w:pPr>
        <w:numPr>
          <w:ilvl w:val="0"/>
          <w:numId w:val="1"/>
        </w:numPr>
        <w:jc w:val="both"/>
        <w:rPr>
          <w:rFonts w:ascii="Calibri" w:eastAsia="Times New Roman" w:hAnsi="Calibri" w:cs="Arial"/>
          <w:color w:val="000000"/>
          <w:sz w:val="24"/>
          <w:szCs w:val="24"/>
        </w:rPr>
      </w:pPr>
      <w:r w:rsidRPr="00447746">
        <w:rPr>
          <w:rFonts w:ascii="Calibri" w:eastAsia="Times New Roman" w:hAnsi="Calibri" w:cs="Arial"/>
          <w:color w:val="000000"/>
          <w:sz w:val="24"/>
          <w:szCs w:val="24"/>
        </w:rPr>
        <w:t xml:space="preserve">The mobile communications comprise two steps: access to the mobile network, and access to the mobile services. Traditionally, these two steps are all controlled by one operator in a closed and proprietary way. In the 4G mobile era, the access to the mobile services will be evolved to an open Mobile Cloud so that it is fully open to any developers and providers. In this way, any non-wireless industries, such as Google, Microsoft, Oracle, SAP, GM, </w:t>
      </w:r>
      <w:proofErr w:type="gramStart"/>
      <w:r w:rsidRPr="00447746">
        <w:rPr>
          <w:rFonts w:ascii="Calibri" w:eastAsia="Times New Roman" w:hAnsi="Calibri" w:cs="Arial"/>
          <w:color w:val="000000"/>
          <w:sz w:val="24"/>
          <w:szCs w:val="24"/>
        </w:rPr>
        <w:t>Bank</w:t>
      </w:r>
      <w:proofErr w:type="gramEnd"/>
      <w:r w:rsidRPr="00447746">
        <w:rPr>
          <w:rFonts w:ascii="Calibri" w:eastAsia="Times New Roman" w:hAnsi="Calibri" w:cs="Arial"/>
          <w:color w:val="000000"/>
          <w:sz w:val="24"/>
          <w:szCs w:val="24"/>
        </w:rPr>
        <w:t xml:space="preserve"> of America can provide services for their mobile users. The access to the mobile network is still controlled by the traditional wireless operators such as AT&amp;T, Verizon,</w:t>
      </w:r>
      <w:proofErr w:type="gramStart"/>
      <w:r w:rsidRPr="00447746">
        <w:rPr>
          <w:rFonts w:ascii="Calibri" w:eastAsia="Times New Roman" w:hAnsi="Calibri" w:cs="Arial"/>
          <w:color w:val="000000"/>
          <w:sz w:val="24"/>
          <w:szCs w:val="24"/>
        </w:rPr>
        <w:t>  T</w:t>
      </w:r>
      <w:proofErr w:type="gramEnd"/>
      <w:r w:rsidRPr="00447746">
        <w:rPr>
          <w:rFonts w:ascii="Calibri" w:eastAsia="Times New Roman" w:hAnsi="Calibri" w:cs="Arial"/>
          <w:color w:val="000000"/>
          <w:sz w:val="24"/>
          <w:szCs w:val="24"/>
        </w:rPr>
        <w:t>-Mobile and China Mobile. Of course, the operators are very reluctant to go this trend, but for the mobile users and for the future global movement, it is just a matter of time to do it.</w:t>
      </w:r>
    </w:p>
    <w:p w:rsidR="00447746" w:rsidRPr="00447746" w:rsidRDefault="00447746" w:rsidP="00447746">
      <w:pPr>
        <w:numPr>
          <w:ilvl w:val="0"/>
          <w:numId w:val="1"/>
        </w:numPr>
        <w:jc w:val="both"/>
        <w:rPr>
          <w:rFonts w:ascii="Calibri" w:eastAsia="Times New Roman" w:hAnsi="Calibri" w:cs="Arial"/>
          <w:color w:val="000000"/>
          <w:sz w:val="24"/>
          <w:szCs w:val="24"/>
        </w:rPr>
      </w:pPr>
      <w:r w:rsidRPr="00447746">
        <w:rPr>
          <w:rFonts w:ascii="Calibri" w:eastAsia="Times New Roman" w:hAnsi="Calibri" w:cs="Arial"/>
          <w:color w:val="000000"/>
          <w:sz w:val="24"/>
          <w:szCs w:val="24"/>
        </w:rPr>
        <w:t xml:space="preserve">The mobile device system architecture will be open in order to </w:t>
      </w:r>
      <w:proofErr w:type="gramStart"/>
      <w:r w:rsidRPr="00447746">
        <w:rPr>
          <w:rFonts w:ascii="Calibri" w:eastAsia="Times New Roman" w:hAnsi="Calibri" w:cs="Arial"/>
          <w:color w:val="000000"/>
          <w:sz w:val="24"/>
          <w:szCs w:val="24"/>
        </w:rPr>
        <w:t>converge</w:t>
      </w:r>
      <w:proofErr w:type="gramEnd"/>
      <w:r w:rsidRPr="00447746">
        <w:rPr>
          <w:rFonts w:ascii="Calibri" w:eastAsia="Times New Roman" w:hAnsi="Calibri" w:cs="Arial"/>
          <w:color w:val="000000"/>
          <w:sz w:val="24"/>
          <w:szCs w:val="24"/>
        </w:rPr>
        <w:t xml:space="preserve"> multiple RTTs (radio transmission technologies) in one same device. Same as laptop computer, the future Smartphone will be based on open wireless architecture (OWA) technology which means, when you change the wireless standards, you do not need to change phone. It is totally different from current multi-standards phone which is in closed system architecture, and users can not remove the unused RTT modules and basically </w:t>
      </w:r>
      <w:proofErr w:type="spellStart"/>
      <w:r w:rsidRPr="00447746">
        <w:rPr>
          <w:rFonts w:ascii="Calibri" w:eastAsia="Times New Roman" w:hAnsi="Calibri" w:cs="Arial"/>
          <w:color w:val="000000"/>
          <w:sz w:val="24"/>
          <w:szCs w:val="24"/>
        </w:rPr>
        <w:t>can not</w:t>
      </w:r>
      <w:proofErr w:type="spellEnd"/>
      <w:r w:rsidRPr="00447746">
        <w:rPr>
          <w:rFonts w:ascii="Calibri" w:eastAsia="Times New Roman" w:hAnsi="Calibri" w:cs="Arial"/>
          <w:color w:val="000000"/>
          <w:sz w:val="24"/>
          <w:szCs w:val="24"/>
        </w:rPr>
        <w:t xml:space="preserve"> do anything on the mobile phone system. In the OWA system, you can just change RTT card in your Smartphone to switch your wireless standards, or you can integrate multiple wireless standards in one RTT SIM card. Based on this OWA platform, you can integrate home phone, office phone and mobile phone into one common Personal device - it is more beyond just a phone. In fact, this 4G mobile device is a system to bring the world to your hand, or we call it </w:t>
      </w:r>
      <w:proofErr w:type="spellStart"/>
      <w:r w:rsidRPr="00447746">
        <w:rPr>
          <w:rFonts w:ascii="Calibri" w:eastAsia="Times New Roman" w:hAnsi="Calibri" w:cs="Arial"/>
          <w:color w:val="000000"/>
          <w:sz w:val="24"/>
          <w:szCs w:val="24"/>
        </w:rPr>
        <w:t>iHand</w:t>
      </w:r>
      <w:proofErr w:type="spellEnd"/>
      <w:r w:rsidRPr="00447746">
        <w:rPr>
          <w:rFonts w:ascii="Calibri" w:eastAsia="Times New Roman" w:hAnsi="Calibri" w:cs="Arial"/>
          <w:color w:val="000000"/>
          <w:sz w:val="24"/>
          <w:szCs w:val="24"/>
        </w:rPr>
        <w:t xml:space="preserve"> - the World in Hand, which is </w:t>
      </w:r>
      <w:proofErr w:type="gramStart"/>
      <w:r w:rsidRPr="00447746">
        <w:rPr>
          <w:rFonts w:ascii="Calibri" w:eastAsia="Times New Roman" w:hAnsi="Calibri" w:cs="Arial"/>
          <w:color w:val="000000"/>
          <w:sz w:val="24"/>
          <w:szCs w:val="24"/>
        </w:rPr>
        <w:t>more better</w:t>
      </w:r>
      <w:proofErr w:type="gramEnd"/>
      <w:r w:rsidRPr="00447746">
        <w:rPr>
          <w:rFonts w:ascii="Calibri" w:eastAsia="Times New Roman" w:hAnsi="Calibri" w:cs="Arial"/>
          <w:color w:val="000000"/>
          <w:sz w:val="24"/>
          <w:szCs w:val="24"/>
        </w:rPr>
        <w:t xml:space="preserve"> than calling it an </w:t>
      </w:r>
      <w:proofErr w:type="spellStart"/>
      <w:r w:rsidRPr="00447746">
        <w:rPr>
          <w:rFonts w:ascii="Calibri" w:eastAsia="Times New Roman" w:hAnsi="Calibri" w:cs="Arial"/>
          <w:color w:val="000000"/>
          <w:sz w:val="24"/>
          <w:szCs w:val="24"/>
        </w:rPr>
        <w:t>iPhone</w:t>
      </w:r>
      <w:proofErr w:type="spellEnd"/>
      <w:r w:rsidRPr="00447746">
        <w:rPr>
          <w:rFonts w:ascii="Calibri" w:eastAsia="Times New Roman" w:hAnsi="Calibri" w:cs="Arial"/>
          <w:color w:val="000000"/>
          <w:sz w:val="24"/>
          <w:szCs w:val="24"/>
        </w:rPr>
        <w:t>.</w:t>
      </w:r>
    </w:p>
    <w:p w:rsidR="00447746" w:rsidRPr="00447746" w:rsidRDefault="00447746" w:rsidP="00447746">
      <w:pPr>
        <w:numPr>
          <w:ilvl w:val="0"/>
          <w:numId w:val="1"/>
        </w:numPr>
        <w:jc w:val="both"/>
        <w:rPr>
          <w:rFonts w:ascii="Calibri" w:eastAsia="Times New Roman" w:hAnsi="Calibri" w:cs="Arial"/>
          <w:color w:val="000000"/>
          <w:sz w:val="24"/>
          <w:szCs w:val="24"/>
        </w:rPr>
      </w:pPr>
      <w:r w:rsidRPr="00447746">
        <w:rPr>
          <w:rFonts w:ascii="Calibri" w:eastAsia="Times New Roman" w:hAnsi="Calibri" w:cs="Arial"/>
          <w:color w:val="000000"/>
          <w:sz w:val="24"/>
          <w:szCs w:val="24"/>
        </w:rPr>
        <w:t xml:space="preserve">Any portable consumer electronics device can be a mobile phone by inserting the OWA-powered mobile RTT(s) card. This approach is truly </w:t>
      </w:r>
      <w:proofErr w:type="gramStart"/>
      <w:r w:rsidRPr="00447746">
        <w:rPr>
          <w:rFonts w:ascii="Calibri" w:eastAsia="Times New Roman" w:hAnsi="Calibri" w:cs="Arial"/>
          <w:color w:val="000000"/>
          <w:sz w:val="24"/>
          <w:szCs w:val="24"/>
        </w:rPr>
        <w:t>converging</w:t>
      </w:r>
      <w:proofErr w:type="gramEnd"/>
      <w:r w:rsidRPr="00447746">
        <w:rPr>
          <w:rFonts w:ascii="Calibri" w:eastAsia="Times New Roman" w:hAnsi="Calibri" w:cs="Arial"/>
          <w:color w:val="000000"/>
          <w:sz w:val="24"/>
          <w:szCs w:val="24"/>
        </w:rPr>
        <w:t xml:space="preserve"> the mobile wireless technology with the computer technology by providing the OWA virtualization layer between the high-layer computer-based OS (operating systems) &amp; applications solutions and the underlying wireless transmission-based different mobile networks access means.</w:t>
      </w:r>
    </w:p>
    <w:p w:rsidR="00447746" w:rsidRPr="00447746" w:rsidRDefault="00447746" w:rsidP="00447746">
      <w:pPr>
        <w:numPr>
          <w:ilvl w:val="0"/>
          <w:numId w:val="1"/>
        </w:numPr>
        <w:jc w:val="both"/>
        <w:rPr>
          <w:rFonts w:ascii="Calibri" w:eastAsia="Times New Roman" w:hAnsi="Calibri" w:cs="Arial"/>
          <w:color w:val="000000"/>
          <w:sz w:val="24"/>
          <w:szCs w:val="24"/>
        </w:rPr>
      </w:pPr>
      <w:r w:rsidRPr="00447746">
        <w:rPr>
          <w:rFonts w:ascii="Calibri" w:eastAsia="Times New Roman" w:hAnsi="Calibri" w:cs="Arial"/>
          <w:color w:val="000000"/>
          <w:sz w:val="24"/>
          <w:szCs w:val="24"/>
        </w:rPr>
        <w:t>More breakthrough technologies are being developed for efficient utilization of wireless spectrum, and the dynamic and open spectrum management. Wireless is totally different from wired communications, and therefore the overall performance relies on both system performance and transmission performance where spectrum is one of the key issues.</w:t>
      </w:r>
    </w:p>
    <w:p w:rsidR="00447746" w:rsidRPr="00447746" w:rsidRDefault="00447746" w:rsidP="00447746">
      <w:pPr>
        <w:numPr>
          <w:ilvl w:val="0"/>
          <w:numId w:val="1"/>
        </w:numPr>
        <w:jc w:val="both"/>
        <w:rPr>
          <w:rFonts w:ascii="Calibri" w:eastAsia="Times New Roman" w:hAnsi="Calibri" w:cs="Arial"/>
          <w:color w:val="000000"/>
          <w:sz w:val="24"/>
          <w:szCs w:val="24"/>
        </w:rPr>
      </w:pPr>
      <w:r w:rsidRPr="00447746">
        <w:rPr>
          <w:rFonts w:ascii="Calibri" w:eastAsia="Times New Roman" w:hAnsi="Calibri" w:cs="Arial"/>
          <w:color w:val="000000"/>
          <w:sz w:val="24"/>
          <w:szCs w:val="24"/>
        </w:rPr>
        <w:t>Power efficiency is another critical issue for mobile device. The system architecture must be open to enable removable of unused modules, and the processing architecture must be optimized to the lowest possible in terms of the whole system performance. Meanwhile, the RF radio modules should be narrowed to the minimal meeting the basic requirements of necessary RTTs.</w:t>
      </w:r>
    </w:p>
    <w:p w:rsidR="00447746" w:rsidRPr="00447746" w:rsidRDefault="00447746" w:rsidP="00447746">
      <w:pPr>
        <w:pStyle w:val="NormalWeb"/>
        <w:numPr>
          <w:ilvl w:val="0"/>
          <w:numId w:val="1"/>
        </w:numPr>
        <w:jc w:val="both"/>
        <w:rPr>
          <w:rFonts w:ascii="Calibri" w:hAnsi="Calibri" w:cs="Arial"/>
          <w:color w:val="000000"/>
        </w:rPr>
      </w:pPr>
      <w:r w:rsidRPr="00447746">
        <w:rPr>
          <w:rFonts w:ascii="Calibri" w:hAnsi="Calibri" w:cs="Arial"/>
          <w:color w:val="000000"/>
        </w:rPr>
        <w:t>The world is moving rapidly towards this 4G open mobile movement. In China, the government has in fact,</w:t>
      </w:r>
      <w:proofErr w:type="gramStart"/>
      <w:r w:rsidRPr="00447746">
        <w:rPr>
          <w:rFonts w:ascii="Calibri" w:hAnsi="Calibri" w:cs="Arial"/>
          <w:color w:val="000000"/>
        </w:rPr>
        <w:t>  targeted</w:t>
      </w:r>
      <w:proofErr w:type="gramEnd"/>
      <w:r w:rsidRPr="00447746">
        <w:rPr>
          <w:rFonts w:ascii="Calibri" w:hAnsi="Calibri" w:cs="Arial"/>
          <w:color w:val="000000"/>
        </w:rPr>
        <w:t xml:space="preserve"> for 4G mobile industry. In European Union, evolution to 4G has been the mission-critical strategy since 2003. Japan and Korea started 4G </w:t>
      </w:r>
      <w:r w:rsidRPr="00447746">
        <w:rPr>
          <w:rFonts w:ascii="Calibri" w:hAnsi="Calibri" w:cs="Arial"/>
          <w:color w:val="000000"/>
        </w:rPr>
        <w:lastRenderedPageBreak/>
        <w:t xml:space="preserve">regulations in 2002. The US mobile market is a pretty different case, because FCC as a law enforcement </w:t>
      </w:r>
      <w:proofErr w:type="gramStart"/>
      <w:r w:rsidRPr="00447746">
        <w:rPr>
          <w:rFonts w:ascii="Calibri" w:hAnsi="Calibri" w:cs="Arial"/>
          <w:color w:val="000000"/>
        </w:rPr>
        <w:t>agency,</w:t>
      </w:r>
      <w:proofErr w:type="gramEnd"/>
      <w:r w:rsidRPr="00447746">
        <w:rPr>
          <w:rFonts w:ascii="Calibri" w:hAnsi="Calibri" w:cs="Arial"/>
          <w:color w:val="000000"/>
        </w:rPr>
        <w:t xml:space="preserve"> basically has no power to enforce law. The operators pay huge to the congress, and congress manages the FCC. So eventually, the operator "makes" the law. However, nobody can stop future and it is just a matter of time when this 4G open mobile comes to life.</w:t>
      </w:r>
    </w:p>
    <w:p w:rsidR="00447746" w:rsidRPr="00447746" w:rsidRDefault="00447746" w:rsidP="00447746">
      <w:pPr>
        <w:pStyle w:val="NormalWeb"/>
        <w:ind w:left="360"/>
        <w:jc w:val="both"/>
        <w:rPr>
          <w:rFonts w:ascii="Calibri" w:hAnsi="Calibri" w:cs="Arial"/>
          <w:color w:val="000000"/>
        </w:rPr>
      </w:pPr>
      <w:r w:rsidRPr="00447746">
        <w:rPr>
          <w:rFonts w:ascii="Calibri" w:hAnsi="Calibri" w:cs="Arial"/>
          <w:color w:val="000000"/>
        </w:rPr>
        <w:t>Everyone is welcome to join forces with us together and move this 4G open mobile technology forward for our future, for our next generation and for our societies. You can take leadership roles or show supports in any of our global 4G mobile events.</w:t>
      </w:r>
    </w:p>
    <w:p w:rsidR="00421D86" w:rsidRPr="00447746" w:rsidRDefault="00421D86" w:rsidP="00447746">
      <w:pPr>
        <w:jc w:val="both"/>
        <w:rPr>
          <w:rFonts w:ascii="Calibri" w:hAnsi="Calibri"/>
          <w:sz w:val="32"/>
          <w:szCs w:val="32"/>
        </w:rPr>
      </w:pPr>
    </w:p>
    <w:sectPr w:rsidR="00421D86" w:rsidRPr="00447746" w:rsidSect="00421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06FBC"/>
    <w:multiLevelType w:val="multilevel"/>
    <w:tmpl w:val="BA18C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EC2988"/>
    <w:multiLevelType w:val="multilevel"/>
    <w:tmpl w:val="26921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7746"/>
    <w:rsid w:val="00421D86"/>
    <w:rsid w:val="00447746"/>
    <w:rsid w:val="0079061C"/>
    <w:rsid w:val="00DD3AE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7746"/>
    <w:rPr>
      <w:rFonts w:ascii="Times New Roman" w:eastAsia="Times New Roman" w:hAnsi="Times New Roman" w:cs="Times New Roman"/>
      <w:sz w:val="24"/>
      <w:szCs w:val="24"/>
    </w:rPr>
  </w:style>
  <w:style w:type="character" w:customStyle="1" w:styleId="apple-style-span">
    <w:name w:val="apple-style-span"/>
    <w:basedOn w:val="DefaultParagraphFont"/>
    <w:rsid w:val="00447746"/>
  </w:style>
</w:styles>
</file>

<file path=word/webSettings.xml><?xml version="1.0" encoding="utf-8"?>
<w:webSettings xmlns:r="http://schemas.openxmlformats.org/officeDocument/2006/relationships" xmlns:w="http://schemas.openxmlformats.org/wordprocessingml/2006/main">
  <w:divs>
    <w:div w:id="291253766">
      <w:bodyDiv w:val="1"/>
      <w:marLeft w:val="0"/>
      <w:marRight w:val="0"/>
      <w:marTop w:val="0"/>
      <w:marBottom w:val="0"/>
      <w:divBdr>
        <w:top w:val="none" w:sz="0" w:space="0" w:color="auto"/>
        <w:left w:val="none" w:sz="0" w:space="0" w:color="auto"/>
        <w:bottom w:val="none" w:sz="0" w:space="0" w:color="auto"/>
        <w:right w:val="none" w:sz="0" w:space="0" w:color="auto"/>
      </w:divBdr>
    </w:div>
    <w:div w:id="1135216215">
      <w:bodyDiv w:val="1"/>
      <w:marLeft w:val="0"/>
      <w:marRight w:val="0"/>
      <w:marTop w:val="0"/>
      <w:marBottom w:val="0"/>
      <w:divBdr>
        <w:top w:val="none" w:sz="0" w:space="0" w:color="auto"/>
        <w:left w:val="none" w:sz="0" w:space="0" w:color="auto"/>
        <w:bottom w:val="none" w:sz="0" w:space="0" w:color="auto"/>
        <w:right w:val="none" w:sz="0" w:space="0" w:color="auto"/>
      </w:divBdr>
    </w:div>
    <w:div w:id="187992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1</cp:revision>
  <dcterms:created xsi:type="dcterms:W3CDTF">2010-05-31T08:35:00Z</dcterms:created>
  <dcterms:modified xsi:type="dcterms:W3CDTF">2010-05-31T08:38:00Z</dcterms:modified>
</cp:coreProperties>
</file>