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B54" w:rsidRPr="00BF5B54" w:rsidRDefault="00BF5B54" w:rsidP="00BF5B54">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t>Introduction to Bluetooth technology</w:t>
      </w:r>
    </w:p>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b/>
          <w:bCs/>
          <w:color w:val="303030"/>
          <w:sz w:val="20"/>
          <w:szCs w:val="20"/>
        </w:rPr>
        <w:t>Bluetooth</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is a</w:t>
      </w:r>
      <w:r w:rsidRPr="00BF5B54">
        <w:rPr>
          <w:rFonts w:ascii="inherit" w:eastAsia="Times New Roman" w:hAnsi="inherit" w:cs="Arial"/>
          <w:color w:val="303030"/>
          <w:sz w:val="20"/>
        </w:rPr>
        <w:t> </w:t>
      </w:r>
      <w:hyperlink r:id="rId5" w:history="1">
        <w:r w:rsidRPr="00BF5B54">
          <w:rPr>
            <w:rFonts w:ascii="inherit" w:eastAsia="Times New Roman" w:hAnsi="inherit" w:cs="Arial"/>
            <w:color w:val="3487BC"/>
            <w:sz w:val="20"/>
            <w:u w:val="single"/>
          </w:rPr>
          <w:t>wireless personal area network</w:t>
        </w:r>
      </w:hyperlink>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technology (</w:t>
      </w:r>
      <w:r w:rsidRPr="00BF5B54">
        <w:rPr>
          <w:rFonts w:ascii="inherit" w:eastAsia="Times New Roman" w:hAnsi="inherit" w:cs="Arial"/>
          <w:b/>
          <w:bCs/>
          <w:color w:val="303030"/>
          <w:sz w:val="20"/>
          <w:szCs w:val="20"/>
        </w:rPr>
        <w:t>WPAN</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for short), a low-range wireless network technology used for linking devices to one another without a hard-wired connection. Unlike the</w:t>
      </w:r>
      <w:r w:rsidRPr="00BF5B54">
        <w:rPr>
          <w:rFonts w:ascii="inherit" w:eastAsia="Times New Roman" w:hAnsi="inherit" w:cs="Arial"/>
          <w:color w:val="303030"/>
          <w:sz w:val="20"/>
        </w:rPr>
        <w:t> </w:t>
      </w:r>
      <w:proofErr w:type="spellStart"/>
      <w:r w:rsidRPr="00BF5B54">
        <w:rPr>
          <w:rFonts w:ascii="inherit" w:eastAsia="Times New Roman" w:hAnsi="inherit" w:cs="Arial"/>
          <w:i/>
          <w:iCs/>
          <w:color w:val="303030"/>
          <w:sz w:val="20"/>
          <w:szCs w:val="20"/>
        </w:rPr>
        <w:t>IrDa</w:t>
      </w:r>
      <w:r w:rsidRPr="00BF5B54">
        <w:rPr>
          <w:rFonts w:ascii="inherit" w:eastAsia="Times New Roman" w:hAnsi="inherit" w:cs="Arial"/>
          <w:color w:val="303030"/>
          <w:sz w:val="20"/>
          <w:szCs w:val="20"/>
        </w:rPr>
        <w:t>technology</w:t>
      </w:r>
      <w:proofErr w:type="spellEnd"/>
      <w:r w:rsidRPr="00BF5B54">
        <w:rPr>
          <w:rFonts w:ascii="inherit" w:eastAsia="Times New Roman" w:hAnsi="inherit" w:cs="Arial"/>
          <w:color w:val="303030"/>
          <w:sz w:val="20"/>
          <w:szCs w:val="20"/>
        </w:rPr>
        <w:t xml:space="preserve"> (which uses an infrared connection), Bluetooth devices do not need a direct line of sight to communicate, which makes them more flexible in use and allows room-to-room communication in small spaces.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The aim of Bluetooth is to transmit voice or data between devices with low-cost radio circuits, over a range of about ten to just under a hundred </w:t>
      </w:r>
      <w:proofErr w:type="spellStart"/>
      <w:r w:rsidRPr="00BF5B54">
        <w:rPr>
          <w:rFonts w:ascii="inherit" w:eastAsia="Times New Roman" w:hAnsi="inherit" w:cs="Arial"/>
          <w:color w:val="303030"/>
          <w:sz w:val="20"/>
          <w:szCs w:val="20"/>
        </w:rPr>
        <w:t>metres</w:t>
      </w:r>
      <w:proofErr w:type="spellEnd"/>
      <w:r w:rsidRPr="00BF5B54">
        <w:rPr>
          <w:rFonts w:ascii="inherit" w:eastAsia="Times New Roman" w:hAnsi="inherit" w:cs="Arial"/>
          <w:color w:val="303030"/>
          <w:sz w:val="20"/>
          <w:szCs w:val="20"/>
        </w:rPr>
        <w:t>, using very little power.</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Bluetooth technology is designed mainly for linking devices (such as printers, mobile phones, home appliances, wireless headsets, </w:t>
      </w:r>
      <w:proofErr w:type="spellStart"/>
      <w:r w:rsidRPr="00BF5B54">
        <w:rPr>
          <w:rFonts w:ascii="inherit" w:eastAsia="Times New Roman" w:hAnsi="inherit" w:cs="Arial"/>
          <w:color w:val="303030"/>
          <w:sz w:val="20"/>
          <w:szCs w:val="20"/>
        </w:rPr>
        <w:t>mouses</w:t>
      </w:r>
      <w:proofErr w:type="spellEnd"/>
      <w:r w:rsidRPr="00BF5B54">
        <w:rPr>
          <w:rFonts w:ascii="inherit" w:eastAsia="Times New Roman" w:hAnsi="inherit" w:cs="Arial"/>
          <w:color w:val="303030"/>
          <w:sz w:val="20"/>
          <w:szCs w:val="20"/>
        </w:rPr>
        <w:t>, keyboards, etc.), computers, or PDAs to one another, without using a wired connection. Bluetooth is also becoming more and more commonly used in mobile phones, allowing them to communicate with computers or PDAs, and is especially widespread in hands-free accessories like Bluetooth headsets. Bluetooth headsets act as advanced earpieces which include remote control features.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b/>
          <w:bCs/>
          <w:color w:val="303030"/>
          <w:sz w:val="20"/>
          <w:szCs w:val="20"/>
        </w:rPr>
        <w:t>Bluetooth</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 xml:space="preserve">technology was originally developed by Ericsson in 1994. In February 1998, a group called the Bluetooth Special Interest Group (Bluetooth SIG), with over 2000 companies including </w:t>
      </w:r>
      <w:proofErr w:type="spellStart"/>
      <w:r w:rsidRPr="00BF5B54">
        <w:rPr>
          <w:rFonts w:ascii="inherit" w:eastAsia="Times New Roman" w:hAnsi="inherit" w:cs="Arial"/>
          <w:color w:val="303030"/>
          <w:sz w:val="20"/>
          <w:szCs w:val="20"/>
        </w:rPr>
        <w:t>Agere</w:t>
      </w:r>
      <w:proofErr w:type="spellEnd"/>
      <w:r w:rsidRPr="00BF5B54">
        <w:rPr>
          <w:rFonts w:ascii="inherit" w:eastAsia="Times New Roman" w:hAnsi="inherit" w:cs="Arial"/>
          <w:color w:val="303030"/>
          <w:sz w:val="20"/>
          <w:szCs w:val="20"/>
        </w:rPr>
        <w:t>, Ericsson, IBM, Intel, Microsoft, Motorola, Nokia and Toshiba, was formed in order to produce the specifications for Bluetooth 1.0, which were published in July 1999.</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1104900" cy="409575"/>
            <wp:effectExtent l="19050" t="0" r="0" b="0"/>
            <wp:docPr id="1" name="Picture 1" descr="Bluetoo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logo"/>
                    <pic:cNvPicPr>
                      <a:picLocks noChangeAspect="1" noChangeArrowheads="1"/>
                    </pic:cNvPicPr>
                  </pic:nvPicPr>
                  <pic:blipFill>
                    <a:blip r:embed="rId6" cstate="print"/>
                    <a:srcRect/>
                    <a:stretch>
                      <a:fillRect/>
                    </a:stretch>
                  </pic:blipFill>
                  <pic:spPr bwMode="auto">
                    <a:xfrm>
                      <a:off x="0" y="0"/>
                      <a:ext cx="1104900" cy="409575"/>
                    </a:xfrm>
                    <a:prstGeom prst="rect">
                      <a:avLst/>
                    </a:prstGeom>
                    <a:noFill/>
                    <a:ln w="9525">
                      <a:noFill/>
                      <a:miter lim="800000"/>
                      <a:headEnd/>
                      <a:tailEnd/>
                    </a:ln>
                  </pic:spPr>
                </pic:pic>
              </a:graphicData>
            </a:graphic>
          </wp:inline>
        </w:drawing>
      </w:r>
    </w:p>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The name "Bluetooth" comes from the Danish king </w:t>
      </w:r>
      <w:proofErr w:type="spellStart"/>
      <w:r w:rsidRPr="00BF5B54">
        <w:rPr>
          <w:rFonts w:ascii="inherit" w:eastAsia="Times New Roman" w:hAnsi="inherit" w:cs="Arial"/>
          <w:color w:val="303030"/>
          <w:sz w:val="20"/>
          <w:szCs w:val="20"/>
        </w:rPr>
        <w:t>Harald</w:t>
      </w:r>
      <w:proofErr w:type="spellEnd"/>
      <w:r w:rsidRPr="00BF5B54">
        <w:rPr>
          <w:rFonts w:ascii="inherit" w:eastAsia="Times New Roman" w:hAnsi="inherit" w:cs="Arial"/>
          <w:color w:val="303030"/>
          <w:sz w:val="20"/>
          <w:szCs w:val="20"/>
        </w:rPr>
        <w:t xml:space="preserve"> I (910-986), nicknamed </w:t>
      </w:r>
      <w:proofErr w:type="spellStart"/>
      <w:r w:rsidRPr="00BF5B54">
        <w:rPr>
          <w:rFonts w:ascii="inherit" w:eastAsia="Times New Roman" w:hAnsi="inherit" w:cs="Arial"/>
          <w:color w:val="303030"/>
          <w:sz w:val="20"/>
          <w:szCs w:val="20"/>
        </w:rPr>
        <w:t>Harald</w:t>
      </w:r>
      <w:proofErr w:type="spellEnd"/>
      <w:r w:rsidRPr="00BF5B54">
        <w:rPr>
          <w:rFonts w:ascii="inherit" w:eastAsia="Times New Roman" w:hAnsi="inherit" w:cs="Arial"/>
          <w:color w:val="303030"/>
          <w:sz w:val="20"/>
          <w:szCs w:val="20"/>
        </w:rPr>
        <w:t xml:space="preserve"> I </w:t>
      </w:r>
      <w:proofErr w:type="spellStart"/>
      <w:r w:rsidRPr="00BF5B54">
        <w:rPr>
          <w:rFonts w:ascii="inherit" w:eastAsia="Times New Roman" w:hAnsi="inherit" w:cs="Arial"/>
          <w:color w:val="303030"/>
          <w:sz w:val="20"/>
          <w:szCs w:val="20"/>
        </w:rPr>
        <w:t>Blåtand</w:t>
      </w:r>
      <w:proofErr w:type="spellEnd"/>
      <w:r w:rsidRPr="00BF5B54">
        <w:rPr>
          <w:rFonts w:ascii="inherit" w:eastAsia="Times New Roman" w:hAnsi="inherit" w:cs="Arial"/>
          <w:color w:val="303030"/>
          <w:sz w:val="20"/>
          <w:szCs w:val="20"/>
        </w:rPr>
        <w:t xml:space="preserve"> ("the blue-toothed"), who is credited with uniting Sweden and Norway, as well as introducing Christianity to Scandinavia.</w:t>
      </w:r>
      <w:bookmarkStart w:id="0" w:name="caracteristiques"/>
      <w:bookmarkEnd w:id="0"/>
    </w:p>
    <w:p w:rsidR="00BF5B54" w:rsidRPr="00BF5B54" w:rsidRDefault="00BF5B54" w:rsidP="00BF5B54">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t>Characteristics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Bluetooth can reach transfer speeds of about 1 Mbps, which corresponds to 1600 hops per second in full-duplex mode, with a range of roughly ten </w:t>
      </w:r>
      <w:proofErr w:type="spellStart"/>
      <w:r w:rsidRPr="00BF5B54">
        <w:rPr>
          <w:rFonts w:ascii="inherit" w:eastAsia="Times New Roman" w:hAnsi="inherit" w:cs="Arial"/>
          <w:color w:val="303030"/>
          <w:sz w:val="20"/>
          <w:szCs w:val="20"/>
        </w:rPr>
        <w:t>metres</w:t>
      </w:r>
      <w:proofErr w:type="spellEnd"/>
      <w:r w:rsidRPr="00BF5B54">
        <w:rPr>
          <w:rFonts w:ascii="inherit" w:eastAsia="Times New Roman" w:hAnsi="inherit" w:cs="Arial"/>
          <w:color w:val="303030"/>
          <w:sz w:val="20"/>
          <w:szCs w:val="20"/>
        </w:rPr>
        <w:t xml:space="preserve"> when using a class II transmitter, and a little under a hundred </w:t>
      </w:r>
      <w:proofErr w:type="spellStart"/>
      <w:r w:rsidRPr="00BF5B54">
        <w:rPr>
          <w:rFonts w:ascii="inherit" w:eastAsia="Times New Roman" w:hAnsi="inherit" w:cs="Arial"/>
          <w:color w:val="303030"/>
          <w:sz w:val="20"/>
          <w:szCs w:val="20"/>
        </w:rPr>
        <w:t>metres</w:t>
      </w:r>
      <w:proofErr w:type="spellEnd"/>
      <w:r w:rsidRPr="00BF5B54">
        <w:rPr>
          <w:rFonts w:ascii="inherit" w:eastAsia="Times New Roman" w:hAnsi="inherit" w:cs="Arial"/>
          <w:color w:val="303030"/>
          <w:sz w:val="20"/>
          <w:szCs w:val="20"/>
        </w:rPr>
        <w:t xml:space="preserve"> using a class I transmitter.</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Bluetooth standard actually defines 3 classes of transmitters, whose range varies as a function of their radiating power:</w:t>
      </w:r>
    </w:p>
    <w:tbl>
      <w:tblPr>
        <w:tblW w:w="0" w:type="auto"/>
        <w:tblCellMar>
          <w:left w:w="0" w:type="dxa"/>
          <w:right w:w="0" w:type="dxa"/>
        </w:tblCellMar>
        <w:tblLook w:val="04A0"/>
      </w:tblPr>
      <w:tblGrid>
        <w:gridCol w:w="606"/>
        <w:gridCol w:w="1739"/>
        <w:gridCol w:w="1200"/>
      </w:tblGrid>
      <w:tr w:rsidR="00BF5B54" w:rsidRPr="00BF5B54" w:rsidTr="00BF5B54">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jc w:val="center"/>
              <w:rPr>
                <w:rFonts w:ascii="inherit" w:eastAsia="Times New Roman" w:hAnsi="inherit" w:cs="Times New Roman"/>
                <w:b/>
                <w:bCs/>
                <w:sz w:val="20"/>
                <w:szCs w:val="20"/>
              </w:rPr>
            </w:pPr>
            <w:r w:rsidRPr="00BF5B54">
              <w:rPr>
                <w:rFonts w:ascii="inherit" w:eastAsia="Times New Roman" w:hAnsi="inherit" w:cs="Times New Roman"/>
                <w:b/>
                <w:bCs/>
                <w:sz w:val="20"/>
                <w:szCs w:val="20"/>
              </w:rPr>
              <w:t>Class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jc w:val="center"/>
              <w:rPr>
                <w:rFonts w:ascii="inherit" w:eastAsia="Times New Roman" w:hAnsi="inherit" w:cs="Times New Roman"/>
                <w:b/>
                <w:bCs/>
                <w:sz w:val="20"/>
                <w:szCs w:val="20"/>
              </w:rPr>
            </w:pPr>
            <w:r w:rsidRPr="00BF5B54">
              <w:rPr>
                <w:rFonts w:ascii="inherit" w:eastAsia="Times New Roman" w:hAnsi="inherit" w:cs="Times New Roman"/>
                <w:b/>
                <w:bCs/>
                <w:sz w:val="20"/>
                <w:szCs w:val="20"/>
              </w:rPr>
              <w:t>Power (signal loss)</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jc w:val="center"/>
              <w:rPr>
                <w:rFonts w:ascii="inherit" w:eastAsia="Times New Roman" w:hAnsi="inherit" w:cs="Times New Roman"/>
                <w:b/>
                <w:bCs/>
                <w:sz w:val="20"/>
                <w:szCs w:val="20"/>
              </w:rPr>
            </w:pPr>
            <w:r w:rsidRPr="00BF5B54">
              <w:rPr>
                <w:rFonts w:ascii="inherit" w:eastAsia="Times New Roman" w:hAnsi="inherit" w:cs="Times New Roman"/>
                <w:b/>
                <w:bCs/>
                <w:sz w:val="20"/>
                <w:szCs w:val="20"/>
              </w:rPr>
              <w:t>Range</w:t>
            </w:r>
          </w:p>
        </w:tc>
      </w:tr>
      <w:tr w:rsidR="00BF5B54" w:rsidRPr="00BF5B54" w:rsidTr="00BF5B54">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I</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100 </w:t>
            </w:r>
            <w:proofErr w:type="spellStart"/>
            <w:r w:rsidRPr="00BF5B54">
              <w:rPr>
                <w:rFonts w:ascii="inherit" w:eastAsia="Times New Roman" w:hAnsi="inherit" w:cs="Times New Roman"/>
                <w:sz w:val="20"/>
                <w:szCs w:val="20"/>
              </w:rPr>
              <w:t>mW</w:t>
            </w:r>
            <w:proofErr w:type="spellEnd"/>
            <w:r w:rsidRPr="00BF5B54">
              <w:rPr>
                <w:rFonts w:ascii="inherit" w:eastAsia="Times New Roman" w:hAnsi="inherit" w:cs="Times New Roman"/>
                <w:sz w:val="20"/>
                <w:szCs w:val="20"/>
              </w:rPr>
              <w:t xml:space="preserve"> (20 </w:t>
            </w:r>
            <w:proofErr w:type="spellStart"/>
            <w:r w:rsidRPr="00BF5B54">
              <w:rPr>
                <w:rFonts w:ascii="inherit" w:eastAsia="Times New Roman" w:hAnsi="inherit" w:cs="Times New Roman"/>
                <w:sz w:val="20"/>
                <w:szCs w:val="20"/>
              </w:rPr>
              <w:t>dBm</w:t>
            </w:r>
            <w:proofErr w:type="spellEnd"/>
            <w:r w:rsidRPr="00BF5B54">
              <w:rPr>
                <w:rFonts w:ascii="inherit" w:eastAsia="Times New Roman" w:hAnsi="inherit" w:cs="Times New Roman"/>
                <w:sz w:val="20"/>
                <w:szCs w:val="20"/>
              </w:rPr>
              <w:t>)</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100 </w:t>
            </w:r>
            <w:proofErr w:type="spellStart"/>
            <w:r w:rsidRPr="00BF5B54">
              <w:rPr>
                <w:rFonts w:ascii="inherit" w:eastAsia="Times New Roman" w:hAnsi="inherit" w:cs="Times New Roman"/>
                <w:sz w:val="20"/>
                <w:szCs w:val="20"/>
              </w:rPr>
              <w:t>metres</w:t>
            </w:r>
            <w:proofErr w:type="spellEnd"/>
          </w:p>
        </w:tc>
      </w:tr>
      <w:tr w:rsidR="00BF5B54" w:rsidRPr="00BF5B54" w:rsidTr="00BF5B54">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II</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2.5 </w:t>
            </w:r>
            <w:proofErr w:type="spellStart"/>
            <w:r w:rsidRPr="00BF5B54">
              <w:rPr>
                <w:rFonts w:ascii="inherit" w:eastAsia="Times New Roman" w:hAnsi="inherit" w:cs="Times New Roman"/>
                <w:sz w:val="20"/>
                <w:szCs w:val="20"/>
              </w:rPr>
              <w:t>mW</w:t>
            </w:r>
            <w:proofErr w:type="spellEnd"/>
            <w:r w:rsidRPr="00BF5B54">
              <w:rPr>
                <w:rFonts w:ascii="inherit" w:eastAsia="Times New Roman" w:hAnsi="inherit" w:cs="Times New Roman"/>
                <w:sz w:val="20"/>
                <w:szCs w:val="20"/>
              </w:rPr>
              <w:t xml:space="preserve"> (4 </w:t>
            </w:r>
            <w:proofErr w:type="spellStart"/>
            <w:r w:rsidRPr="00BF5B54">
              <w:rPr>
                <w:rFonts w:ascii="inherit" w:eastAsia="Times New Roman" w:hAnsi="inherit" w:cs="Times New Roman"/>
                <w:sz w:val="20"/>
                <w:szCs w:val="20"/>
              </w:rPr>
              <w:t>dBm</w:t>
            </w:r>
            <w:proofErr w:type="spellEnd"/>
            <w:r w:rsidRPr="00BF5B54">
              <w:rPr>
                <w:rFonts w:ascii="inherit" w:eastAsia="Times New Roman" w:hAnsi="inherit" w:cs="Times New Roman"/>
                <w:sz w:val="20"/>
                <w:szCs w:val="20"/>
              </w:rPr>
              <w:t>)</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15-20 </w:t>
            </w:r>
            <w:proofErr w:type="spellStart"/>
            <w:r w:rsidRPr="00BF5B54">
              <w:rPr>
                <w:rFonts w:ascii="inherit" w:eastAsia="Times New Roman" w:hAnsi="inherit" w:cs="Times New Roman"/>
                <w:sz w:val="20"/>
                <w:szCs w:val="20"/>
              </w:rPr>
              <w:t>metres</w:t>
            </w:r>
            <w:proofErr w:type="spellEnd"/>
          </w:p>
        </w:tc>
      </w:tr>
      <w:tr w:rsidR="00BF5B54" w:rsidRPr="00BF5B54" w:rsidTr="00BF5B54">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III</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1 </w:t>
            </w:r>
            <w:proofErr w:type="spellStart"/>
            <w:r w:rsidRPr="00BF5B54">
              <w:rPr>
                <w:rFonts w:ascii="inherit" w:eastAsia="Times New Roman" w:hAnsi="inherit" w:cs="Times New Roman"/>
                <w:sz w:val="20"/>
                <w:szCs w:val="20"/>
              </w:rPr>
              <w:t>mW</w:t>
            </w:r>
            <w:proofErr w:type="spellEnd"/>
            <w:r w:rsidRPr="00BF5B54">
              <w:rPr>
                <w:rFonts w:ascii="inherit" w:eastAsia="Times New Roman" w:hAnsi="inherit" w:cs="Times New Roman"/>
                <w:sz w:val="20"/>
                <w:szCs w:val="20"/>
              </w:rPr>
              <w:t xml:space="preserve"> (0 </w:t>
            </w:r>
            <w:proofErr w:type="spellStart"/>
            <w:r w:rsidRPr="00BF5B54">
              <w:rPr>
                <w:rFonts w:ascii="inherit" w:eastAsia="Times New Roman" w:hAnsi="inherit" w:cs="Times New Roman"/>
                <w:sz w:val="20"/>
                <w:szCs w:val="20"/>
              </w:rPr>
              <w:t>dBm</w:t>
            </w:r>
            <w:proofErr w:type="spellEnd"/>
            <w:r w:rsidRPr="00BF5B54">
              <w:rPr>
                <w:rFonts w:ascii="inherit" w:eastAsia="Times New Roman" w:hAnsi="inherit" w:cs="Times New Roman"/>
                <w:sz w:val="20"/>
                <w:szCs w:val="20"/>
              </w:rPr>
              <w:t>)</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bottom"/>
            <w:hideMark/>
          </w:tcPr>
          <w:p w:rsidR="00BF5B54" w:rsidRPr="00BF5B54" w:rsidRDefault="00BF5B54" w:rsidP="00BF5B54">
            <w:pPr>
              <w:spacing w:before="0" w:beforeAutospacing="0" w:after="0" w:afterAutospacing="0"/>
              <w:rPr>
                <w:rFonts w:ascii="inherit" w:eastAsia="Times New Roman" w:hAnsi="inherit" w:cs="Times New Roman"/>
                <w:sz w:val="20"/>
                <w:szCs w:val="20"/>
              </w:rPr>
            </w:pPr>
            <w:r w:rsidRPr="00BF5B54">
              <w:rPr>
                <w:rFonts w:ascii="inherit" w:eastAsia="Times New Roman" w:hAnsi="inherit" w:cs="Times New Roman"/>
                <w:sz w:val="20"/>
                <w:szCs w:val="20"/>
              </w:rPr>
              <w:t xml:space="preserve">10 </w:t>
            </w:r>
            <w:proofErr w:type="spellStart"/>
            <w:r w:rsidRPr="00BF5B54">
              <w:rPr>
                <w:rFonts w:ascii="inherit" w:eastAsia="Times New Roman" w:hAnsi="inherit" w:cs="Times New Roman"/>
                <w:sz w:val="20"/>
                <w:szCs w:val="20"/>
              </w:rPr>
              <w:t>metres</w:t>
            </w:r>
            <w:proofErr w:type="spellEnd"/>
          </w:p>
        </w:tc>
      </w:tr>
    </w:tbl>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Unlike IrDA, the primary competing technology, which uses light radiation to send data, Bluetooth uses radio waves (in the 2.4 GHz frequency band) to communicate, and as a result, Bluetooth devices don't have to be in visual communication to exchange data. This means that two devices can communicate even if they are on either side of a wall, and best of all, Bluetooth devices can detect one another without the user's involvement, so long as they are within each other's range.</w:t>
      </w:r>
      <w:bookmarkStart w:id="1" w:name="normes"/>
      <w:bookmarkEnd w:id="1"/>
    </w:p>
    <w:p w:rsidR="00BF5B54" w:rsidRPr="00BF5B54" w:rsidRDefault="00BF5B54" w:rsidP="00BF5B54">
      <w:pPr>
        <w:pBdr>
          <w:bottom w:val="single" w:sz="6" w:space="4" w:color="CCCCCC"/>
        </w:pBdr>
        <w:spacing w:before="300" w:beforeAutospacing="0" w:after="150" w:afterAutospacing="0" w:line="285"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lastRenderedPageBreak/>
        <w:t>Bluetooth norms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Bluetooth standard is broken down into multiple norms:</w:t>
      </w:r>
    </w:p>
    <w:p w:rsidR="00BF5B54" w:rsidRPr="00BF5B54" w:rsidRDefault="00BF5B54" w:rsidP="00BF5B54">
      <w:pPr>
        <w:numPr>
          <w:ilvl w:val="0"/>
          <w:numId w:val="1"/>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IEEE 802.15.1 defines Bluetooth 1.x, which can reach speeds of 1 Mbps;</w:t>
      </w:r>
    </w:p>
    <w:p w:rsidR="00BF5B54" w:rsidRPr="00BF5B54" w:rsidRDefault="00BF5B54" w:rsidP="00BF5B54">
      <w:pPr>
        <w:numPr>
          <w:ilvl w:val="0"/>
          <w:numId w:val="1"/>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IEEE 802.15.2 recommends practices for using the 2.4 GHz frequency band (the frequency also used by </w:t>
      </w:r>
      <w:proofErr w:type="spellStart"/>
      <w:r w:rsidRPr="00BF5B54">
        <w:rPr>
          <w:rFonts w:ascii="inherit" w:eastAsia="Times New Roman" w:hAnsi="inherit" w:cs="Arial"/>
          <w:color w:val="303030"/>
          <w:sz w:val="20"/>
          <w:szCs w:val="20"/>
        </w:rPr>
        <w:t>WiFi</w:t>
      </w:r>
      <w:proofErr w:type="spellEnd"/>
      <w:r w:rsidRPr="00BF5B54">
        <w:rPr>
          <w:rFonts w:ascii="inherit" w:eastAsia="Times New Roman" w:hAnsi="inherit" w:cs="Arial"/>
          <w:color w:val="303030"/>
          <w:sz w:val="20"/>
          <w:szCs w:val="20"/>
        </w:rPr>
        <w:t>). However, this standard has not yet been approved;</w:t>
      </w:r>
    </w:p>
    <w:p w:rsidR="00BF5B54" w:rsidRPr="00BF5B54" w:rsidRDefault="00BF5B54" w:rsidP="00BF5B54">
      <w:pPr>
        <w:numPr>
          <w:ilvl w:val="0"/>
          <w:numId w:val="1"/>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IEEE 802.15.3 is a standard currently being developed, which would offer broadband speed (20 Mbps) with Bluetooth;</w:t>
      </w:r>
    </w:p>
    <w:p w:rsidR="00BF5B54" w:rsidRPr="00BF5B54" w:rsidRDefault="00BF5B54" w:rsidP="00BF5B54">
      <w:pPr>
        <w:numPr>
          <w:ilvl w:val="0"/>
          <w:numId w:val="1"/>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IEEE 802.15.4 is a standard currently being developed for use with low-speed Bluetooth applications.</w:t>
      </w:r>
    </w:p>
    <w:p w:rsidR="00BF5B54" w:rsidRPr="00BF5B54" w:rsidRDefault="00BF5B54" w:rsidP="00BF5B54">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t>How it works</w:t>
      </w:r>
    </w:p>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Bluetooth standard, like</w:t>
      </w:r>
      <w:r w:rsidRPr="00BF5B54">
        <w:rPr>
          <w:rFonts w:ascii="inherit" w:eastAsia="Times New Roman" w:hAnsi="inherit" w:cs="Arial"/>
          <w:color w:val="303030"/>
          <w:sz w:val="20"/>
        </w:rPr>
        <w:t> </w:t>
      </w:r>
      <w:proofErr w:type="spellStart"/>
      <w:r w:rsidRPr="00BF5B54">
        <w:rPr>
          <w:rFonts w:ascii="inherit" w:eastAsia="Times New Roman" w:hAnsi="inherit" w:cs="Arial"/>
          <w:color w:val="303030"/>
          <w:sz w:val="20"/>
          <w:szCs w:val="20"/>
        </w:rPr>
        <w:fldChar w:fldCharType="begin"/>
      </w:r>
      <w:r w:rsidRPr="00BF5B54">
        <w:rPr>
          <w:rFonts w:ascii="inherit" w:eastAsia="Times New Roman" w:hAnsi="inherit" w:cs="Arial"/>
          <w:color w:val="303030"/>
          <w:sz w:val="20"/>
          <w:szCs w:val="20"/>
        </w:rPr>
        <w:instrText xml:space="preserve"> HYPERLINK "http://en.kioskea.net/contents/wifi/wifiintro.php3" </w:instrText>
      </w:r>
      <w:r w:rsidRPr="00BF5B54">
        <w:rPr>
          <w:rFonts w:ascii="inherit" w:eastAsia="Times New Roman" w:hAnsi="inherit" w:cs="Arial"/>
          <w:color w:val="303030"/>
          <w:sz w:val="20"/>
          <w:szCs w:val="20"/>
        </w:rPr>
        <w:fldChar w:fldCharType="separate"/>
      </w:r>
      <w:r w:rsidRPr="00BF5B54">
        <w:rPr>
          <w:rFonts w:ascii="inherit" w:eastAsia="Times New Roman" w:hAnsi="inherit" w:cs="Arial"/>
          <w:color w:val="3487BC"/>
          <w:sz w:val="20"/>
          <w:u w:val="single"/>
        </w:rPr>
        <w:t>WiFi</w:t>
      </w:r>
      <w:proofErr w:type="spellEnd"/>
      <w:r w:rsidRPr="00BF5B54">
        <w:rPr>
          <w:rFonts w:ascii="inherit" w:eastAsia="Times New Roman" w:hAnsi="inherit" w:cs="Arial"/>
          <w:color w:val="303030"/>
          <w:sz w:val="20"/>
          <w:szCs w:val="20"/>
        </w:rPr>
        <w:fldChar w:fldCharType="end"/>
      </w:r>
      <w:r w:rsidRPr="00BF5B54">
        <w:rPr>
          <w:rFonts w:ascii="inherit" w:eastAsia="Times New Roman" w:hAnsi="inherit" w:cs="Arial"/>
          <w:color w:val="303030"/>
          <w:sz w:val="20"/>
          <w:szCs w:val="20"/>
        </w:rPr>
        <w:t>, uses the</w:t>
      </w:r>
      <w:r w:rsidRPr="00BF5B54">
        <w:rPr>
          <w:rFonts w:ascii="inherit" w:eastAsia="Times New Roman" w:hAnsi="inherit" w:cs="Arial"/>
          <w:color w:val="303030"/>
          <w:sz w:val="20"/>
        </w:rPr>
        <w:t> </w:t>
      </w:r>
      <w:hyperlink r:id="rId7" w:history="1">
        <w:r w:rsidRPr="00BF5B54">
          <w:rPr>
            <w:rFonts w:ascii="inherit" w:eastAsia="Times New Roman" w:hAnsi="inherit" w:cs="Arial"/>
            <w:color w:val="3487BC"/>
            <w:sz w:val="20"/>
            <w:u w:val="single"/>
          </w:rPr>
          <w:t>FHSS technique</w:t>
        </w:r>
      </w:hyperlink>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w:t>
      </w:r>
      <w:r w:rsidRPr="00BF5B54">
        <w:rPr>
          <w:rFonts w:ascii="inherit" w:eastAsia="Times New Roman" w:hAnsi="inherit" w:cs="Arial"/>
          <w:i/>
          <w:iCs/>
          <w:color w:val="303030"/>
          <w:sz w:val="20"/>
          <w:szCs w:val="20"/>
        </w:rPr>
        <w:t>Frequency-Hopping Spread Spectrum</w:t>
      </w:r>
      <w:r w:rsidRPr="00BF5B54">
        <w:rPr>
          <w:rFonts w:ascii="inherit" w:eastAsia="Times New Roman" w:hAnsi="inherit" w:cs="Arial"/>
          <w:color w:val="303030"/>
          <w:sz w:val="20"/>
          <w:szCs w:val="20"/>
        </w:rPr>
        <w:t>), which involves splitting the frequency band of 2.402-2.480 GHz into 79 channels (called</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hops</w:t>
      </w:r>
      <w:r w:rsidRPr="00BF5B54">
        <w:rPr>
          <w:rFonts w:ascii="inherit" w:eastAsia="Times New Roman" w:hAnsi="inherit" w:cs="Arial"/>
          <w:color w:val="303030"/>
          <w:sz w:val="20"/>
          <w:szCs w:val="20"/>
        </w:rPr>
        <w:t>) each 1MHz wide, then transmitting the signal using a sequence of channels known to both the sending and receiving stations.</w:t>
      </w:r>
    </w:p>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Thus, by switching channels as often as 1600 times a second, the Bluetooth standard can avoid interference with other radio signals.</w:t>
      </w:r>
      <w:bookmarkStart w:id="2" w:name="communication"/>
      <w:bookmarkEnd w:id="2"/>
    </w:p>
    <w:p w:rsidR="00BF5B54" w:rsidRPr="00BF5B54" w:rsidRDefault="00BF5B54" w:rsidP="00BF5B54">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t>Communication principle</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Bluetooth standard is based upon a master/slave operational mode. The term "</w:t>
      </w:r>
      <w:proofErr w:type="spellStart"/>
      <w:r w:rsidRPr="00BF5B54">
        <w:rPr>
          <w:rFonts w:ascii="inherit" w:eastAsia="Times New Roman" w:hAnsi="inherit" w:cs="Arial"/>
          <w:b/>
          <w:bCs/>
          <w:color w:val="303030"/>
          <w:sz w:val="20"/>
          <w:szCs w:val="20"/>
        </w:rPr>
        <w:t>piconet</w:t>
      </w:r>
      <w:proofErr w:type="spellEnd"/>
      <w:r w:rsidRPr="00BF5B54">
        <w:rPr>
          <w:rFonts w:ascii="inherit" w:eastAsia="Times New Roman" w:hAnsi="inherit" w:cs="Arial"/>
          <w:color w:val="303030"/>
          <w:sz w:val="20"/>
          <w:szCs w:val="20"/>
        </w:rPr>
        <w:t xml:space="preserve">" is used to refer to the network formed by one device and all devices found within its range. Up to 10 </w:t>
      </w:r>
      <w:proofErr w:type="spellStart"/>
      <w:r w:rsidRPr="00BF5B54">
        <w:rPr>
          <w:rFonts w:ascii="inherit" w:eastAsia="Times New Roman" w:hAnsi="inherit" w:cs="Arial"/>
          <w:color w:val="303030"/>
          <w:sz w:val="20"/>
          <w:szCs w:val="20"/>
        </w:rPr>
        <w:t>piconets</w:t>
      </w:r>
      <w:proofErr w:type="spellEnd"/>
      <w:r w:rsidRPr="00BF5B54">
        <w:rPr>
          <w:rFonts w:ascii="inherit" w:eastAsia="Times New Roman" w:hAnsi="inherit" w:cs="Arial"/>
          <w:color w:val="303030"/>
          <w:sz w:val="20"/>
          <w:szCs w:val="20"/>
        </w:rPr>
        <w:t xml:space="preserve"> can coexist within a single coverage area. A master can be simultaneously connected to as many as 7 active slave devices (255 when in</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parked</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 xml:space="preserve">mode). Devices in a </w:t>
      </w:r>
      <w:proofErr w:type="spellStart"/>
      <w:r w:rsidRPr="00BF5B54">
        <w:rPr>
          <w:rFonts w:ascii="inherit" w:eastAsia="Times New Roman" w:hAnsi="inherit" w:cs="Arial"/>
          <w:color w:val="303030"/>
          <w:sz w:val="20"/>
          <w:szCs w:val="20"/>
        </w:rPr>
        <w:t>piconet</w:t>
      </w:r>
      <w:proofErr w:type="spellEnd"/>
      <w:r w:rsidRPr="00BF5B54">
        <w:rPr>
          <w:rFonts w:ascii="inherit" w:eastAsia="Times New Roman" w:hAnsi="inherit" w:cs="Arial"/>
          <w:color w:val="303030"/>
          <w:sz w:val="20"/>
          <w:szCs w:val="20"/>
        </w:rPr>
        <w:t xml:space="preserve"> have a logical address of 3 bits, for a maximum of 8 devices. Devices in</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parked</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 xml:space="preserve">mode are </w:t>
      </w:r>
      <w:proofErr w:type="spellStart"/>
      <w:r w:rsidRPr="00BF5B54">
        <w:rPr>
          <w:rFonts w:ascii="inherit" w:eastAsia="Times New Roman" w:hAnsi="inherit" w:cs="Arial"/>
          <w:color w:val="303030"/>
          <w:sz w:val="20"/>
          <w:szCs w:val="20"/>
        </w:rPr>
        <w:t>synchronised</w:t>
      </w:r>
      <w:proofErr w:type="spellEnd"/>
      <w:r w:rsidRPr="00BF5B54">
        <w:rPr>
          <w:rFonts w:ascii="inherit" w:eastAsia="Times New Roman" w:hAnsi="inherit" w:cs="Arial"/>
          <w:color w:val="303030"/>
          <w:sz w:val="20"/>
          <w:szCs w:val="20"/>
        </w:rPr>
        <w:t xml:space="preserve">, but do not have their own physical address in the </w:t>
      </w:r>
      <w:proofErr w:type="spellStart"/>
      <w:r w:rsidRPr="00BF5B54">
        <w:rPr>
          <w:rFonts w:ascii="inherit" w:eastAsia="Times New Roman" w:hAnsi="inherit" w:cs="Arial"/>
          <w:color w:val="303030"/>
          <w:sz w:val="20"/>
          <w:szCs w:val="20"/>
        </w:rPr>
        <w:t>piconet</w:t>
      </w:r>
      <w:proofErr w:type="spellEnd"/>
      <w:r w:rsidRPr="00BF5B54">
        <w:rPr>
          <w:rFonts w:ascii="inherit" w:eastAsia="Times New Roman" w:hAnsi="inherit" w:cs="Arial"/>
          <w:color w:val="303030"/>
          <w:sz w:val="20"/>
          <w:szCs w:val="20"/>
        </w:rPr>
        <w:t>.</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Pr>
          <w:rFonts w:ascii="inherit" w:eastAsia="Times New Roman" w:hAnsi="inherit" w:cs="Arial"/>
          <w:noProof/>
          <w:color w:val="303030"/>
          <w:sz w:val="20"/>
          <w:szCs w:val="20"/>
        </w:rPr>
        <w:drawing>
          <wp:inline distT="0" distB="0" distL="0" distR="0">
            <wp:extent cx="1552575" cy="1447800"/>
            <wp:effectExtent l="0" t="0" r="0" b="0"/>
            <wp:docPr id="3" name="Picture 3" descr="Bluetooth: 1 master, 7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1 master, 7 slaves"/>
                    <pic:cNvPicPr>
                      <a:picLocks noChangeAspect="1" noChangeArrowheads="1"/>
                    </pic:cNvPicPr>
                  </pic:nvPicPr>
                  <pic:blipFill>
                    <a:blip r:embed="rId8" cstate="print"/>
                    <a:srcRect/>
                    <a:stretch>
                      <a:fillRect/>
                    </a:stretch>
                  </pic:blipFill>
                  <pic:spPr bwMode="auto">
                    <a:xfrm>
                      <a:off x="0" y="0"/>
                      <a:ext cx="1552575" cy="1447800"/>
                    </a:xfrm>
                    <a:prstGeom prst="rect">
                      <a:avLst/>
                    </a:prstGeom>
                    <a:noFill/>
                    <a:ln w="9525">
                      <a:noFill/>
                      <a:miter lim="800000"/>
                      <a:headEnd/>
                      <a:tailEnd/>
                    </a:ln>
                  </pic:spPr>
                </pic:pic>
              </a:graphicData>
            </a:graphic>
          </wp:inline>
        </w:drawing>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In reality, at a given moment, the master device can only be connected to a single slave at once. Therefore, it quickly switches between slaves in order to make it seem as if it is simultaneously connected to all the slave devices.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Bluetooth enables two </w:t>
      </w:r>
      <w:proofErr w:type="spellStart"/>
      <w:r w:rsidRPr="00BF5B54">
        <w:rPr>
          <w:rFonts w:ascii="inherit" w:eastAsia="Times New Roman" w:hAnsi="inherit" w:cs="Arial"/>
          <w:color w:val="303030"/>
          <w:sz w:val="20"/>
          <w:szCs w:val="20"/>
        </w:rPr>
        <w:t>piconets</w:t>
      </w:r>
      <w:proofErr w:type="spellEnd"/>
      <w:r w:rsidRPr="00BF5B54">
        <w:rPr>
          <w:rFonts w:ascii="inherit" w:eastAsia="Times New Roman" w:hAnsi="inherit" w:cs="Arial"/>
          <w:color w:val="303030"/>
          <w:sz w:val="20"/>
          <w:szCs w:val="20"/>
        </w:rPr>
        <w:t xml:space="preserve"> to be linked to one another in order to form a wider network, called a "</w:t>
      </w:r>
      <w:proofErr w:type="spellStart"/>
      <w:r w:rsidRPr="00BF5B54">
        <w:rPr>
          <w:rFonts w:ascii="inherit" w:eastAsia="Times New Roman" w:hAnsi="inherit" w:cs="Arial"/>
          <w:b/>
          <w:bCs/>
          <w:color w:val="303030"/>
          <w:sz w:val="20"/>
          <w:szCs w:val="20"/>
        </w:rPr>
        <w:t>scatternet</w:t>
      </w:r>
      <w:proofErr w:type="spellEnd"/>
      <w:r w:rsidRPr="00BF5B54">
        <w:rPr>
          <w:rFonts w:ascii="inherit" w:eastAsia="Times New Roman" w:hAnsi="inherit" w:cs="Arial"/>
          <w:color w:val="303030"/>
          <w:sz w:val="20"/>
          <w:szCs w:val="20"/>
        </w:rPr>
        <w:t xml:space="preserve">", using certain devices which act as a bridge between the two </w:t>
      </w:r>
      <w:proofErr w:type="spellStart"/>
      <w:r w:rsidRPr="00BF5B54">
        <w:rPr>
          <w:rFonts w:ascii="inherit" w:eastAsia="Times New Roman" w:hAnsi="inherit" w:cs="Arial"/>
          <w:color w:val="303030"/>
          <w:sz w:val="20"/>
          <w:szCs w:val="20"/>
        </w:rPr>
        <w:t>piconets</w:t>
      </w:r>
      <w:proofErr w:type="spellEnd"/>
      <w:r w:rsidRPr="00BF5B54">
        <w:rPr>
          <w:rFonts w:ascii="inherit" w:eastAsia="Times New Roman" w:hAnsi="inherit" w:cs="Arial"/>
          <w:color w:val="303030"/>
          <w:sz w:val="20"/>
          <w:szCs w:val="20"/>
        </w:rPr>
        <w:t>.</w:t>
      </w:r>
    </w:p>
    <w:p w:rsidR="00BF5B54" w:rsidRPr="00BF5B54" w:rsidRDefault="00BF5B54" w:rsidP="00BF5B54">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bookmarkStart w:id="3" w:name="etablissement"/>
      <w:bookmarkEnd w:id="3"/>
      <w:r w:rsidRPr="00BF5B54">
        <w:rPr>
          <w:rFonts w:ascii="inherit" w:eastAsia="Times New Roman" w:hAnsi="inherit" w:cs="Arial"/>
          <w:b/>
          <w:bCs/>
          <w:color w:val="303030"/>
          <w:sz w:val="30"/>
          <w:szCs w:val="30"/>
        </w:rPr>
        <w:t>Establishing connections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lastRenderedPageBreak/>
        <w:t>Establishing a connection between two Bluetooth devices follows a relatively complicated procedure meant to ensure a certain amount of security, as follows:</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Passive mode</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Inquiry: Finding access points</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Paging: </w:t>
      </w:r>
      <w:proofErr w:type="spellStart"/>
      <w:r w:rsidRPr="00BF5B54">
        <w:rPr>
          <w:rFonts w:ascii="inherit" w:eastAsia="Times New Roman" w:hAnsi="inherit" w:cs="Arial"/>
          <w:color w:val="303030"/>
          <w:sz w:val="20"/>
          <w:szCs w:val="20"/>
        </w:rPr>
        <w:t>Synchronising</w:t>
      </w:r>
      <w:proofErr w:type="spellEnd"/>
      <w:r w:rsidRPr="00BF5B54">
        <w:rPr>
          <w:rFonts w:ascii="inherit" w:eastAsia="Times New Roman" w:hAnsi="inherit" w:cs="Arial"/>
          <w:color w:val="303030"/>
          <w:sz w:val="20"/>
          <w:szCs w:val="20"/>
        </w:rPr>
        <w:t xml:space="preserve"> with access points</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Access point service discovery</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Creating a channel with access point</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Pairing using PIN (security)</w:t>
      </w:r>
    </w:p>
    <w:p w:rsidR="00BF5B54" w:rsidRPr="00BF5B54" w:rsidRDefault="00BF5B54" w:rsidP="00BF5B54">
      <w:pPr>
        <w:numPr>
          <w:ilvl w:val="0"/>
          <w:numId w:val="2"/>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Using the network</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During normal use, a device operates in "</w:t>
      </w:r>
      <w:r w:rsidRPr="00BF5B54">
        <w:rPr>
          <w:rFonts w:ascii="inherit" w:eastAsia="Times New Roman" w:hAnsi="inherit" w:cs="Arial"/>
          <w:b/>
          <w:bCs/>
          <w:color w:val="303030"/>
          <w:sz w:val="20"/>
          <w:szCs w:val="20"/>
        </w:rPr>
        <w:t>passive mode</w:t>
      </w:r>
      <w:r w:rsidRPr="00BF5B54">
        <w:rPr>
          <w:rFonts w:ascii="inherit" w:eastAsia="Times New Roman" w:hAnsi="inherit" w:cs="Arial"/>
          <w:color w:val="303030"/>
          <w:sz w:val="20"/>
          <w:szCs w:val="20"/>
        </w:rPr>
        <w:t>", meaning that it is listening to the network.</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Establishing a connection begins with a phase called "</w:t>
      </w:r>
      <w:r w:rsidRPr="00BF5B54">
        <w:rPr>
          <w:rFonts w:ascii="inherit" w:eastAsia="Times New Roman" w:hAnsi="inherit" w:cs="Arial"/>
          <w:b/>
          <w:bCs/>
          <w:color w:val="303030"/>
          <w:sz w:val="20"/>
          <w:szCs w:val="20"/>
        </w:rPr>
        <w:t>inquiry</w:t>
      </w:r>
      <w:r w:rsidRPr="00BF5B54">
        <w:rPr>
          <w:rFonts w:ascii="inherit" w:eastAsia="Times New Roman" w:hAnsi="inherit" w:cs="Arial"/>
          <w:color w:val="303030"/>
          <w:sz w:val="20"/>
          <w:szCs w:val="20"/>
        </w:rPr>
        <w:t>", during which the master device sends an inquiry request to all devices found within its range, called</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access points</w:t>
      </w:r>
      <w:r w:rsidRPr="00BF5B54">
        <w:rPr>
          <w:rFonts w:ascii="inherit" w:eastAsia="Times New Roman" w:hAnsi="inherit" w:cs="Arial"/>
          <w:color w:val="303030"/>
          <w:sz w:val="20"/>
          <w:szCs w:val="20"/>
        </w:rPr>
        <w:t>. All devices which receive the query reply with their address.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The master device chooses an address and </w:t>
      </w:r>
      <w:proofErr w:type="spellStart"/>
      <w:r w:rsidRPr="00BF5B54">
        <w:rPr>
          <w:rFonts w:ascii="inherit" w:eastAsia="Times New Roman" w:hAnsi="inherit" w:cs="Arial"/>
          <w:color w:val="303030"/>
          <w:sz w:val="20"/>
          <w:szCs w:val="20"/>
        </w:rPr>
        <w:t>synchronises</w:t>
      </w:r>
      <w:proofErr w:type="spellEnd"/>
      <w:r w:rsidRPr="00BF5B54">
        <w:rPr>
          <w:rFonts w:ascii="inherit" w:eastAsia="Times New Roman" w:hAnsi="inherit" w:cs="Arial"/>
          <w:color w:val="303030"/>
          <w:sz w:val="20"/>
          <w:szCs w:val="20"/>
        </w:rPr>
        <w:t xml:space="preserve"> with the access point using a technique </w:t>
      </w:r>
      <w:proofErr w:type="spellStart"/>
      <w:r w:rsidRPr="00BF5B54">
        <w:rPr>
          <w:rFonts w:ascii="inherit" w:eastAsia="Times New Roman" w:hAnsi="inherit" w:cs="Arial"/>
          <w:color w:val="303030"/>
          <w:sz w:val="20"/>
          <w:szCs w:val="20"/>
        </w:rPr>
        <w:t>called</w:t>
      </w:r>
      <w:r w:rsidRPr="00BF5B54">
        <w:rPr>
          <w:rFonts w:ascii="inherit" w:eastAsia="Times New Roman" w:hAnsi="inherit" w:cs="Arial"/>
          <w:b/>
          <w:bCs/>
          <w:color w:val="303030"/>
          <w:sz w:val="20"/>
          <w:szCs w:val="20"/>
        </w:rPr>
        <w:t>paging</w:t>
      </w:r>
      <w:proofErr w:type="spellEnd"/>
      <w:r w:rsidRPr="00BF5B54">
        <w:rPr>
          <w:rFonts w:ascii="inherit" w:eastAsia="Times New Roman" w:hAnsi="inherit" w:cs="Arial"/>
          <w:color w:val="303030"/>
          <w:sz w:val="20"/>
          <w:szCs w:val="20"/>
        </w:rPr>
        <w:t xml:space="preserve">, which primarily involves </w:t>
      </w:r>
      <w:proofErr w:type="spellStart"/>
      <w:r w:rsidRPr="00BF5B54">
        <w:rPr>
          <w:rFonts w:ascii="inherit" w:eastAsia="Times New Roman" w:hAnsi="inherit" w:cs="Arial"/>
          <w:color w:val="303030"/>
          <w:sz w:val="20"/>
          <w:szCs w:val="20"/>
        </w:rPr>
        <w:t>synchronising</w:t>
      </w:r>
      <w:proofErr w:type="spellEnd"/>
      <w:r w:rsidRPr="00BF5B54">
        <w:rPr>
          <w:rFonts w:ascii="inherit" w:eastAsia="Times New Roman" w:hAnsi="inherit" w:cs="Arial"/>
          <w:color w:val="303030"/>
          <w:sz w:val="20"/>
          <w:szCs w:val="20"/>
        </w:rPr>
        <w:t xml:space="preserve"> its clock and frequency with the access point.</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A link with the access point is then established, allowing the master device to enter an access </w:t>
      </w:r>
      <w:proofErr w:type="spellStart"/>
      <w:r w:rsidRPr="00BF5B54">
        <w:rPr>
          <w:rFonts w:ascii="inherit" w:eastAsia="Times New Roman" w:hAnsi="inherit" w:cs="Arial"/>
          <w:color w:val="303030"/>
          <w:sz w:val="20"/>
          <w:szCs w:val="20"/>
        </w:rPr>
        <w:t>point</w:t>
      </w:r>
      <w:r w:rsidRPr="00BF5B54">
        <w:rPr>
          <w:rFonts w:ascii="inherit" w:eastAsia="Times New Roman" w:hAnsi="inherit" w:cs="Arial"/>
          <w:b/>
          <w:bCs/>
          <w:color w:val="303030"/>
          <w:sz w:val="20"/>
          <w:szCs w:val="20"/>
        </w:rPr>
        <w:t>service</w:t>
      </w:r>
      <w:proofErr w:type="spellEnd"/>
      <w:r w:rsidRPr="00BF5B54">
        <w:rPr>
          <w:rFonts w:ascii="inherit" w:eastAsia="Times New Roman" w:hAnsi="inherit" w:cs="Arial"/>
          <w:b/>
          <w:bCs/>
          <w:color w:val="303030"/>
          <w:sz w:val="20"/>
          <w:szCs w:val="20"/>
        </w:rPr>
        <w:t xml:space="preserve"> discovery</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phase, using a protocol called</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SDP</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w:t>
      </w:r>
      <w:r w:rsidRPr="00BF5B54">
        <w:rPr>
          <w:rFonts w:ascii="inherit" w:eastAsia="Times New Roman" w:hAnsi="inherit" w:cs="Arial"/>
          <w:i/>
          <w:iCs/>
          <w:color w:val="303030"/>
          <w:sz w:val="20"/>
          <w:szCs w:val="20"/>
        </w:rPr>
        <w:t>Service Discovery Protocol</w:t>
      </w:r>
      <w:r w:rsidRPr="00BF5B54">
        <w:rPr>
          <w:rFonts w:ascii="inherit" w:eastAsia="Times New Roman" w:hAnsi="inherit" w:cs="Arial"/>
          <w:color w:val="303030"/>
          <w:sz w:val="20"/>
          <w:szCs w:val="20"/>
        </w:rPr>
        <w:t>).</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At the end of this service discovery phase, the master device is ready to </w:t>
      </w:r>
      <w:proofErr w:type="gramStart"/>
      <w:r w:rsidRPr="00BF5B54">
        <w:rPr>
          <w:rFonts w:ascii="inherit" w:eastAsia="Times New Roman" w:hAnsi="inherit" w:cs="Arial"/>
          <w:color w:val="303030"/>
          <w:sz w:val="20"/>
          <w:szCs w:val="20"/>
        </w:rPr>
        <w:t>created</w:t>
      </w:r>
      <w:proofErr w:type="gramEnd"/>
      <w:r w:rsidRPr="00BF5B54">
        <w:rPr>
          <w:rFonts w:ascii="inherit" w:eastAsia="Times New Roman" w:hAnsi="inherit" w:cs="Arial"/>
          <w:color w:val="303030"/>
          <w:sz w:val="20"/>
          <w:szCs w:val="20"/>
        </w:rPr>
        <w:t xml:space="preserve"> a</w:t>
      </w:r>
      <w:r w:rsidRPr="00BF5B54">
        <w:rPr>
          <w:rFonts w:ascii="inherit" w:eastAsia="Times New Roman" w:hAnsi="inherit" w:cs="Arial"/>
          <w:color w:val="303030"/>
          <w:sz w:val="20"/>
        </w:rPr>
        <w:t> </w:t>
      </w:r>
      <w:r w:rsidRPr="00BF5B54">
        <w:rPr>
          <w:rFonts w:ascii="inherit" w:eastAsia="Times New Roman" w:hAnsi="inherit" w:cs="Arial"/>
          <w:b/>
          <w:bCs/>
          <w:color w:val="303030"/>
          <w:sz w:val="20"/>
          <w:szCs w:val="20"/>
        </w:rPr>
        <w:t>communication channel</w:t>
      </w:r>
      <w:r w:rsidRPr="00BF5B54">
        <w:rPr>
          <w:rFonts w:ascii="inherit" w:eastAsia="Times New Roman" w:hAnsi="inherit" w:cs="Arial"/>
          <w:b/>
          <w:bCs/>
          <w:color w:val="303030"/>
          <w:sz w:val="20"/>
        </w:rPr>
        <w:t> </w:t>
      </w:r>
      <w:r w:rsidRPr="00BF5B54">
        <w:rPr>
          <w:rFonts w:ascii="inherit" w:eastAsia="Times New Roman" w:hAnsi="inherit" w:cs="Arial"/>
          <w:color w:val="303030"/>
          <w:sz w:val="20"/>
          <w:szCs w:val="20"/>
        </w:rPr>
        <w:t>with the access point, using the protocol</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L2CAP</w:t>
      </w:r>
      <w:r w:rsidRPr="00BF5B54">
        <w:rPr>
          <w:rFonts w:ascii="inherit" w:eastAsia="Times New Roman" w:hAnsi="inherit" w:cs="Arial"/>
          <w:color w:val="303030"/>
          <w:sz w:val="20"/>
          <w:szCs w:val="20"/>
        </w:rPr>
        <w:t>.</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Depending on the service's needs, an additional channel, called</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RFCOMM</w:t>
      </w:r>
      <w:r w:rsidRPr="00BF5B54">
        <w:rPr>
          <w:rFonts w:ascii="inherit" w:eastAsia="Times New Roman" w:hAnsi="inherit" w:cs="Arial"/>
          <w:i/>
          <w:iCs/>
          <w:color w:val="303030"/>
          <w:sz w:val="20"/>
        </w:rPr>
        <w:t> </w:t>
      </w:r>
      <w:r w:rsidRPr="00BF5B54">
        <w:rPr>
          <w:rFonts w:ascii="inherit" w:eastAsia="Times New Roman" w:hAnsi="inherit" w:cs="Arial"/>
          <w:color w:val="303030"/>
          <w:sz w:val="20"/>
          <w:szCs w:val="20"/>
        </w:rPr>
        <w:t>and operating over the</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L2CAP</w:t>
      </w:r>
      <w:r w:rsidRPr="00BF5B54">
        <w:rPr>
          <w:rFonts w:ascii="inherit" w:eastAsia="Times New Roman" w:hAnsi="inherit" w:cs="Arial"/>
          <w:color w:val="303030"/>
          <w:sz w:val="20"/>
          <w:szCs w:val="20"/>
        </w:rPr>
        <w:t>channel, may be established in order to provide a virtual serial port. Indeed, some applications have been designed to connect to a standard port, independent of the hardware used. For example, certain highway navigation programs have been designed to connect to any GPS Bluetooth device (GPS stands for</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Global Positioning System</w:t>
      </w:r>
      <w:r w:rsidRPr="00BF5B54">
        <w:rPr>
          <w:rFonts w:ascii="inherit" w:eastAsia="Times New Roman" w:hAnsi="inherit" w:cs="Arial"/>
          <w:color w:val="303030"/>
          <w:sz w:val="20"/>
          <w:szCs w:val="20"/>
        </w:rPr>
        <w:t xml:space="preserve">, a satellite-based </w:t>
      </w:r>
      <w:proofErr w:type="spellStart"/>
      <w:r w:rsidRPr="00BF5B54">
        <w:rPr>
          <w:rFonts w:ascii="inherit" w:eastAsia="Times New Roman" w:hAnsi="inherit" w:cs="Arial"/>
          <w:color w:val="303030"/>
          <w:sz w:val="20"/>
          <w:szCs w:val="20"/>
        </w:rPr>
        <w:t>geolocation</w:t>
      </w:r>
      <w:proofErr w:type="spellEnd"/>
      <w:r w:rsidRPr="00BF5B54">
        <w:rPr>
          <w:rFonts w:ascii="inherit" w:eastAsia="Times New Roman" w:hAnsi="inherit" w:cs="Arial"/>
          <w:color w:val="303030"/>
          <w:sz w:val="20"/>
          <w:szCs w:val="20"/>
        </w:rPr>
        <w:t xml:space="preserve"> system for finding the geographic coordinates of a mobile device or vehicle).</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access point may include a security mechanism called</w:t>
      </w:r>
      <w:r w:rsidRPr="00BF5B54">
        <w:rPr>
          <w:rFonts w:ascii="inherit" w:eastAsia="Times New Roman" w:hAnsi="inherit" w:cs="Arial"/>
          <w:color w:val="303030"/>
          <w:sz w:val="20"/>
        </w:rPr>
        <w:t> </w:t>
      </w:r>
      <w:r w:rsidRPr="00BF5B54">
        <w:rPr>
          <w:rFonts w:ascii="inherit" w:eastAsia="Times New Roman" w:hAnsi="inherit" w:cs="Arial"/>
          <w:b/>
          <w:bCs/>
          <w:color w:val="303030"/>
          <w:sz w:val="20"/>
          <w:szCs w:val="20"/>
        </w:rPr>
        <w:t>pairing</w:t>
      </w:r>
      <w:r w:rsidRPr="00BF5B54">
        <w:rPr>
          <w:rFonts w:ascii="inherit" w:eastAsia="Times New Roman" w:hAnsi="inherit" w:cs="Arial"/>
          <w:color w:val="303030"/>
          <w:sz w:val="20"/>
          <w:szCs w:val="20"/>
        </w:rPr>
        <w:t xml:space="preserve">, which restricts access to </w:t>
      </w:r>
      <w:proofErr w:type="spellStart"/>
      <w:r w:rsidRPr="00BF5B54">
        <w:rPr>
          <w:rFonts w:ascii="inherit" w:eastAsia="Times New Roman" w:hAnsi="inherit" w:cs="Arial"/>
          <w:color w:val="303030"/>
          <w:sz w:val="20"/>
          <w:szCs w:val="20"/>
        </w:rPr>
        <w:t>authorised</w:t>
      </w:r>
      <w:proofErr w:type="spellEnd"/>
      <w:r w:rsidRPr="00BF5B54">
        <w:rPr>
          <w:rFonts w:ascii="inherit" w:eastAsia="Times New Roman" w:hAnsi="inherit" w:cs="Arial"/>
          <w:color w:val="303030"/>
          <w:sz w:val="20"/>
          <w:szCs w:val="20"/>
        </w:rPr>
        <w:t xml:space="preserve"> users only, in order to give the </w:t>
      </w:r>
      <w:proofErr w:type="spellStart"/>
      <w:r w:rsidRPr="00BF5B54">
        <w:rPr>
          <w:rFonts w:ascii="inherit" w:eastAsia="Times New Roman" w:hAnsi="inherit" w:cs="Arial"/>
          <w:color w:val="303030"/>
          <w:sz w:val="20"/>
          <w:szCs w:val="20"/>
        </w:rPr>
        <w:t>piconet</w:t>
      </w:r>
      <w:proofErr w:type="spellEnd"/>
      <w:r w:rsidRPr="00BF5B54">
        <w:rPr>
          <w:rFonts w:ascii="inherit" w:eastAsia="Times New Roman" w:hAnsi="inherit" w:cs="Arial"/>
          <w:color w:val="303030"/>
          <w:sz w:val="20"/>
          <w:szCs w:val="20"/>
        </w:rPr>
        <w:t xml:space="preserve"> a certain measure of protection. Pairing is done with an encryption key commonly known as a "PIN" (</w:t>
      </w:r>
      <w:r w:rsidRPr="00BF5B54">
        <w:rPr>
          <w:rFonts w:ascii="inherit" w:eastAsia="Times New Roman" w:hAnsi="inherit" w:cs="Arial"/>
          <w:i/>
          <w:iCs/>
          <w:color w:val="303030"/>
          <w:sz w:val="20"/>
          <w:szCs w:val="20"/>
        </w:rPr>
        <w:t>PIN</w:t>
      </w:r>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stands for</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Personal Information Number</w:t>
      </w:r>
      <w:r w:rsidRPr="00BF5B54">
        <w:rPr>
          <w:rFonts w:ascii="inherit" w:eastAsia="Times New Roman" w:hAnsi="inherit" w:cs="Arial"/>
          <w:color w:val="303030"/>
          <w:sz w:val="20"/>
          <w:szCs w:val="20"/>
        </w:rPr>
        <w:t>). To do so, the access point sends a pairing request to the master device. Most of the time, this may prompt the user to enter the access point's PIN. If the PIN received is correct, the connection is made.</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In secure mode, the PIN will be sent encrypted, using a second key, in order to prevent the signal from being compromised.</w:t>
      </w:r>
    </w:p>
    <w:p w:rsidR="00BF5B54" w:rsidRPr="00BF5B54" w:rsidRDefault="00BF5B54" w:rsidP="00BF5B54">
      <w:pPr>
        <w:spacing w:before="0" w:beforeAutospacing="0" w:after="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When the pairing becomes active, the master device is free to use the communication channel thereby established.</w:t>
      </w:r>
      <w:bookmarkStart w:id="4" w:name="profils"/>
      <w:bookmarkEnd w:id="4"/>
    </w:p>
    <w:p w:rsidR="00BF5B54" w:rsidRPr="00BF5B54" w:rsidRDefault="00BF5B54" w:rsidP="00BF5B54">
      <w:pPr>
        <w:pBdr>
          <w:bottom w:val="single" w:sz="6" w:space="4" w:color="CCCCCC"/>
        </w:pBdr>
        <w:spacing w:before="300" w:beforeAutospacing="0" w:after="150" w:afterAutospacing="0" w:line="360" w:lineRule="atLeast"/>
        <w:textAlignment w:val="baseline"/>
        <w:outlineLvl w:val="1"/>
        <w:rPr>
          <w:rFonts w:ascii="inherit" w:eastAsia="Times New Roman" w:hAnsi="inherit" w:cs="Arial"/>
          <w:b/>
          <w:bCs/>
          <w:color w:val="303030"/>
          <w:sz w:val="30"/>
          <w:szCs w:val="30"/>
        </w:rPr>
      </w:pPr>
      <w:r w:rsidRPr="00BF5B54">
        <w:rPr>
          <w:rFonts w:ascii="inherit" w:eastAsia="Times New Roman" w:hAnsi="inherit" w:cs="Arial"/>
          <w:b/>
          <w:bCs/>
          <w:color w:val="303030"/>
          <w:sz w:val="30"/>
          <w:szCs w:val="30"/>
        </w:rPr>
        <w:t>Bluetooth profiles</w:t>
      </w:r>
    </w:p>
    <w:p w:rsidR="00BF5B54" w:rsidRPr="00BF5B54" w:rsidRDefault="00BF5B54" w:rsidP="00BF5B54">
      <w:pPr>
        <w:spacing w:before="0" w:beforeAutospacing="0" w:after="150" w:afterAutospacing="0" w:line="285" w:lineRule="atLeast"/>
        <w:jc w:val="both"/>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The Bluetooth standard defines a certain number of application profiles (called</w:t>
      </w:r>
      <w:r w:rsidRPr="00BF5B54">
        <w:rPr>
          <w:rFonts w:ascii="inherit" w:eastAsia="Times New Roman" w:hAnsi="inherit" w:cs="Arial"/>
          <w:color w:val="303030"/>
          <w:sz w:val="20"/>
        </w:rPr>
        <w:t> </w:t>
      </w:r>
      <w:r w:rsidRPr="00BF5B54">
        <w:rPr>
          <w:rFonts w:ascii="inherit" w:eastAsia="Times New Roman" w:hAnsi="inherit" w:cs="Arial"/>
          <w:i/>
          <w:iCs/>
          <w:color w:val="303030"/>
          <w:sz w:val="20"/>
          <w:szCs w:val="20"/>
        </w:rPr>
        <w:t>Bluetooth profiles</w:t>
      </w:r>
      <w:r w:rsidRPr="00BF5B54">
        <w:rPr>
          <w:rFonts w:ascii="inherit" w:eastAsia="Times New Roman" w:hAnsi="inherit" w:cs="Arial"/>
          <w:color w:val="303030"/>
          <w:sz w:val="20"/>
          <w:szCs w:val="20"/>
        </w:rPr>
        <w:t>) in order to define which kinds of services are offered by a Bluetooth device. Thus, each device can support multiple profiles. Here is a list of the main Bluetooth profiles:</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lastRenderedPageBreak/>
        <w:t>Advanced Audio Distribution Profile (A2DP)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Audio Video Remote Control Profile (AVRCP)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Basic Imaging Profile (BIP)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Basic Printing Profile (BPP)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Cordless Telephony Profile (CTP)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Dial-up Networking Profile (DUNP)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Fax Profile (FAX)</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File Transfer Profile (FTP)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Generic Access Profile (GAP)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Generic Object Exchange Profile (GOEP)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Hardcopy Cable Replacement Profile (HCRP)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Hands-Free Profile (HFP)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Human Interface Device Profile (HID)</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Headset Profile (HSP)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Intercom Profile (IP)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LAN Access Profile (LAP)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Object Push Profile (OPP)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Personal Area Networking Profile (PAN)</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SIM Access Profile (SAP)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Service Discovery Application Profile (SDAP)</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 xml:space="preserve">Synchronization Profile (SP): used to </w:t>
      </w:r>
      <w:proofErr w:type="spellStart"/>
      <w:r w:rsidRPr="00BF5B54">
        <w:rPr>
          <w:rFonts w:ascii="inherit" w:eastAsia="Times New Roman" w:hAnsi="inherit" w:cs="Arial"/>
          <w:color w:val="303030"/>
          <w:sz w:val="20"/>
          <w:szCs w:val="20"/>
        </w:rPr>
        <w:t>synchronise</w:t>
      </w:r>
      <w:proofErr w:type="spellEnd"/>
      <w:r w:rsidRPr="00BF5B54">
        <w:rPr>
          <w:rFonts w:ascii="inherit" w:eastAsia="Times New Roman" w:hAnsi="inherit" w:cs="Arial"/>
          <w:color w:val="303030"/>
          <w:sz w:val="20"/>
          <w:szCs w:val="20"/>
        </w:rPr>
        <w:t xml:space="preserve"> the device with a personal information manager (</w:t>
      </w:r>
      <w:proofErr w:type="spellStart"/>
      <w:r w:rsidRPr="00BF5B54">
        <w:rPr>
          <w:rFonts w:ascii="inherit" w:eastAsia="Times New Roman" w:hAnsi="inherit" w:cs="Arial"/>
          <w:color w:val="303030"/>
          <w:sz w:val="20"/>
          <w:szCs w:val="20"/>
        </w:rPr>
        <w:t>or</w:t>
      </w:r>
      <w:r w:rsidRPr="00BF5B54">
        <w:rPr>
          <w:rFonts w:ascii="inherit" w:eastAsia="Times New Roman" w:hAnsi="inherit" w:cs="Arial"/>
          <w:i/>
          <w:iCs/>
          <w:color w:val="303030"/>
          <w:sz w:val="20"/>
          <w:szCs w:val="20"/>
        </w:rPr>
        <w:t>PIM</w:t>
      </w:r>
      <w:proofErr w:type="spellEnd"/>
      <w:r w:rsidRPr="00BF5B54">
        <w:rPr>
          <w:rFonts w:ascii="inherit" w:eastAsia="Times New Roman" w:hAnsi="inherit" w:cs="Arial"/>
          <w:color w:val="303030"/>
          <w:sz w:val="20"/>
        </w:rPr>
        <w:t> </w:t>
      </w:r>
      <w:r w:rsidRPr="00BF5B54">
        <w:rPr>
          <w:rFonts w:ascii="inherit" w:eastAsia="Times New Roman" w:hAnsi="inherit" w:cs="Arial"/>
          <w:color w:val="303030"/>
          <w:sz w:val="20"/>
          <w:szCs w:val="20"/>
        </w:rPr>
        <w:t>for short).</w:t>
      </w:r>
    </w:p>
    <w:p w:rsidR="00BF5B54" w:rsidRPr="00BF5B54" w:rsidRDefault="00BF5B54" w:rsidP="00BF5B54">
      <w:pPr>
        <w:numPr>
          <w:ilvl w:val="0"/>
          <w:numId w:val="3"/>
        </w:numPr>
        <w:spacing w:before="75" w:beforeAutospacing="0" w:after="0" w:afterAutospacing="0" w:line="285" w:lineRule="atLeast"/>
        <w:ind w:left="375"/>
        <w:textAlignment w:val="baseline"/>
        <w:rPr>
          <w:rFonts w:ascii="inherit" w:eastAsia="Times New Roman" w:hAnsi="inherit" w:cs="Arial"/>
          <w:color w:val="303030"/>
          <w:sz w:val="20"/>
          <w:szCs w:val="20"/>
        </w:rPr>
      </w:pPr>
      <w:r w:rsidRPr="00BF5B54">
        <w:rPr>
          <w:rFonts w:ascii="inherit" w:eastAsia="Times New Roman" w:hAnsi="inherit" w:cs="Arial"/>
          <w:color w:val="303030"/>
          <w:sz w:val="20"/>
          <w:szCs w:val="20"/>
        </w:rPr>
        <w:t>Serial Port Profile (SPP)</w:t>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3858"/>
    <w:multiLevelType w:val="multilevel"/>
    <w:tmpl w:val="725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30A25"/>
    <w:multiLevelType w:val="multilevel"/>
    <w:tmpl w:val="B3E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0B0C17"/>
    <w:multiLevelType w:val="multilevel"/>
    <w:tmpl w:val="E9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5B54"/>
    <w:rsid w:val="00280E88"/>
    <w:rsid w:val="00421D86"/>
    <w:rsid w:val="0079061C"/>
    <w:rsid w:val="00BF5B5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BF5B54"/>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B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B54"/>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B54"/>
  </w:style>
  <w:style w:type="character" w:styleId="Hyperlink">
    <w:name w:val="Hyperlink"/>
    <w:basedOn w:val="DefaultParagraphFont"/>
    <w:uiPriority w:val="99"/>
    <w:semiHidden/>
    <w:unhideWhenUsed/>
    <w:rsid w:val="00BF5B54"/>
    <w:rPr>
      <w:color w:val="0000FF"/>
      <w:u w:val="single"/>
    </w:rPr>
  </w:style>
  <w:style w:type="paragraph" w:styleId="BalloonText">
    <w:name w:val="Balloon Text"/>
    <w:basedOn w:val="Normal"/>
    <w:link w:val="BalloonTextChar"/>
    <w:uiPriority w:val="99"/>
    <w:semiHidden/>
    <w:unhideWhenUsed/>
    <w:rsid w:val="00BF5B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3389813">
      <w:bodyDiv w:val="1"/>
      <w:marLeft w:val="0"/>
      <w:marRight w:val="0"/>
      <w:marTop w:val="0"/>
      <w:marBottom w:val="0"/>
      <w:divBdr>
        <w:top w:val="none" w:sz="0" w:space="0" w:color="auto"/>
        <w:left w:val="none" w:sz="0" w:space="0" w:color="auto"/>
        <w:bottom w:val="none" w:sz="0" w:space="0" w:color="auto"/>
        <w:right w:val="none" w:sz="0" w:space="0" w:color="auto"/>
      </w:divBdr>
    </w:div>
    <w:div w:id="14946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kioskea.net/contents/wifi/wifitech.ph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kioskea.net/contents/wireless/wlintro.ph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2010-05-31T08:19:00Z</dcterms:created>
  <dcterms:modified xsi:type="dcterms:W3CDTF">2010-05-31T08:22:00Z</dcterms:modified>
</cp:coreProperties>
</file>