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56" w:rsidRDefault="00231B00" w:rsidP="00231B00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231B00">
        <w:rPr>
          <w:rFonts w:ascii="ＭＳ ゴシック" w:eastAsia="ＭＳ ゴシック" w:hAnsi="ＭＳ ゴシック" w:hint="eastAsia"/>
          <w:sz w:val="40"/>
          <w:szCs w:val="40"/>
        </w:rPr>
        <w:t>気柱</w:t>
      </w:r>
      <w:r w:rsidR="00531B5A">
        <w:rPr>
          <w:rFonts w:ascii="ＭＳ ゴシック" w:eastAsia="ＭＳ ゴシック" w:hAnsi="ＭＳ ゴシック" w:hint="eastAsia"/>
          <w:sz w:val="40"/>
          <w:szCs w:val="40"/>
        </w:rPr>
        <w:t>の共鳴</w:t>
      </w:r>
    </w:p>
    <w:p w:rsidR="00231B00" w:rsidRDefault="00231B00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＜定常波が起きる仕組み＞</w:t>
      </w:r>
    </w:p>
    <w:p w:rsidR="00C52B6F" w:rsidRDefault="00531B5A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気柱に音波を流すと</w:t>
      </w:r>
      <w:r w:rsidR="00C52B6F">
        <w:rPr>
          <w:rFonts w:ascii="ＭＳ ゴシック" w:eastAsia="ＭＳ ゴシック" w:hAnsi="ＭＳ ゴシック" w:hint="eastAsia"/>
          <w:sz w:val="32"/>
          <w:szCs w:val="32"/>
        </w:rPr>
        <w:t>、気柱の端が閉じているときは勿論、開いている時も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,</w:t>
      </w:r>
      <w:r>
        <w:rPr>
          <w:rFonts w:ascii="ＭＳ ゴシック" w:eastAsia="ＭＳ ゴシック" w:hAnsi="ＭＳ ゴシック" w:hint="eastAsia"/>
          <w:sz w:val="32"/>
          <w:szCs w:val="32"/>
        </w:rPr>
        <w:t>入射波と反射波が重なることで定常波が生まれることがあります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231B00" w:rsidRDefault="00C52B6F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端が</w:t>
      </w:r>
      <w:proofErr w:type="gramStart"/>
      <w:r>
        <w:rPr>
          <w:rFonts w:ascii="ＭＳ ゴシック" w:eastAsia="ＭＳ ゴシック" w:hAnsi="ＭＳ ゴシック" w:hint="eastAsia"/>
          <w:sz w:val="32"/>
          <w:szCs w:val="32"/>
        </w:rPr>
        <w:t>開いてる</w:t>
      </w:r>
      <w:proofErr w:type="gramEnd"/>
      <w:r>
        <w:rPr>
          <w:rFonts w:ascii="ＭＳ ゴシック" w:eastAsia="ＭＳ ゴシック" w:hAnsi="ＭＳ ゴシック" w:hint="eastAsia"/>
          <w:sz w:val="32"/>
          <w:szCs w:val="32"/>
        </w:rPr>
        <w:t>場合も反射が起きるのは外の空気に押し返されるからです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C972DD" w:rsidRDefault="00C52B6F" w:rsidP="00231B00">
      <w:pPr>
        <w:rPr>
          <w:rFonts w:ascii="ＭＳ ゴシック" w:eastAsia="ＭＳ ゴシック" w:hAnsi="ＭＳ ゴシック" w:hint="eastAsia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定常波は同じ形で向きが逆の波が重なる時に起こります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8C22C6" w:rsidRDefault="008C22C6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（</w:t>
      </w:r>
      <w:r w:rsidR="00C972DD">
        <w:rPr>
          <w:rFonts w:ascii="ＭＳ ゴシック" w:eastAsia="ＭＳ ゴシック" w:hAnsi="ＭＳ ゴシック" w:hint="eastAsia"/>
          <w:sz w:val="32"/>
          <w:szCs w:val="32"/>
        </w:rPr>
        <w:t>端が開いている場合</w:t>
      </w:r>
      <w:r>
        <w:rPr>
          <w:rFonts w:ascii="ＭＳ ゴシック" w:eastAsia="ＭＳ ゴシック" w:hAnsi="ＭＳ ゴシック" w:hint="eastAsia"/>
          <w:sz w:val="32"/>
          <w:szCs w:val="32"/>
        </w:rPr>
        <w:t>）</w:t>
      </w:r>
    </w:p>
    <w:p w:rsidR="00C972DD" w:rsidRDefault="00C972DD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端の空気は自由に動くことができるので端は腹となります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C972DD" w:rsidRDefault="008C22C6" w:rsidP="00231B00">
      <w:pPr>
        <w:rPr>
          <w:rFonts w:ascii="ＭＳ ゴシック" w:eastAsia="ＭＳ ゴシック" w:hAnsi="ＭＳ ゴシック" w:hint="eastAsia"/>
          <w:sz w:val="32"/>
          <w:szCs w:val="32"/>
        </w:rPr>
      </w:pPr>
      <w:r>
        <w:rPr>
          <w:rFonts w:ascii="ＭＳ ゴシック" w:eastAsia="ＭＳ ゴシック" w:hAnsi="ＭＳ ゴシック"/>
          <w:noProof/>
          <w:sz w:val="32"/>
          <w:szCs w:val="32"/>
        </w:rPr>
        <w:drawing>
          <wp:inline distT="0" distB="0" distL="0" distR="0">
            <wp:extent cx="2468880" cy="2242566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9-21 2.37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61" cy="22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C6" w:rsidRDefault="008C22C6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（</w:t>
      </w:r>
      <w:r w:rsidR="00C972DD">
        <w:rPr>
          <w:rFonts w:ascii="ＭＳ ゴシック" w:eastAsia="ＭＳ ゴシック" w:hAnsi="ＭＳ ゴシック" w:hint="eastAsia"/>
          <w:sz w:val="32"/>
          <w:szCs w:val="32"/>
        </w:rPr>
        <w:t>端が閉じている場合</w:t>
      </w:r>
      <w:r>
        <w:rPr>
          <w:rFonts w:ascii="ＭＳ ゴシック" w:eastAsia="ＭＳ ゴシック" w:hAnsi="ＭＳ ゴシック" w:hint="eastAsia"/>
          <w:sz w:val="32"/>
          <w:szCs w:val="32"/>
        </w:rPr>
        <w:t>）</w:t>
      </w:r>
    </w:p>
    <w:p w:rsidR="00C972DD" w:rsidRDefault="00C972DD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端の空気は動けないので腹となります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C972DD" w:rsidRDefault="008C22C6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/>
          <w:noProof/>
          <w:sz w:val="32"/>
          <w:szCs w:val="32"/>
        </w:rPr>
        <w:drawing>
          <wp:inline distT="0" distB="0" distL="0" distR="0">
            <wp:extent cx="2468880" cy="2229284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9-21 2.48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205" cy="2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DD" w:rsidRDefault="00C972DD" w:rsidP="00231B00">
      <w:pPr>
        <w:rPr>
          <w:rFonts w:ascii="ＭＳ ゴシック" w:eastAsia="ＭＳ ゴシック" w:hAnsi="ＭＳ ゴシック"/>
          <w:sz w:val="32"/>
          <w:szCs w:val="32"/>
        </w:rPr>
      </w:pPr>
    </w:p>
    <w:p w:rsidR="00C972DD" w:rsidRDefault="00C972DD" w:rsidP="00231B00">
      <w:pPr>
        <w:rPr>
          <w:rFonts w:ascii="ＭＳ ゴシック" w:eastAsia="ＭＳ ゴシック" w:hAnsi="ＭＳ ゴシック"/>
          <w:sz w:val="32"/>
          <w:szCs w:val="32"/>
        </w:rPr>
      </w:pPr>
    </w:p>
    <w:p w:rsidR="00C972DD" w:rsidRDefault="00FD48B3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＜実際には＞</w:t>
      </w:r>
    </w:p>
    <w:p w:rsidR="00FD48B3" w:rsidRDefault="00FD48B3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長さ１</w:t>
      </w:r>
      <w:r>
        <w:rPr>
          <w:rFonts w:ascii="ＭＳ ゴシック" w:eastAsia="ＭＳ ゴシック" w:hAnsi="ＭＳ ゴシック"/>
          <w:sz w:val="32"/>
          <w:szCs w:val="32"/>
        </w:rPr>
        <w:t>m</w:t>
      </w:r>
      <w:r>
        <w:rPr>
          <w:rFonts w:ascii="ＭＳ ゴシック" w:eastAsia="ＭＳ ゴシック" w:hAnsi="ＭＳ ゴシック" w:hint="eastAsia"/>
          <w:sz w:val="32"/>
          <w:szCs w:val="32"/>
        </w:rPr>
        <w:t>,直径</w:t>
      </w:r>
      <w:r>
        <w:rPr>
          <w:rFonts w:ascii="ＭＳ ゴシック" w:eastAsia="ＭＳ ゴシック" w:hAnsi="ＭＳ ゴシック"/>
          <w:sz w:val="32"/>
          <w:szCs w:val="32"/>
        </w:rPr>
        <w:t>8cm</w:t>
      </w:r>
      <w:r>
        <w:rPr>
          <w:rFonts w:ascii="ＭＳ ゴシック" w:eastAsia="ＭＳ ゴシック" w:hAnsi="ＭＳ ゴシック" w:hint="eastAsia"/>
          <w:sz w:val="32"/>
          <w:szCs w:val="32"/>
        </w:rPr>
        <w:t>のアクリルの筒に直径</w:t>
      </w:r>
      <w:r>
        <w:rPr>
          <w:rFonts w:ascii="ＭＳ ゴシック" w:eastAsia="ＭＳ ゴシック" w:hAnsi="ＭＳ ゴシック"/>
          <w:sz w:val="32"/>
          <w:szCs w:val="32"/>
        </w:rPr>
        <w:t>3mm</w:t>
      </w:r>
      <w:r>
        <w:rPr>
          <w:rFonts w:ascii="ＭＳ ゴシック" w:eastAsia="ＭＳ ゴシック" w:hAnsi="ＭＳ ゴシック" w:hint="eastAsia"/>
          <w:sz w:val="32"/>
          <w:szCs w:val="32"/>
        </w:rPr>
        <w:t>の発泡スチロール</w:t>
      </w:r>
      <w:r w:rsidR="00B57B09">
        <w:rPr>
          <w:rFonts w:ascii="ＭＳ ゴシック" w:eastAsia="ＭＳ ゴシック" w:hAnsi="ＭＳ ゴシック" w:hint="eastAsia"/>
          <w:sz w:val="32"/>
          <w:szCs w:val="32"/>
        </w:rPr>
        <w:t>球</w:t>
      </w:r>
      <w:r>
        <w:rPr>
          <w:rFonts w:ascii="ＭＳ ゴシック" w:eastAsia="ＭＳ ゴシック" w:hAnsi="ＭＳ ゴシック" w:hint="eastAsia"/>
          <w:sz w:val="32"/>
          <w:szCs w:val="32"/>
        </w:rPr>
        <w:t>を適量入れて実験を行なった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.</w:t>
      </w:r>
    </w:p>
    <w:p w:rsidR="00B57B09" w:rsidRDefault="00FD48B3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結果</w:t>
      </w:r>
      <w:r w:rsidR="00B57B09">
        <w:rPr>
          <w:rFonts w:ascii="ＭＳ ゴシック" w:eastAsia="ＭＳ ゴシック" w:hAnsi="ＭＳ ゴシック" w:hint="eastAsia"/>
          <w:sz w:val="32"/>
          <w:szCs w:val="32"/>
        </w:rPr>
        <w:t>：</w:t>
      </w:r>
      <w:r w:rsidR="00B57B09">
        <w:rPr>
          <w:rFonts w:ascii="ＭＳ ゴシック" w:eastAsia="ＭＳ ゴシック" w:hAnsi="ＭＳ ゴシック"/>
          <w:sz w:val="32"/>
          <w:szCs w:val="32"/>
        </w:rPr>
        <w:t>70Hz,200Hz</w:t>
      </w:r>
      <w:r w:rsidR="00B57B09">
        <w:rPr>
          <w:rFonts w:ascii="ＭＳ ゴシック" w:eastAsia="ＭＳ ゴシック" w:hAnsi="ＭＳ ゴシック" w:hint="eastAsia"/>
          <w:sz w:val="32"/>
          <w:szCs w:val="32"/>
        </w:rPr>
        <w:t>の時定常波が観察できた。</w:t>
      </w:r>
    </w:p>
    <w:p w:rsidR="00FD48B3" w:rsidRDefault="00B57B09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（発泡スチロール球が波の形に盛り上がった）</w:t>
      </w:r>
    </w:p>
    <w:p w:rsidR="00CE7389" w:rsidRDefault="004A73E5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しかし、実際にできた波は</w:t>
      </w:r>
      <w:r w:rsidR="00017096">
        <w:rPr>
          <w:rFonts w:ascii="ＭＳ ゴシック" w:eastAsia="ＭＳ ゴシック" w:hAnsi="ＭＳ ゴシック" w:hint="eastAsia"/>
          <w:sz w:val="32"/>
          <w:szCs w:val="32"/>
        </w:rPr>
        <w:t>予想よりも遥かに振れ幅が小さく、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どの場所でも高さが同じだったり,</w:t>
      </w:r>
      <w:r w:rsidR="00017096">
        <w:rPr>
          <w:rFonts w:ascii="ＭＳ ゴシック" w:eastAsia="ＭＳ ゴシック" w:hAnsi="ＭＳ ゴシック" w:hint="eastAsia"/>
          <w:sz w:val="32"/>
          <w:szCs w:val="32"/>
        </w:rPr>
        <w:t>局所的にしかできなかった</w:t>
      </w:r>
      <w:r w:rsidR="006F1869">
        <w:rPr>
          <w:rFonts w:ascii="ＭＳ ゴシック" w:eastAsia="ＭＳ ゴシック" w:hAnsi="ＭＳ ゴシック" w:hint="eastAsia"/>
          <w:sz w:val="32"/>
          <w:szCs w:val="32"/>
        </w:rPr>
        <w:t>りした</w:t>
      </w:r>
      <w:r w:rsidR="006F1869">
        <w:rPr>
          <w:rFonts w:ascii="ＭＳ ゴシック" w:eastAsia="ＭＳ ゴシック" w:hAnsi="ＭＳ ゴシック"/>
          <w:sz w:val="32"/>
          <w:szCs w:val="32"/>
        </w:rPr>
        <w:t>.</w:t>
      </w:r>
    </w:p>
    <w:p w:rsidR="006F1869" w:rsidRDefault="00483A51" w:rsidP="00231B00">
      <w:pPr>
        <w:rPr>
          <w:rFonts w:ascii="ＭＳ ゴシック" w:eastAsia="ＭＳ ゴシック" w:hAnsi="ＭＳ ゴシック" w:hint="eastAsia"/>
          <w:sz w:val="32"/>
          <w:szCs w:val="32"/>
        </w:rPr>
      </w:pPr>
      <w:r>
        <w:rPr>
          <w:rFonts w:ascii="ＭＳ ゴシック" w:eastAsia="ＭＳ ゴシック" w:hAnsi="ＭＳ ゴシック"/>
          <w:noProof/>
          <w:sz w:val="32"/>
          <w:szCs w:val="32"/>
        </w:rPr>
        <w:drawing>
          <wp:inline distT="0" distB="0" distL="0" distR="0">
            <wp:extent cx="5105400" cy="1595071"/>
            <wp:effectExtent l="0" t="0" r="0" b="571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19-09-21 3.14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89" cy="1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65" w:rsidRDefault="006F1869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気柱に入れるものについては,</w:t>
      </w:r>
      <w:r>
        <w:rPr>
          <w:rFonts w:ascii="ＭＳ ゴシック" w:eastAsia="ＭＳ ゴシック" w:hAnsi="ＭＳ ゴシック"/>
          <w:sz w:val="32"/>
          <w:szCs w:val="32"/>
        </w:rPr>
        <w:t>2mm</w:t>
      </w:r>
      <w:r>
        <w:rPr>
          <w:rFonts w:ascii="ＭＳ ゴシック" w:eastAsia="ＭＳ ゴシック" w:hAnsi="ＭＳ ゴシック" w:hint="eastAsia"/>
          <w:sz w:val="32"/>
          <w:szCs w:val="32"/>
        </w:rPr>
        <w:t>に削ったコルクや</w:t>
      </w:r>
      <w:r>
        <w:rPr>
          <w:rFonts w:ascii="ＭＳ ゴシック" w:eastAsia="ＭＳ ゴシック" w:hAnsi="ＭＳ ゴシック"/>
          <w:sz w:val="32"/>
          <w:szCs w:val="32"/>
        </w:rPr>
        <w:t>,</w:t>
      </w:r>
      <w:r>
        <w:rPr>
          <w:rFonts w:ascii="ＭＳ ゴシック" w:eastAsia="ＭＳ ゴシック" w:hAnsi="ＭＳ ゴシック" w:hint="eastAsia"/>
          <w:sz w:val="32"/>
          <w:szCs w:val="32"/>
        </w:rPr>
        <w:t>粉洗剤なども</w:t>
      </w:r>
      <w:r w:rsidR="007D3E65">
        <w:rPr>
          <w:rFonts w:ascii="ＭＳ ゴシック" w:eastAsia="ＭＳ ゴシック" w:hAnsi="ＭＳ ゴシック" w:hint="eastAsia"/>
          <w:sz w:val="32"/>
          <w:szCs w:val="32"/>
        </w:rPr>
        <w:t>試</w:t>
      </w:r>
      <w:r>
        <w:rPr>
          <w:rFonts w:ascii="ＭＳ ゴシック" w:eastAsia="ＭＳ ゴシック" w:hAnsi="ＭＳ ゴシック" w:hint="eastAsia"/>
          <w:sz w:val="32"/>
          <w:szCs w:val="32"/>
        </w:rPr>
        <w:t>したが,発泡スチロール球以外はほとんど波形を</w:t>
      </w:r>
      <w:r w:rsidR="007D3E65">
        <w:rPr>
          <w:rFonts w:ascii="ＭＳ ゴシック" w:eastAsia="ＭＳ ゴシック" w:hAnsi="ＭＳ ゴシック" w:hint="eastAsia"/>
          <w:sz w:val="32"/>
          <w:szCs w:val="32"/>
        </w:rPr>
        <w:t>表さなかった</w:t>
      </w:r>
      <w:r w:rsidR="007D3E65">
        <w:rPr>
          <w:rFonts w:ascii="ＭＳ ゴシック" w:eastAsia="ＭＳ ゴシック" w:hAnsi="ＭＳ ゴシック"/>
          <w:sz w:val="32"/>
          <w:szCs w:val="32"/>
        </w:rPr>
        <w:t>.</w:t>
      </w:r>
    </w:p>
    <w:p w:rsidR="008B4CFD" w:rsidRDefault="008B4CFD" w:rsidP="00231B00">
      <w:pPr>
        <w:rPr>
          <w:rFonts w:ascii="ＭＳ ゴシック" w:eastAsia="ＭＳ ゴシック" w:hAnsi="ＭＳ ゴシック"/>
          <w:sz w:val="32"/>
          <w:szCs w:val="32"/>
        </w:rPr>
      </w:pPr>
    </w:p>
    <w:p w:rsidR="007D3E65" w:rsidRDefault="007D3E65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＜失敗の原因＞</w:t>
      </w:r>
    </w:p>
    <w:p w:rsidR="007D3E65" w:rsidRDefault="007D3E65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今回期待通りに波形ができなかった原因</w:t>
      </w:r>
      <w:r w:rsidR="008B4CFD">
        <w:rPr>
          <w:rFonts w:ascii="ＭＳ ゴシック" w:eastAsia="ＭＳ ゴシック" w:hAnsi="ＭＳ ゴシック" w:hint="eastAsia"/>
          <w:sz w:val="32"/>
          <w:szCs w:val="32"/>
        </w:rPr>
        <w:t>としては</w:t>
      </w:r>
      <w:r w:rsidR="008B4CFD">
        <w:rPr>
          <w:rFonts w:ascii="ＭＳ ゴシック" w:eastAsia="ＭＳ ゴシック" w:hAnsi="ＭＳ ゴシック"/>
          <w:sz w:val="32"/>
          <w:szCs w:val="32"/>
        </w:rPr>
        <w:t>,</w:t>
      </w:r>
      <w:r w:rsidR="008B4CFD">
        <w:rPr>
          <w:rFonts w:ascii="ＭＳ ゴシック" w:eastAsia="ＭＳ ゴシック" w:hAnsi="ＭＳ ゴシック" w:hint="eastAsia"/>
          <w:sz w:val="32"/>
          <w:szCs w:val="32"/>
        </w:rPr>
        <w:t>主に以下のことが考えられる</w:t>
      </w:r>
      <w:r w:rsidR="008B4CFD">
        <w:rPr>
          <w:rFonts w:ascii="ＭＳ ゴシック" w:eastAsia="ＭＳ ゴシック" w:hAnsi="ＭＳ ゴシック"/>
          <w:sz w:val="32"/>
          <w:szCs w:val="32"/>
        </w:rPr>
        <w:t>.</w:t>
      </w:r>
    </w:p>
    <w:p w:rsidR="008B4CFD" w:rsidRDefault="008B4CFD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・球が大きかった（重かった）</w:t>
      </w:r>
    </w:p>
    <w:p w:rsidR="008B4CFD" w:rsidRDefault="008B4CFD" w:rsidP="00231B00">
      <w:pPr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・筒の直径が小さかった</w:t>
      </w:r>
    </w:p>
    <w:p w:rsidR="008B4CFD" w:rsidRPr="007D3E65" w:rsidRDefault="008B4CFD" w:rsidP="00231B00">
      <w:pPr>
        <w:rPr>
          <w:rFonts w:ascii="ＭＳ ゴシック" w:eastAsia="ＭＳ ゴシック" w:hAnsi="ＭＳ ゴシック" w:hint="eastAsia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・スピーカーの出力が小さかった</w:t>
      </w:r>
      <w:bookmarkStart w:id="0" w:name="_GoBack"/>
      <w:bookmarkEnd w:id="0"/>
    </w:p>
    <w:sectPr w:rsidR="008B4CFD" w:rsidRPr="007D3E65" w:rsidSect="00CB7B91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91"/>
    <w:rsid w:val="00017096"/>
    <w:rsid w:val="001620F0"/>
    <w:rsid w:val="00231B00"/>
    <w:rsid w:val="002A7E56"/>
    <w:rsid w:val="00483A51"/>
    <w:rsid w:val="004A73E5"/>
    <w:rsid w:val="00531B5A"/>
    <w:rsid w:val="006F1869"/>
    <w:rsid w:val="007D3E65"/>
    <w:rsid w:val="008B4CFD"/>
    <w:rsid w:val="008C22C6"/>
    <w:rsid w:val="00B01353"/>
    <w:rsid w:val="00B57B09"/>
    <w:rsid w:val="00C52B6F"/>
    <w:rsid w:val="00C972DD"/>
    <w:rsid w:val="00CB7B91"/>
    <w:rsid w:val="00CE7389"/>
    <w:rsid w:val="00F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115CE"/>
  <w15:chartTrackingRefBased/>
  <w15:docId w15:val="{345396C6-B938-AA46-BE0B-ADA9A1E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2DD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972DD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7C26F-24E1-5E48-ABE9-AA5E13DA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祐輝</dc:creator>
  <cp:keywords/>
  <dc:description/>
  <cp:lastModifiedBy>安藤 祐輝</cp:lastModifiedBy>
  <cp:revision>3</cp:revision>
  <dcterms:created xsi:type="dcterms:W3CDTF">2019-09-19T16:22:00Z</dcterms:created>
  <dcterms:modified xsi:type="dcterms:W3CDTF">2019-09-20T18:19:00Z</dcterms:modified>
</cp:coreProperties>
</file>