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Instagram Data Analysis Report</w:t>
      </w:r>
    </w:p>
    <w:p>
      <w:r>
        <w:t>Author: Bhuvani Surya</w:t>
        <w:br/>
      </w:r>
      <w:r>
        <w:t>Data Science Internship Project 3</w:t>
      </w:r>
    </w:p>
    <w:p>
      <w:pPr>
        <w:pStyle w:val="Heading1"/>
      </w:pPr>
      <w:r>
        <w:t>Project Overview</w:t>
      </w:r>
    </w:p>
    <w:p>
      <w:r>
        <w:t>This project analyzes Instagram user engagement data using Python, Pandas and Matplotlib. The analysis focuses on content types, filter usage, user verification status, likes, comments and hashtag trends.</w:t>
      </w:r>
    </w:p>
    <w:p>
      <w:pPr>
        <w:pStyle w:val="Heading2"/>
      </w:pPr>
      <w:r>
        <w:t>Dataset Preview</w:t>
      </w:r>
    </w:p>
    <w:p>
      <w:r>
        <w:drawing>
          <wp:inline xmlns:a="http://schemas.openxmlformats.org/drawingml/2006/main" xmlns:pic="http://schemas.openxmlformats.org/drawingml/2006/picture">
            <wp:extent cx="5303520" cy="2367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35732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Dataset Information</w:t>
      </w:r>
    </w:p>
    <w:p>
      <w:r>
        <w:drawing>
          <wp:inline xmlns:a="http://schemas.openxmlformats.org/drawingml/2006/main" xmlns:pic="http://schemas.openxmlformats.org/drawingml/2006/picture">
            <wp:extent cx="5303520" cy="2360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35819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Missing Values Analysis</w:t>
      </w:r>
    </w:p>
    <w:p>
      <w:r>
        <w:drawing>
          <wp:inline xmlns:a="http://schemas.openxmlformats.org/drawingml/2006/main" xmlns:pic="http://schemas.openxmlformats.org/drawingml/2006/picture">
            <wp:extent cx="5303520" cy="15350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35902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35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Photo Type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21619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35921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1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Instagram Filter Usage</w:t>
      </w:r>
    </w:p>
    <w:p>
      <w:r>
        <w:drawing>
          <wp:inline xmlns:a="http://schemas.openxmlformats.org/drawingml/2006/main" xmlns:pic="http://schemas.openxmlformats.org/drawingml/2006/picture">
            <wp:extent cx="5303520" cy="21646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40354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4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Verified vs Non-Verified Users</w:t>
      </w:r>
    </w:p>
    <w:p>
      <w:r>
        <w:drawing>
          <wp:inline xmlns:a="http://schemas.openxmlformats.org/drawingml/2006/main" xmlns:pic="http://schemas.openxmlformats.org/drawingml/2006/picture">
            <wp:extent cx="5303520" cy="1996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40413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Like Types</w:t>
      </w:r>
    </w:p>
    <w:p>
      <w:r>
        <w:drawing>
          <wp:inline xmlns:a="http://schemas.openxmlformats.org/drawingml/2006/main" xmlns:pic="http://schemas.openxmlformats.org/drawingml/2006/picture">
            <wp:extent cx="5303520" cy="21017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40431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0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Hashtag Usage Count</w:t>
      </w:r>
    </w:p>
    <w:p>
      <w:r>
        <w:drawing>
          <wp:inline xmlns:a="http://schemas.openxmlformats.org/drawingml/2006/main" xmlns:pic="http://schemas.openxmlformats.org/drawingml/2006/picture">
            <wp:extent cx="5303520" cy="8383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40518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38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Dataset Statistics</w:t>
      </w:r>
    </w:p>
    <w:p>
      <w:r>
        <w:drawing>
          <wp:inline xmlns:a="http://schemas.openxmlformats.org/drawingml/2006/main" xmlns:pic="http://schemas.openxmlformats.org/drawingml/2006/picture">
            <wp:extent cx="5303520" cy="20594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40723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59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Key Findings</w:t>
      </w:r>
    </w:p>
    <w:p>
      <w:r>
        <w:t>• Photos are the most common content type.</w:t>
        <w:br/>
        <w:t>• 55.3% of posts use Instagram filters.</w:t>
        <w:br/>
        <w:t>• Most users are non-verified accounts.</w:t>
        <w:br/>
        <w:t>• Popular reactions include clap, thumbs up, heart emoji, laughing and fire.</w:t>
        <w:br/>
        <w:t>• Posts commonly use 1–2 hashtags.</w:t>
        <w:br/>
        <w:t>• Dataset contains 100 users, 257 photos, 8782 likes and 7488 comments.</w:t>
      </w:r>
    </w:p>
    <w:p>
      <w:pPr>
        <w:pStyle w:val="Heading1"/>
      </w:pPr>
      <w:r>
        <w:t>Conclusion</w:t>
      </w:r>
    </w:p>
    <w:p>
      <w:r>
        <w:t>The analysis demonstrates strong user engagement across Instagram content. Photos remain the dominant content format, while filter usage and hashtag strategies play an important role in engagement and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