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Loan Approval Prediction - Internship Project Report</w:t>
      </w:r>
    </w:p>
    <w:p>
      <w:r>
        <w:t>This report presents data preprocessing, missing value analysis, label encoding, train-test splitting, model training using Random Forest Classifier, evaluation metrics, and visualization of loan approval status.</w:t>
      </w:r>
    </w:p>
    <w:p>
      <w:pPr>
        <w:pStyle w:val="Heading2"/>
      </w:pPr>
      <w:r>
        <w:t>Dataset Loading</w:t>
      </w:r>
    </w:p>
    <w:p>
      <w:r>
        <w:drawing>
          <wp:inline xmlns:a="http://schemas.openxmlformats.org/drawingml/2006/main" xmlns:pic="http://schemas.openxmlformats.org/drawingml/2006/picture">
            <wp:extent cx="5303520" cy="2246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2757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Dataset Loading</w:t>
      </w:r>
    </w:p>
    <w:p>
      <w:pPr>
        <w:pStyle w:val="Heading2"/>
      </w:pPr>
      <w:r>
        <w:t>Dataset Preview</w:t>
      </w:r>
    </w:p>
    <w:p>
      <w:r>
        <w:drawing>
          <wp:inline xmlns:a="http://schemas.openxmlformats.org/drawingml/2006/main" xmlns:pic="http://schemas.openxmlformats.org/drawingml/2006/picture">
            <wp:extent cx="5303520" cy="1272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2934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7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Dataset Preview</w:t>
      </w:r>
    </w:p>
    <w:p>
      <w:pPr>
        <w:pStyle w:val="Heading2"/>
      </w:pPr>
      <w:r>
        <w:t>Dataset Information</w:t>
      </w:r>
    </w:p>
    <w:p>
      <w:r>
        <w:drawing>
          <wp:inline xmlns:a="http://schemas.openxmlformats.org/drawingml/2006/main" xmlns:pic="http://schemas.openxmlformats.org/drawingml/2006/picture">
            <wp:extent cx="5303520" cy="1941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040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Dataset Information</w:t>
      </w:r>
    </w:p>
    <w:p>
      <w:pPr>
        <w:pStyle w:val="Heading2"/>
      </w:pPr>
      <w:r>
        <w:t>Missing Values Analysis</w:t>
      </w:r>
    </w:p>
    <w:p>
      <w:r>
        <w:drawing>
          <wp:inline xmlns:a="http://schemas.openxmlformats.org/drawingml/2006/main" xmlns:pic="http://schemas.openxmlformats.org/drawingml/2006/picture">
            <wp:extent cx="5303520" cy="2113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105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Missing Values Analysis</w:t>
      </w:r>
    </w:p>
    <w:p>
      <w:pPr>
        <w:pStyle w:val="Heading2"/>
      </w:pPr>
      <w:r>
        <w:t>Data Preprocessing and Encoding</w:t>
      </w:r>
    </w:p>
    <w:p>
      <w:r>
        <w:drawing>
          <wp:inline xmlns:a="http://schemas.openxmlformats.org/drawingml/2006/main" xmlns:pic="http://schemas.openxmlformats.org/drawingml/2006/picture">
            <wp:extent cx="5303520" cy="1663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302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6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Data Preprocessing and Encoding</w:t>
      </w:r>
    </w:p>
    <w:p>
      <w:pPr>
        <w:pStyle w:val="Heading2"/>
      </w:pPr>
      <w:r>
        <w:t>Train Test Split</w:t>
      </w:r>
    </w:p>
    <w:p>
      <w:r>
        <w:drawing>
          <wp:inline xmlns:a="http://schemas.openxmlformats.org/drawingml/2006/main" xmlns:pic="http://schemas.openxmlformats.org/drawingml/2006/picture">
            <wp:extent cx="5303520" cy="1598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713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Train Test Split</w:t>
      </w:r>
    </w:p>
    <w:p>
      <w:pPr>
        <w:pStyle w:val="Heading2"/>
      </w:pPr>
      <w:r>
        <w:t>Model Accuracy</w:t>
      </w:r>
    </w:p>
    <w:p>
      <w:r>
        <w:drawing>
          <wp:inline xmlns:a="http://schemas.openxmlformats.org/drawingml/2006/main" xmlns:pic="http://schemas.openxmlformats.org/drawingml/2006/picture">
            <wp:extent cx="5303520" cy="1226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739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Model Accuracy</w:t>
      </w:r>
    </w:p>
    <w:p>
      <w:pPr>
        <w:pStyle w:val="Heading2"/>
      </w:pPr>
      <w:r>
        <w:t>Classification Report</w:t>
      </w:r>
    </w:p>
    <w:p>
      <w:r>
        <w:drawing>
          <wp:inline xmlns:a="http://schemas.openxmlformats.org/drawingml/2006/main" xmlns:pic="http://schemas.openxmlformats.org/drawingml/2006/picture">
            <wp:extent cx="5303520" cy="1034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757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Classification Report</w:t>
      </w:r>
    </w:p>
    <w:p>
      <w:pPr>
        <w:pStyle w:val="Heading2"/>
      </w:pPr>
      <w:r>
        <w:t>Loan Approval Status Visualization</w:t>
      </w:r>
    </w:p>
    <w:p>
      <w:r>
        <w:drawing>
          <wp:inline xmlns:a="http://schemas.openxmlformats.org/drawingml/2006/main" xmlns:pic="http://schemas.openxmlformats.org/drawingml/2006/picture">
            <wp:extent cx="5303520" cy="22561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3826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Loan Approval Status Visualization</w:t>
      </w:r>
    </w:p>
    <w:p>
      <w:pPr>
        <w:pStyle w:val="Heading2"/>
      </w:pPr>
      <w:r>
        <w:t>Conclusion</w:t>
      </w:r>
    </w:p>
    <w:p>
      <w:r>
        <w:t>A Random Forest model was trained on the loan approval dataset after handling missing values and encoding categorical features. The model achieved approximately 78% accuracy. The results indicate that the model can reasonably predict loan approval outcomes and can be further improved through hyperparameter tuning and advanced preprocessing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