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CDB9" w14:textId="14003A3D" w:rsidR="00917883" w:rsidRDefault="00CF4394" w:rsidP="00CF4394">
      <w:pPr>
        <w:pBdr>
          <w:top w:val="double" w:sz="18" w:space="1" w:color="003FDE"/>
          <w:left w:val="double" w:sz="18" w:space="4" w:color="003FDE"/>
          <w:bottom w:val="double" w:sz="18" w:space="1" w:color="003FDE"/>
          <w:right w:val="double" w:sz="18" w:space="4" w:color="003FDE"/>
        </w:pBdr>
        <w:jc w:val="center"/>
        <w:rPr>
          <w:rFonts w:ascii="Verdana" w:hAnsi="Verdana"/>
          <w:b/>
          <w:bCs/>
          <w:color w:val="003FDE"/>
          <w:sz w:val="40"/>
          <w:szCs w:val="40"/>
        </w:rPr>
      </w:pPr>
      <w:r>
        <w:rPr>
          <w:rFonts w:ascii="Verdana" w:hAnsi="Verdana"/>
          <w:b/>
          <w:bCs/>
          <w:color w:val="003FDE"/>
          <w:sz w:val="40"/>
          <w:szCs w:val="40"/>
        </w:rPr>
        <w:t>RETI BAYESIANE</w:t>
      </w:r>
    </w:p>
    <w:p w14:paraId="67C6E3DD" w14:textId="60620483" w:rsidR="00CF4394" w:rsidRDefault="00CF4394" w:rsidP="00CF4394">
      <w:pPr>
        <w:jc w:val="both"/>
        <w:rPr>
          <w:rFonts w:ascii="Verdana" w:hAnsi="Verdana"/>
          <w:color w:val="003FDE"/>
          <w:sz w:val="24"/>
          <w:szCs w:val="24"/>
        </w:rPr>
      </w:pPr>
      <w:r w:rsidRPr="00CF4394">
        <w:rPr>
          <w:rFonts w:ascii="Verdana" w:hAnsi="Verdana"/>
          <w:color w:val="003FDE"/>
          <w:sz w:val="24"/>
          <w:szCs w:val="24"/>
        </w:rPr>
        <w:t>U</w:t>
      </w:r>
      <w:r>
        <w:rPr>
          <w:rFonts w:ascii="Verdana" w:hAnsi="Verdana"/>
          <w:color w:val="003FDE"/>
          <w:sz w:val="24"/>
          <w:szCs w:val="24"/>
        </w:rPr>
        <w:t xml:space="preserve">na rete Bayesiana è una categoria di </w:t>
      </w:r>
      <w:r w:rsidRPr="00CF4394">
        <w:rPr>
          <w:rFonts w:ascii="Verdana" w:hAnsi="Verdana"/>
          <w:b/>
          <w:bCs/>
          <w:color w:val="003FDE"/>
          <w:sz w:val="24"/>
          <w:szCs w:val="24"/>
        </w:rPr>
        <w:t>PGM</w:t>
      </w:r>
      <w:r>
        <w:rPr>
          <w:rFonts w:ascii="Verdana" w:hAnsi="Verdana"/>
          <w:b/>
          <w:bCs/>
          <w:color w:val="003FDE"/>
          <w:sz w:val="24"/>
          <w:szCs w:val="24"/>
        </w:rPr>
        <w:t xml:space="preserve"> </w:t>
      </w:r>
      <w:r>
        <w:rPr>
          <w:rFonts w:ascii="Verdana" w:hAnsi="Verdana"/>
          <w:color w:val="003FDE"/>
          <w:sz w:val="24"/>
          <w:szCs w:val="24"/>
        </w:rPr>
        <w:t>= Probabilistic Graphical Modelling, la quale risulta una tecnica usata per il calcolo e la gestione dell’incertezza della conoscenza attraverso il concetto di probabilità e i teoremi legati alle probabilità.</w:t>
      </w:r>
    </w:p>
    <w:p w14:paraId="2B540AB4" w14:textId="47739E4D" w:rsidR="00CF4394" w:rsidRDefault="00CF4394" w:rsidP="00CF4394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t>Una rete Bayesiana può essere rappresentata attraverso un DAG = direct acyclic graph.</w:t>
      </w:r>
    </w:p>
    <w:p w14:paraId="398CDAE5" w14:textId="3D0E6167" w:rsidR="00CF4394" w:rsidRDefault="00CF4394" w:rsidP="00CF4394">
      <w:pPr>
        <w:jc w:val="center"/>
        <w:rPr>
          <w:rFonts w:ascii="Verdana" w:hAnsi="Verdana"/>
          <w:color w:val="003FDE"/>
          <w:sz w:val="24"/>
          <w:szCs w:val="24"/>
        </w:rPr>
      </w:pPr>
      <w:r w:rsidRPr="00CF4394">
        <w:rPr>
          <w:rFonts w:ascii="Verdana" w:hAnsi="Verdana"/>
          <w:color w:val="003FDE"/>
          <w:sz w:val="24"/>
          <w:szCs w:val="24"/>
        </w:rPr>
        <w:drawing>
          <wp:inline distT="0" distB="0" distL="0" distR="0" wp14:anchorId="59D613E0" wp14:editId="50B4A442">
            <wp:extent cx="2849880" cy="18725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216" cy="18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622" w14:textId="77777777" w:rsidR="0041561D" w:rsidRDefault="0041561D" w:rsidP="00CF4394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t xml:space="preserve">Un grafo diretto aciclico (DAG) cerca di modellare l’incertezza a riguardo dell’occorrenza di un evento basandosi su distribuzioni condizionate di probabilità. </w:t>
      </w:r>
    </w:p>
    <w:p w14:paraId="04076B70" w14:textId="77777777" w:rsidR="0041561D" w:rsidRDefault="0041561D" w:rsidP="00CF4394">
      <w:pPr>
        <w:jc w:val="both"/>
        <w:rPr>
          <w:rFonts w:ascii="Verdana" w:hAnsi="Verdana"/>
          <w:color w:val="003FDE"/>
          <w:sz w:val="24"/>
          <w:szCs w:val="24"/>
        </w:rPr>
      </w:pPr>
    </w:p>
    <w:p w14:paraId="22EF75E7" w14:textId="77777777" w:rsidR="0041561D" w:rsidRDefault="0041561D" w:rsidP="00CF4394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t>Esempio di rete bayesiana:</w:t>
      </w:r>
    </w:p>
    <w:p w14:paraId="6BBB75B2" w14:textId="5779E199" w:rsidR="00CF4394" w:rsidRDefault="0041561D" w:rsidP="00CF4394">
      <w:pPr>
        <w:jc w:val="both"/>
        <w:rPr>
          <w:rFonts w:ascii="Verdana" w:hAnsi="Verdana"/>
          <w:color w:val="003FDE"/>
          <w:sz w:val="24"/>
          <w:szCs w:val="24"/>
        </w:rPr>
      </w:pPr>
      <w:r w:rsidRPr="0041561D">
        <w:rPr>
          <w:rFonts w:ascii="Verdana" w:hAnsi="Verdana"/>
          <w:color w:val="003FDE"/>
          <w:sz w:val="24"/>
          <w:szCs w:val="24"/>
        </w:rPr>
        <w:drawing>
          <wp:inline distT="0" distB="0" distL="0" distR="0" wp14:anchorId="1333EB50" wp14:editId="5F583F1B">
            <wp:extent cx="4131365" cy="265176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536" cy="26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3FDE"/>
          <w:sz w:val="24"/>
          <w:szCs w:val="24"/>
        </w:rPr>
        <w:t xml:space="preserve">  </w:t>
      </w:r>
    </w:p>
    <w:p w14:paraId="34811EAC" w14:textId="20D76007" w:rsidR="007958D9" w:rsidRDefault="007958D9" w:rsidP="007958D9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lastRenderedPageBreak/>
        <w:t>Questa rete bayesiana cerca di modellare i voti che uno studente prederà ai suoi esami.</w:t>
      </w:r>
    </w:p>
    <w:p w14:paraId="733B3816" w14:textId="2B79E5AF" w:rsidR="007958D9" w:rsidRDefault="007958D9" w:rsidP="007958D9">
      <w:pPr>
        <w:rPr>
          <w:rFonts w:ascii="Verdana" w:hAnsi="Verdana"/>
          <w:sz w:val="24"/>
          <w:szCs w:val="24"/>
        </w:rPr>
      </w:pPr>
      <w:r w:rsidRPr="007958D9">
        <w:rPr>
          <w:rFonts w:ascii="Verdana" w:hAnsi="Verdana"/>
          <w:sz w:val="24"/>
          <w:szCs w:val="24"/>
        </w:rPr>
        <w:drawing>
          <wp:inline distT="0" distB="0" distL="0" distR="0" wp14:anchorId="153AC7D4" wp14:editId="6775C0FF">
            <wp:extent cx="4030980" cy="182880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37" cy="18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2564" w14:textId="3AB4C417" w:rsidR="007958D9" w:rsidRDefault="007958D9" w:rsidP="007958D9">
      <w:pPr>
        <w:jc w:val="both"/>
        <w:rPr>
          <w:rFonts w:ascii="Verdana" w:hAnsi="Verdana"/>
          <w:color w:val="003FDE"/>
          <w:sz w:val="24"/>
          <w:szCs w:val="24"/>
        </w:rPr>
      </w:pPr>
      <w:r w:rsidRPr="007958D9">
        <w:rPr>
          <w:rFonts w:ascii="Verdana" w:hAnsi="Verdana"/>
          <w:color w:val="003FDE"/>
          <w:sz w:val="24"/>
          <w:szCs w:val="24"/>
        </w:rPr>
        <w:t xml:space="preserve">È stata data di proposito una rappresentazione della rete bayesiana dall’alto verso il basso di modo che in alto ci siano i nodi padri e nei livelli sottostanti i rispettivi figli queste relazioni padre-figlio in una rete bayesiana indicano la dipendenza della variabile posta nel nodo figlio dalla variabile/dalle variabili(+ di 1) </w:t>
      </w:r>
      <w:r>
        <w:rPr>
          <w:rFonts w:ascii="Verdana" w:hAnsi="Verdana"/>
          <w:color w:val="003FDE"/>
          <w:sz w:val="24"/>
          <w:szCs w:val="24"/>
        </w:rPr>
        <w:t xml:space="preserve">padre/genitori che influenzano la probabilità di occorrenza della variabile figlia. </w:t>
      </w:r>
    </w:p>
    <w:p w14:paraId="43D38105" w14:textId="22764E28" w:rsidR="007958D9" w:rsidRDefault="007958D9" w:rsidP="007958D9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t>La rete con queste relazioni di dipendenza ci permette di scomporre la distribuzione di probabilità in base alle dipendenze come segue:</w:t>
      </w:r>
    </w:p>
    <w:p w14:paraId="2FA11A97" w14:textId="13B7AB58" w:rsidR="007958D9" w:rsidRDefault="007958D9" w:rsidP="007958D9">
      <w:pPr>
        <w:jc w:val="both"/>
        <w:rPr>
          <w:rFonts w:ascii="Verdana" w:hAnsi="Verdana"/>
          <w:color w:val="003FDE"/>
          <w:sz w:val="24"/>
          <w:szCs w:val="24"/>
        </w:rPr>
      </w:pPr>
      <w:r w:rsidRPr="007958D9">
        <w:rPr>
          <w:rFonts w:ascii="Verdana" w:hAnsi="Verdana"/>
          <w:color w:val="003FDE"/>
          <w:sz w:val="24"/>
          <w:szCs w:val="24"/>
        </w:rPr>
        <w:drawing>
          <wp:inline distT="0" distB="0" distL="0" distR="0" wp14:anchorId="319DF616" wp14:editId="4206A368">
            <wp:extent cx="3902710" cy="2222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0B4A" w14:textId="14EA7C14" w:rsidR="007958D9" w:rsidRDefault="00416CFC" w:rsidP="007958D9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t xml:space="preserve">[d sta per e </w:t>
      </w:r>
      <w:r w:rsidRPr="00416CFC">
        <w:rPr>
          <w:rFonts w:ascii="Verdana" w:hAnsi="Verdana"/>
          <w:color w:val="003FDE"/>
          <w:sz w:val="24"/>
          <w:szCs w:val="24"/>
        </w:rPr>
        <w:sym w:font="Wingdings" w:char="F0E0"/>
      </w:r>
      <w:r>
        <w:rPr>
          <w:rFonts w:ascii="Verdana" w:hAnsi="Verdana"/>
          <w:color w:val="003FDE"/>
          <w:sz w:val="24"/>
          <w:szCs w:val="24"/>
        </w:rPr>
        <w:t>errore]</w:t>
      </w:r>
    </w:p>
    <w:p w14:paraId="02A6B65A" w14:textId="2F0C7EC8" w:rsidR="00416CFC" w:rsidRDefault="00416CFC" w:rsidP="007958D9">
      <w:pPr>
        <w:jc w:val="both"/>
        <w:rPr>
          <w:rFonts w:ascii="Verdana" w:hAnsi="Verdana"/>
          <w:color w:val="003FDE"/>
          <w:sz w:val="24"/>
          <w:szCs w:val="24"/>
        </w:rPr>
      </w:pPr>
      <w:r>
        <w:rPr>
          <w:rFonts w:ascii="Verdana" w:hAnsi="Verdana"/>
          <w:color w:val="003FDE"/>
          <w:sz w:val="24"/>
          <w:szCs w:val="24"/>
        </w:rPr>
        <w:t xml:space="preserve">La probabilità di una variabile casuale dipende dalla probabilità delle variabili da cui essa dipende (ovvero i genitori), basandoci su questa assunzione possiamo calcolare le probabilità congiunte di una </w:t>
      </w:r>
      <w:r>
        <w:rPr>
          <w:rFonts w:ascii="Verdana" w:hAnsi="Verdana"/>
          <w:color w:val="003FDE"/>
          <w:sz w:val="24"/>
          <w:szCs w:val="24"/>
        </w:rPr>
        <w:lastRenderedPageBreak/>
        <w:t>serie di variabili date dalla seguente formula matematica:</w:t>
      </w:r>
    </w:p>
    <w:p w14:paraId="11A6886F" w14:textId="0D6878CE" w:rsidR="00416CFC" w:rsidRDefault="00416CFC" w:rsidP="007958D9">
      <w:pPr>
        <w:jc w:val="both"/>
        <w:rPr>
          <w:rFonts w:ascii="Verdana" w:hAnsi="Verdana"/>
          <w:color w:val="003FDE"/>
          <w:sz w:val="24"/>
          <w:szCs w:val="24"/>
        </w:rPr>
      </w:pPr>
      <w:r w:rsidRPr="00416CFC">
        <w:rPr>
          <w:rFonts w:ascii="Verdana" w:hAnsi="Verdana"/>
          <w:color w:val="003FDE"/>
          <w:sz w:val="24"/>
          <w:szCs w:val="24"/>
        </w:rPr>
        <w:drawing>
          <wp:inline distT="0" distB="0" distL="0" distR="0" wp14:anchorId="740514CD" wp14:editId="743E4BAF">
            <wp:extent cx="3902710" cy="464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2883" w14:textId="77777777" w:rsidR="00126B0B" w:rsidRPr="007958D9" w:rsidRDefault="00126B0B" w:rsidP="007958D9">
      <w:pPr>
        <w:jc w:val="both"/>
        <w:rPr>
          <w:rFonts w:ascii="Verdana" w:hAnsi="Verdana"/>
          <w:color w:val="003FDE"/>
          <w:sz w:val="24"/>
          <w:szCs w:val="24"/>
        </w:rPr>
      </w:pPr>
    </w:p>
    <w:sectPr w:rsidR="00126B0B" w:rsidRPr="007958D9" w:rsidSect="00CF4394">
      <w:pgSz w:w="11906" w:h="16838"/>
      <w:pgMar w:top="1440" w:right="2880" w:bottom="1440" w:left="2880" w:header="708" w:footer="708" w:gutter="0"/>
      <w:pgBorders w:offsetFrom="page">
        <w:top w:val="thinThickThinMediumGap" w:sz="24" w:space="24" w:color="003FDE"/>
        <w:left w:val="thinThickThinMediumGap" w:sz="24" w:space="24" w:color="003FDE"/>
        <w:bottom w:val="thinThickThinMediumGap" w:sz="24" w:space="24" w:color="003FDE"/>
        <w:right w:val="thinThickThinMediumGap" w:sz="24" w:space="24" w:color="003FD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83"/>
    <w:rsid w:val="00126B0B"/>
    <w:rsid w:val="0041561D"/>
    <w:rsid w:val="00416CFC"/>
    <w:rsid w:val="007958D9"/>
    <w:rsid w:val="00917883"/>
    <w:rsid w:val="00B43814"/>
    <w:rsid w:val="00CF4394"/>
    <w:rsid w:val="00D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A715"/>
  <w15:chartTrackingRefBased/>
  <w15:docId w15:val="{BEEC4F4D-A075-4572-90B9-57944B60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MICCOLI</dc:creator>
  <cp:keywords/>
  <dc:description/>
  <cp:lastModifiedBy>DIEGO MICCOLI</cp:lastModifiedBy>
  <cp:revision>3</cp:revision>
  <dcterms:created xsi:type="dcterms:W3CDTF">2023-02-13T19:25:00Z</dcterms:created>
  <dcterms:modified xsi:type="dcterms:W3CDTF">2023-02-14T00:07:00Z</dcterms:modified>
</cp:coreProperties>
</file>