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65F8E" w14:textId="77777777" w:rsidR="00300428" w:rsidRPr="00B301C5" w:rsidRDefault="00300428" w:rsidP="00300428">
      <w:pPr>
        <w:jc w:val="both"/>
        <w:rPr>
          <w:rFonts w:ascii="Verdana" w:hAnsi="Verdana"/>
          <w:b/>
          <w:bCs/>
          <w:color w:val="FF5757"/>
          <w:sz w:val="32"/>
          <w:szCs w:val="32"/>
          <w:lang w:val="en-GB"/>
        </w:rPr>
      </w:pPr>
      <w:r w:rsidRPr="00B301C5">
        <w:rPr>
          <w:rFonts w:ascii="Verdana" w:hAnsi="Verdana"/>
          <w:b/>
          <w:bCs/>
          <w:color w:val="FF5757"/>
          <w:sz w:val="32"/>
          <w:szCs w:val="32"/>
          <w:lang w:val="en-GB"/>
        </w:rPr>
        <w:t>IMPLEMENTAZIONE DECISION TREE ON JUPYTER:</w:t>
      </w:r>
    </w:p>
    <w:p w14:paraId="6EFC8C4C" w14:textId="77777777" w:rsidR="00300428" w:rsidRDefault="00300428" w:rsidP="00300428">
      <w:pPr>
        <w:jc w:val="center"/>
        <w:rPr>
          <w:rFonts w:ascii="Verdana" w:hAnsi="Verdana"/>
          <w:color w:val="0023F6"/>
          <w:sz w:val="24"/>
          <w:szCs w:val="24"/>
          <w:lang w:val="en-GB"/>
        </w:rPr>
      </w:pPr>
      <w:r w:rsidRPr="00B301C5">
        <w:rPr>
          <w:rFonts w:ascii="Verdana" w:hAnsi="Verdana"/>
          <w:color w:val="0023F6"/>
          <w:sz w:val="24"/>
          <w:szCs w:val="24"/>
          <w:lang w:val="en-GB"/>
        </w:rPr>
        <w:drawing>
          <wp:inline distT="0" distB="0" distL="0" distR="0" wp14:anchorId="0C056FCF" wp14:editId="0D12B540">
            <wp:extent cx="6202680" cy="2834451"/>
            <wp:effectExtent l="0" t="0" r="762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7847" cy="285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3348" w14:textId="77777777" w:rsidR="00300428" w:rsidRPr="00B301C5" w:rsidRDefault="00300428" w:rsidP="00300428">
      <w:pPr>
        <w:jc w:val="both"/>
        <w:rPr>
          <w:rFonts w:ascii="Verdana" w:hAnsi="Verdana"/>
          <w:color w:val="0023F6"/>
          <w:sz w:val="24"/>
          <w:szCs w:val="24"/>
        </w:rPr>
      </w:pPr>
      <w:r w:rsidRPr="00B301C5">
        <w:rPr>
          <w:rFonts w:ascii="Verdana" w:hAnsi="Verdana"/>
          <w:color w:val="0023F6"/>
          <w:sz w:val="24"/>
          <w:szCs w:val="24"/>
        </w:rPr>
        <w:t>La classe Node descrive la base per</w:t>
      </w:r>
      <w:r>
        <w:rPr>
          <w:rFonts w:ascii="Verdana" w:hAnsi="Verdana"/>
          <w:color w:val="0023F6"/>
          <w:sz w:val="24"/>
          <w:szCs w:val="24"/>
        </w:rPr>
        <w:t xml:space="preserve"> i nostri alberi decisionali e implementa il costruttore di ogni oggetto node.</w:t>
      </w:r>
    </w:p>
    <w:p w14:paraId="1B7F4BF7" w14:textId="77777777" w:rsidR="00300428" w:rsidRDefault="00300428" w:rsidP="00300428">
      <w:pPr>
        <w:jc w:val="both"/>
        <w:rPr>
          <w:rFonts w:ascii="Verdana" w:hAnsi="Verdana"/>
          <w:color w:val="0023F6"/>
          <w:sz w:val="24"/>
          <w:szCs w:val="24"/>
          <w:lang w:val="en-GB"/>
        </w:rPr>
      </w:pPr>
      <w:r w:rsidRPr="00B301C5">
        <w:rPr>
          <w:rFonts w:ascii="Verdana" w:hAnsi="Verdana"/>
          <w:color w:val="0023F6"/>
          <w:sz w:val="24"/>
          <w:szCs w:val="24"/>
          <w:lang w:val="en-GB"/>
        </w:rPr>
        <w:drawing>
          <wp:inline distT="0" distB="0" distL="0" distR="0" wp14:anchorId="39B572DC" wp14:editId="407F9893">
            <wp:extent cx="6525039" cy="2019300"/>
            <wp:effectExtent l="0" t="0" r="9525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8335" cy="20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1167" w14:textId="77777777" w:rsidR="00300428" w:rsidRDefault="00300428" w:rsidP="00300428">
      <w:pPr>
        <w:jc w:val="center"/>
        <w:rPr>
          <w:rFonts w:ascii="Verdana" w:hAnsi="Verdana"/>
          <w:color w:val="0023F6"/>
          <w:sz w:val="24"/>
          <w:szCs w:val="24"/>
          <w:lang w:val="en-GB"/>
        </w:rPr>
      </w:pPr>
      <w:r w:rsidRPr="00B301C5">
        <w:rPr>
          <w:rFonts w:ascii="Verdana" w:hAnsi="Verdana"/>
          <w:color w:val="0023F6"/>
          <w:sz w:val="24"/>
          <w:szCs w:val="24"/>
          <w:lang w:val="en-GB"/>
        </w:rPr>
        <w:drawing>
          <wp:inline distT="0" distB="0" distL="0" distR="0" wp14:anchorId="18CEEC86" wp14:editId="7C1A30F8">
            <wp:extent cx="6499860" cy="28314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9156" cy="28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91FA" w14:textId="77777777" w:rsidR="00300428" w:rsidRDefault="00300428" w:rsidP="00300428">
      <w:pPr>
        <w:jc w:val="both"/>
        <w:rPr>
          <w:rFonts w:ascii="Verdana" w:hAnsi="Verdana"/>
          <w:color w:val="0023F6"/>
          <w:sz w:val="24"/>
          <w:szCs w:val="24"/>
        </w:rPr>
      </w:pPr>
      <w:r w:rsidRPr="00B301C5">
        <w:rPr>
          <w:rFonts w:ascii="Verdana" w:hAnsi="Verdana"/>
          <w:color w:val="0023F6"/>
          <w:sz w:val="24"/>
          <w:szCs w:val="24"/>
        </w:rPr>
        <w:t>Questa prima funzione è il costruttore del nostro albero di decisione</w:t>
      </w:r>
      <w:r>
        <w:rPr>
          <w:rFonts w:ascii="Verdana" w:hAnsi="Verdana"/>
          <w:color w:val="0023F6"/>
          <w:sz w:val="24"/>
          <w:szCs w:val="24"/>
        </w:rPr>
        <w:t xml:space="preserve">. Le 2 condizione di stop nella costruzione dell’albero </w:t>
      </w:r>
      <w:proofErr w:type="gramStart"/>
      <w:r>
        <w:rPr>
          <w:rFonts w:ascii="Verdana" w:hAnsi="Verdana"/>
          <w:color w:val="0023F6"/>
          <w:sz w:val="24"/>
          <w:szCs w:val="24"/>
        </w:rPr>
        <w:t>sono</w:t>
      </w:r>
      <w:proofErr w:type="gramEnd"/>
      <w:r>
        <w:rPr>
          <w:rFonts w:ascii="Verdana" w:hAnsi="Verdana"/>
          <w:color w:val="0023F6"/>
          <w:sz w:val="24"/>
          <w:szCs w:val="24"/>
        </w:rPr>
        <w:t xml:space="preserve"> o il #minimo di esempi contenuti in un nodo dopo uno split oppure la massima profondità che può raggiungere l’albero.</w:t>
      </w:r>
    </w:p>
    <w:p w14:paraId="489723DF" w14:textId="77777777" w:rsidR="00300428" w:rsidRDefault="00300428" w:rsidP="00300428">
      <w:pPr>
        <w:jc w:val="both"/>
        <w:rPr>
          <w:rFonts w:ascii="Verdana" w:hAnsi="Verdana"/>
          <w:color w:val="0023F6"/>
          <w:sz w:val="24"/>
          <w:szCs w:val="24"/>
        </w:rPr>
      </w:pPr>
      <w:r w:rsidRPr="00092288">
        <w:rPr>
          <w:rFonts w:ascii="Verdana" w:hAnsi="Verdana"/>
          <w:color w:val="0023F6"/>
          <w:sz w:val="24"/>
          <w:szCs w:val="24"/>
        </w:rPr>
        <w:lastRenderedPageBreak/>
        <w:drawing>
          <wp:inline distT="0" distB="0" distL="0" distR="0" wp14:anchorId="2AD9BC1B" wp14:editId="71C992D9">
            <wp:extent cx="6618993" cy="3634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7076" cy="366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A9BA" w14:textId="0A20F989" w:rsidR="00C86489" w:rsidRPr="00C86489" w:rsidRDefault="00C86489" w:rsidP="00300428">
      <w:pPr>
        <w:jc w:val="both"/>
        <w:rPr>
          <w:rFonts w:ascii="Verdana" w:hAnsi="Verdana"/>
          <w:color w:val="0023F6"/>
          <w:sz w:val="20"/>
          <w:szCs w:val="20"/>
        </w:rPr>
      </w:pPr>
      <w:r w:rsidRPr="00C86489">
        <w:rPr>
          <w:rFonts w:ascii="Verdana" w:hAnsi="Verdana"/>
          <w:color w:val="0023F6"/>
          <w:sz w:val="20"/>
          <w:szCs w:val="20"/>
        </w:rPr>
        <w:t>Questa è la più importante funzione che permetterà di costruire l’albero per ricorsione, la prima cosa che fa (line 15) divide il dataset passato in input in due insiemi le features e il target. In seguito, vengono estratti i numeri degli esempi e i numeri delle features con il metodo della libreria numpy np.shape(X).</w:t>
      </w:r>
    </w:p>
    <w:p w14:paraId="69480C1C" w14:textId="1C7EE2DF" w:rsidR="00300428" w:rsidRPr="00C86489" w:rsidRDefault="00C86489" w:rsidP="00300428">
      <w:pPr>
        <w:jc w:val="both"/>
        <w:rPr>
          <w:rFonts w:ascii="Verdana" w:hAnsi="Verdana"/>
          <w:color w:val="0023F6"/>
          <w:sz w:val="20"/>
          <w:szCs w:val="20"/>
        </w:rPr>
      </w:pPr>
      <w:r>
        <w:rPr>
          <w:rFonts w:ascii="Verdana" w:hAnsi="Verdana"/>
          <w:color w:val="0023F6"/>
          <w:sz w:val="24"/>
          <w:szCs w:val="24"/>
        </w:rPr>
        <w:t xml:space="preserve"> </w:t>
      </w:r>
      <w:r w:rsidRPr="00C86489">
        <w:rPr>
          <w:rFonts w:ascii="Verdana" w:hAnsi="Verdana"/>
          <w:color w:val="0023F6"/>
          <w:sz w:val="20"/>
          <w:szCs w:val="20"/>
        </w:rPr>
        <w:t>Successivamente andiamo a fornire le condizioni di stop per la ricorsione(line18)all’ interno troviamo la chiamata alla stessa funzione per costruire il ramo destro e poi quello sinistro, e abbiamo la funzione get_best_split() che permetterà a seconda dei criteri dati per le condizioni di stop e tendono conto del Information Gain scegliere il modello di albero con i migliori test sui nodi interni.</w:t>
      </w:r>
    </w:p>
    <w:p w14:paraId="4AD24992" w14:textId="3EF2B243" w:rsidR="00C86489" w:rsidRDefault="00C86489" w:rsidP="00300428">
      <w:pPr>
        <w:jc w:val="both"/>
        <w:rPr>
          <w:rFonts w:ascii="Verdana" w:hAnsi="Verdana"/>
          <w:color w:val="0023F6"/>
          <w:sz w:val="24"/>
          <w:szCs w:val="24"/>
        </w:rPr>
      </w:pPr>
      <w:r w:rsidRPr="00C86489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7FAD8269" wp14:editId="48EAF5B0">
            <wp:extent cx="6618605" cy="403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84" cy="405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7F18" w14:textId="67639AD2" w:rsidR="00C86489" w:rsidRDefault="00C86489" w:rsidP="00300428">
      <w:pPr>
        <w:jc w:val="both"/>
        <w:rPr>
          <w:rFonts w:ascii="Verdana" w:hAnsi="Verdana"/>
          <w:color w:val="0023F6"/>
          <w:sz w:val="24"/>
          <w:szCs w:val="24"/>
        </w:rPr>
      </w:pPr>
      <w:r>
        <w:rPr>
          <w:rFonts w:ascii="Verdana" w:hAnsi="Verdana"/>
          <w:color w:val="0023F6"/>
          <w:sz w:val="24"/>
          <w:szCs w:val="24"/>
        </w:rPr>
        <w:t>In questa funzione realizziamo la scelta del migliore split per ogni test da eseguire</w:t>
      </w:r>
    </w:p>
    <w:p w14:paraId="7337538F" w14:textId="1E16E204" w:rsidR="00C86489" w:rsidRDefault="00C86489" w:rsidP="00300428">
      <w:pPr>
        <w:jc w:val="both"/>
        <w:rPr>
          <w:rFonts w:ascii="Verdana" w:hAnsi="Verdana"/>
          <w:color w:val="0023F6"/>
          <w:sz w:val="24"/>
          <w:szCs w:val="24"/>
        </w:rPr>
      </w:pPr>
    </w:p>
    <w:p w14:paraId="6EE982A6" w14:textId="1D51C032" w:rsidR="00C86489" w:rsidRDefault="00C86489" w:rsidP="00C86489">
      <w:pPr>
        <w:jc w:val="center"/>
        <w:rPr>
          <w:rFonts w:ascii="Verdana" w:hAnsi="Verdana"/>
          <w:color w:val="0023F6"/>
          <w:sz w:val="24"/>
          <w:szCs w:val="24"/>
        </w:rPr>
      </w:pPr>
      <w:r w:rsidRPr="00C86489">
        <w:rPr>
          <w:rFonts w:ascii="Verdana" w:hAnsi="Verdana"/>
          <w:color w:val="0023F6"/>
          <w:sz w:val="24"/>
          <w:szCs w:val="24"/>
        </w:rPr>
        <w:lastRenderedPageBreak/>
        <w:drawing>
          <wp:inline distT="0" distB="0" distL="0" distR="0" wp14:anchorId="49E0D8AE" wp14:editId="563AC191">
            <wp:extent cx="6439727" cy="9525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95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FA68" w14:textId="32FC125D" w:rsidR="00C86489" w:rsidRPr="00B301C5" w:rsidRDefault="00C86489" w:rsidP="00C86489">
      <w:pPr>
        <w:jc w:val="both"/>
        <w:rPr>
          <w:rFonts w:ascii="Verdana" w:hAnsi="Verdana"/>
          <w:color w:val="0023F6"/>
          <w:sz w:val="24"/>
          <w:szCs w:val="24"/>
        </w:rPr>
      </w:pPr>
      <w:r>
        <w:rPr>
          <w:rFonts w:ascii="Verdana" w:hAnsi="Verdana"/>
          <w:color w:val="0023F6"/>
          <w:sz w:val="24"/>
          <w:szCs w:val="24"/>
        </w:rPr>
        <w:t>La funzione split() è quella che andr</w:t>
      </w:r>
      <w:r w:rsidR="00FA3EE6">
        <w:rPr>
          <w:rFonts w:ascii="Verdana" w:hAnsi="Verdana"/>
          <w:color w:val="0023F6"/>
          <w:sz w:val="24"/>
          <w:szCs w:val="24"/>
        </w:rPr>
        <w:t>à</w:t>
      </w:r>
      <w:r>
        <w:rPr>
          <w:rFonts w:ascii="Verdana" w:hAnsi="Verdana"/>
          <w:color w:val="0023F6"/>
          <w:sz w:val="24"/>
          <w:szCs w:val="24"/>
        </w:rPr>
        <w:t xml:space="preserve"> a divider</w:t>
      </w:r>
      <w:r w:rsidR="00FA3EE6">
        <w:rPr>
          <w:rFonts w:ascii="Verdana" w:hAnsi="Verdana"/>
          <w:color w:val="0023F6"/>
          <w:sz w:val="24"/>
          <w:szCs w:val="24"/>
        </w:rPr>
        <w:t>e l’insieme degli esempi presenti in un nodo padre e gli ripartirà a seconda del test e del IG nei due sotto insiemi da assegnare ai nodi figli.</w:t>
      </w:r>
    </w:p>
    <w:p w14:paraId="238064F1" w14:textId="0B59428B" w:rsidR="00BA1348" w:rsidRDefault="00C86489">
      <w:r w:rsidRPr="00C86489">
        <w:drawing>
          <wp:inline distT="0" distB="0" distL="0" distR="0" wp14:anchorId="6CBA56C6" wp14:editId="54ECD91B">
            <wp:extent cx="6592312" cy="12039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7694" cy="12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414D" w14:textId="77777777" w:rsidR="001B7759" w:rsidRDefault="00FA3EE6" w:rsidP="00FA3EE6">
      <w:pPr>
        <w:rPr>
          <w:rFonts w:ascii="Verdana" w:hAnsi="Verdana"/>
          <w:color w:val="0023F6"/>
          <w:sz w:val="24"/>
          <w:szCs w:val="24"/>
        </w:rPr>
      </w:pPr>
      <w:r w:rsidRPr="00FA3EE6">
        <w:rPr>
          <w:rFonts w:ascii="Verdana" w:hAnsi="Verdana"/>
          <w:color w:val="0023F6"/>
          <w:sz w:val="24"/>
          <w:szCs w:val="24"/>
        </w:rPr>
        <w:t xml:space="preserve">La funzione information_gain() permetterà </w:t>
      </w:r>
      <w:r>
        <w:rPr>
          <w:rFonts w:ascii="Verdana" w:hAnsi="Verdana"/>
          <w:color w:val="0023F6"/>
          <w:sz w:val="24"/>
          <w:szCs w:val="24"/>
        </w:rPr>
        <w:t>di calcolare IG per potere effettuare lo split.</w:t>
      </w:r>
    </w:p>
    <w:p w14:paraId="7A5A9048" w14:textId="072E4B79" w:rsidR="00FA3EE6" w:rsidRDefault="001B7759" w:rsidP="001B7759">
      <w:pPr>
        <w:jc w:val="center"/>
        <w:rPr>
          <w:rFonts w:ascii="Verdana" w:hAnsi="Verdana"/>
          <w:color w:val="0023F6"/>
          <w:sz w:val="24"/>
          <w:szCs w:val="24"/>
        </w:rPr>
      </w:pPr>
      <w:r w:rsidRPr="001B7759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0371718A" wp14:editId="552BD171">
            <wp:extent cx="4549140" cy="356414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5409" cy="356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04B3" w14:textId="398F9A57" w:rsidR="001B7759" w:rsidRDefault="001B7759" w:rsidP="001B7759">
      <w:pPr>
        <w:jc w:val="both"/>
        <w:rPr>
          <w:rFonts w:ascii="Verdana" w:hAnsi="Verdana"/>
          <w:color w:val="0023F6"/>
          <w:sz w:val="24"/>
          <w:szCs w:val="24"/>
        </w:rPr>
      </w:pPr>
      <w:r>
        <w:rPr>
          <w:rFonts w:ascii="Verdana" w:hAnsi="Verdana"/>
          <w:color w:val="0023F6"/>
          <w:sz w:val="24"/>
          <w:szCs w:val="24"/>
        </w:rPr>
        <w:t>Queste 2 funzioni calcolano rispettivamente la prima l’entropia in un nodo e la seconda l’indice di Gini.</w:t>
      </w:r>
    </w:p>
    <w:p w14:paraId="5520D226" w14:textId="7834AFEB" w:rsidR="001B7759" w:rsidRDefault="001B7759" w:rsidP="001B7759">
      <w:pPr>
        <w:jc w:val="center"/>
        <w:rPr>
          <w:rFonts w:ascii="Verdana" w:hAnsi="Verdana"/>
          <w:color w:val="0023F6"/>
          <w:sz w:val="24"/>
          <w:szCs w:val="24"/>
        </w:rPr>
      </w:pPr>
      <w:r w:rsidRPr="001B7759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3781186C" wp14:editId="257798FC">
            <wp:extent cx="5795427" cy="112776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2155" cy="112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C94D" w14:textId="7B305D6B" w:rsidR="001B7759" w:rsidRDefault="001B7759" w:rsidP="001B7759">
      <w:pPr>
        <w:rPr>
          <w:rFonts w:ascii="Verdana" w:hAnsi="Verdana"/>
          <w:color w:val="0023F6"/>
          <w:sz w:val="24"/>
          <w:szCs w:val="24"/>
        </w:rPr>
      </w:pPr>
    </w:p>
    <w:p w14:paraId="097CD8E5" w14:textId="3E27E895" w:rsidR="001B7759" w:rsidRDefault="001B7759" w:rsidP="001B7759">
      <w:pPr>
        <w:tabs>
          <w:tab w:val="left" w:pos="2196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</w:p>
    <w:p w14:paraId="20BA90E6" w14:textId="77777777" w:rsidR="001B7759" w:rsidRDefault="001B7759" w:rsidP="001B7759">
      <w:pPr>
        <w:tabs>
          <w:tab w:val="left" w:pos="2196"/>
        </w:tabs>
        <w:rPr>
          <w:rFonts w:ascii="Verdana" w:hAnsi="Verdana"/>
          <w:color w:val="0023F6"/>
          <w:sz w:val="24"/>
          <w:szCs w:val="24"/>
        </w:rPr>
      </w:pPr>
      <w:r w:rsidRPr="001B7759">
        <w:rPr>
          <w:rFonts w:ascii="Verdana" w:hAnsi="Verdana"/>
          <w:color w:val="0023F6"/>
          <w:sz w:val="24"/>
          <w:szCs w:val="24"/>
        </w:rPr>
        <w:lastRenderedPageBreak/>
        <w:t>Questa funzione calculate_leaf_value() si occupa di calcolare quale che sia la classe maggioritaria per quel nodo foglia</w:t>
      </w:r>
      <w:r>
        <w:rPr>
          <w:rFonts w:ascii="Verdana" w:hAnsi="Verdana"/>
          <w:color w:val="0023F6"/>
          <w:sz w:val="24"/>
          <w:szCs w:val="24"/>
        </w:rPr>
        <w:t>.</w:t>
      </w:r>
    </w:p>
    <w:p w14:paraId="1C128435" w14:textId="10B3406B" w:rsidR="001B7759" w:rsidRDefault="001B7759" w:rsidP="001B7759">
      <w:pPr>
        <w:tabs>
          <w:tab w:val="left" w:pos="2196"/>
        </w:tabs>
        <w:rPr>
          <w:rFonts w:ascii="Verdana" w:hAnsi="Verdana"/>
          <w:color w:val="0023F6"/>
          <w:sz w:val="24"/>
          <w:szCs w:val="24"/>
        </w:rPr>
      </w:pPr>
      <w:r w:rsidRPr="001B7759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3D7EE350" wp14:editId="0240F2E7">
            <wp:extent cx="6497883" cy="2232660"/>
            <wp:effectExtent l="0" t="0" r="0" b="0"/>
            <wp:docPr id="6" name="Picture 6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0544" cy="22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759">
        <w:rPr>
          <w:rFonts w:ascii="Verdana" w:hAnsi="Verdana"/>
          <w:color w:val="0023F6"/>
          <w:sz w:val="24"/>
          <w:szCs w:val="24"/>
        </w:rPr>
        <w:t xml:space="preserve"> </w:t>
      </w:r>
    </w:p>
    <w:p w14:paraId="47BAFAB3" w14:textId="722F6741" w:rsidR="001B7759" w:rsidRDefault="001B7759" w:rsidP="001B7759">
      <w:pPr>
        <w:tabs>
          <w:tab w:val="left" w:pos="2196"/>
        </w:tabs>
        <w:rPr>
          <w:rFonts w:ascii="Verdana" w:hAnsi="Verdana"/>
          <w:color w:val="0023F6"/>
          <w:sz w:val="24"/>
          <w:szCs w:val="24"/>
        </w:rPr>
      </w:pPr>
      <w:r>
        <w:rPr>
          <w:rFonts w:ascii="Verdana" w:hAnsi="Verdana"/>
          <w:color w:val="0023F6"/>
          <w:sz w:val="24"/>
          <w:szCs w:val="24"/>
        </w:rPr>
        <w:t>Questa funzione servirà a stampare l’albero per averne una rappresentazione schematizzata.</w:t>
      </w:r>
    </w:p>
    <w:p w14:paraId="1F991A95" w14:textId="0FF219E5" w:rsidR="001B7759" w:rsidRDefault="001B7759" w:rsidP="001B7759">
      <w:pPr>
        <w:tabs>
          <w:tab w:val="left" w:pos="2196"/>
        </w:tabs>
        <w:jc w:val="center"/>
        <w:rPr>
          <w:rFonts w:ascii="Verdana" w:hAnsi="Verdana"/>
          <w:color w:val="0023F6"/>
          <w:sz w:val="24"/>
          <w:szCs w:val="24"/>
        </w:rPr>
      </w:pPr>
      <w:r w:rsidRPr="001B7759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6E197E32" wp14:editId="4F8A83E0">
            <wp:extent cx="5219700" cy="101751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968" cy="102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20C9" w14:textId="5190EBFC" w:rsidR="001B7759" w:rsidRDefault="001B7759" w:rsidP="001B7759">
      <w:pPr>
        <w:rPr>
          <w:rFonts w:ascii="Verdana" w:hAnsi="Verdana"/>
          <w:color w:val="0023F6"/>
          <w:sz w:val="24"/>
          <w:szCs w:val="24"/>
        </w:rPr>
      </w:pPr>
      <w:r w:rsidRPr="001B7759">
        <w:rPr>
          <w:rFonts w:ascii="Verdana" w:hAnsi="Verdana"/>
          <w:color w:val="0023F6"/>
          <w:sz w:val="24"/>
          <w:szCs w:val="24"/>
        </w:rPr>
        <w:t>La funzione fit() servirà per addestrare il modello dell’albero decisionale</w:t>
      </w:r>
    </w:p>
    <w:p w14:paraId="3FBA03CE" w14:textId="495B9436" w:rsidR="001B7759" w:rsidRDefault="001B7759" w:rsidP="001B7759">
      <w:pPr>
        <w:jc w:val="center"/>
        <w:rPr>
          <w:rFonts w:ascii="Verdana" w:hAnsi="Verdana"/>
          <w:color w:val="0023F6"/>
          <w:sz w:val="24"/>
          <w:szCs w:val="24"/>
        </w:rPr>
      </w:pPr>
      <w:r w:rsidRPr="001B7759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3BD6A912" wp14:editId="534641EA">
            <wp:extent cx="6319155" cy="982980"/>
            <wp:effectExtent l="0" t="0" r="5715" b="762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6748" cy="98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AC2A" w14:textId="632B499F" w:rsidR="001B7759" w:rsidRDefault="001B7759" w:rsidP="001B7759">
      <w:pPr>
        <w:jc w:val="both"/>
        <w:rPr>
          <w:rFonts w:ascii="Verdana" w:hAnsi="Verdana"/>
          <w:color w:val="0023F6"/>
          <w:sz w:val="24"/>
          <w:szCs w:val="24"/>
        </w:rPr>
      </w:pPr>
      <w:r>
        <w:rPr>
          <w:rFonts w:ascii="Verdana" w:hAnsi="Verdana"/>
          <w:color w:val="0023F6"/>
          <w:sz w:val="24"/>
          <w:szCs w:val="24"/>
        </w:rPr>
        <w:t>Questa funzione andrà ad effettuare le predizioni sui futuri dati passati al modello.</w:t>
      </w:r>
    </w:p>
    <w:p w14:paraId="0EB446C3" w14:textId="0F37FEE5" w:rsidR="001B7759" w:rsidRDefault="001B7759" w:rsidP="001B7759">
      <w:pPr>
        <w:jc w:val="center"/>
        <w:rPr>
          <w:rFonts w:ascii="Verdana" w:hAnsi="Verdana"/>
          <w:color w:val="0023F6"/>
          <w:sz w:val="24"/>
          <w:szCs w:val="24"/>
        </w:rPr>
      </w:pPr>
      <w:r w:rsidRPr="001B7759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723A55C1" wp14:editId="4635281E">
            <wp:extent cx="5615940" cy="168349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669" cy="16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C0C8" w14:textId="1F676AAB" w:rsidR="001B7759" w:rsidRDefault="001B7759" w:rsidP="001B7759">
      <w:pPr>
        <w:rPr>
          <w:rFonts w:ascii="Verdana" w:hAnsi="Verdana"/>
          <w:color w:val="0023F6"/>
          <w:sz w:val="24"/>
          <w:szCs w:val="24"/>
        </w:rPr>
      </w:pPr>
      <w:r w:rsidRPr="001B7759">
        <w:rPr>
          <w:rFonts w:ascii="Verdana" w:hAnsi="Verdana"/>
          <w:color w:val="0023F6"/>
          <w:sz w:val="24"/>
          <w:szCs w:val="24"/>
        </w:rPr>
        <w:t>Questa è una funzione di ausilio per la precedente</w:t>
      </w:r>
      <w:r>
        <w:rPr>
          <w:rFonts w:ascii="Verdana" w:hAnsi="Verdana"/>
          <w:color w:val="0023F6"/>
          <w:sz w:val="24"/>
          <w:szCs w:val="24"/>
        </w:rPr>
        <w:t>.</w:t>
      </w:r>
    </w:p>
    <w:p w14:paraId="5D73D718" w14:textId="400F9DAB" w:rsidR="001B7759" w:rsidRDefault="001B7759" w:rsidP="001B7759">
      <w:pPr>
        <w:rPr>
          <w:rFonts w:ascii="Verdana" w:hAnsi="Verdana"/>
          <w:color w:val="0023F6"/>
          <w:sz w:val="24"/>
          <w:szCs w:val="24"/>
        </w:rPr>
      </w:pPr>
    </w:p>
    <w:p w14:paraId="32207CD1" w14:textId="3FE133A6" w:rsidR="001B7759" w:rsidRDefault="001B7759" w:rsidP="001B7759">
      <w:pPr>
        <w:rPr>
          <w:rFonts w:ascii="Verdana" w:hAnsi="Verdana"/>
          <w:color w:val="0023F6"/>
          <w:sz w:val="24"/>
          <w:szCs w:val="24"/>
        </w:rPr>
      </w:pPr>
      <w:r>
        <w:rPr>
          <w:rFonts w:ascii="Verdana" w:hAnsi="Verdana"/>
          <w:color w:val="0023F6"/>
          <w:sz w:val="24"/>
          <w:szCs w:val="24"/>
        </w:rPr>
        <w:t>Ora una volta visto il codice che ci ha permesso di costruire il nostro albero decisionale da zero, vediamo il codice che permetterà di andare ad addestrare il nostro modello</w:t>
      </w:r>
      <w:r w:rsidR="006B6243">
        <w:rPr>
          <w:rFonts w:ascii="Verdana" w:hAnsi="Verdana"/>
          <w:color w:val="0023F6"/>
          <w:sz w:val="24"/>
          <w:szCs w:val="24"/>
        </w:rPr>
        <w:t>, la prima cosa sarà quella di andare a dividere il data set per creare training set e test set</w:t>
      </w:r>
    </w:p>
    <w:p w14:paraId="34C944E4" w14:textId="2346EF26" w:rsidR="006B6243" w:rsidRDefault="006B6243" w:rsidP="001B7759">
      <w:pPr>
        <w:rPr>
          <w:rFonts w:ascii="Verdana" w:hAnsi="Verdana"/>
          <w:color w:val="0023F6"/>
          <w:sz w:val="24"/>
          <w:szCs w:val="24"/>
        </w:rPr>
      </w:pPr>
      <w:r w:rsidRPr="006B6243">
        <w:rPr>
          <w:rFonts w:ascii="Verdana" w:hAnsi="Verdana"/>
          <w:color w:val="0023F6"/>
          <w:sz w:val="24"/>
          <w:szCs w:val="24"/>
        </w:rPr>
        <w:lastRenderedPageBreak/>
        <w:drawing>
          <wp:inline distT="0" distB="0" distL="0" distR="0" wp14:anchorId="5BF97A48" wp14:editId="0713F266">
            <wp:extent cx="6568440" cy="1133213"/>
            <wp:effectExtent l="0" t="0" r="381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2253" cy="115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5234" w14:textId="4372F59E" w:rsidR="006B6243" w:rsidRDefault="006B6243" w:rsidP="001B7759">
      <w:pPr>
        <w:rPr>
          <w:rFonts w:ascii="Verdana" w:hAnsi="Verdana"/>
          <w:color w:val="0023F6"/>
          <w:sz w:val="24"/>
          <w:szCs w:val="24"/>
        </w:rPr>
      </w:pPr>
      <w:r>
        <w:rPr>
          <w:rFonts w:ascii="Verdana" w:hAnsi="Verdana"/>
          <w:color w:val="0023F6"/>
          <w:sz w:val="24"/>
          <w:szCs w:val="24"/>
        </w:rPr>
        <w:t>Successivamente diamo in pasto il training set</w:t>
      </w:r>
    </w:p>
    <w:p w14:paraId="480A0393" w14:textId="2C45846B" w:rsidR="006B6243" w:rsidRDefault="006B6243" w:rsidP="001B7759">
      <w:pPr>
        <w:rPr>
          <w:rFonts w:ascii="Verdana" w:hAnsi="Verdana"/>
          <w:color w:val="0023F6"/>
          <w:sz w:val="24"/>
          <w:szCs w:val="24"/>
        </w:rPr>
      </w:pPr>
      <w:r w:rsidRPr="006B6243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1F88E45E" wp14:editId="2DE3CE7B">
            <wp:extent cx="6667500" cy="123955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1811" cy="124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C46F" w14:textId="2DFE08B5" w:rsidR="006B6243" w:rsidRDefault="006B6243" w:rsidP="006B6243">
      <w:pPr>
        <w:rPr>
          <w:rFonts w:ascii="Verdana" w:hAnsi="Verdana"/>
          <w:color w:val="0023F6"/>
          <w:sz w:val="24"/>
          <w:szCs w:val="24"/>
        </w:rPr>
      </w:pPr>
      <w:proofErr w:type="gramStart"/>
      <w:r>
        <w:rPr>
          <w:rFonts w:ascii="Verdana" w:hAnsi="Verdana"/>
          <w:color w:val="0023F6"/>
          <w:sz w:val="24"/>
          <w:szCs w:val="24"/>
        </w:rPr>
        <w:t>Infine</w:t>
      </w:r>
      <w:proofErr w:type="gramEnd"/>
      <w:r>
        <w:rPr>
          <w:rFonts w:ascii="Verdana" w:hAnsi="Verdana"/>
          <w:color w:val="0023F6"/>
          <w:sz w:val="24"/>
          <w:szCs w:val="24"/>
        </w:rPr>
        <w:t xml:space="preserve"> andiamo a </w:t>
      </w:r>
      <w:proofErr w:type="spellStart"/>
      <w:r>
        <w:rPr>
          <w:rFonts w:ascii="Verdana" w:hAnsi="Verdana"/>
          <w:color w:val="0023F6"/>
          <w:sz w:val="24"/>
          <w:szCs w:val="24"/>
        </w:rPr>
        <w:t>printare</w:t>
      </w:r>
      <w:proofErr w:type="spellEnd"/>
      <w:r>
        <w:rPr>
          <w:rFonts w:ascii="Verdana" w:hAnsi="Verdana"/>
          <w:color w:val="0023F6"/>
          <w:sz w:val="24"/>
          <w:szCs w:val="24"/>
        </w:rPr>
        <w:t xml:space="preserve"> l’albero per vedere quello che ne risulta</w:t>
      </w:r>
    </w:p>
    <w:p w14:paraId="05A0E053" w14:textId="3E2D1922" w:rsidR="006B6243" w:rsidRDefault="006B6243" w:rsidP="006B6243">
      <w:pPr>
        <w:rPr>
          <w:rFonts w:ascii="Verdana" w:hAnsi="Verdana"/>
          <w:color w:val="0023F6"/>
          <w:sz w:val="24"/>
          <w:szCs w:val="24"/>
        </w:rPr>
      </w:pPr>
      <w:r w:rsidRPr="006B6243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782ACA06" wp14:editId="0EBA36CE">
            <wp:extent cx="3598508" cy="2072640"/>
            <wp:effectExtent l="0" t="0" r="254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3344" cy="208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243">
        <w:rPr>
          <w:noProof/>
        </w:rPr>
        <w:t xml:space="preserve"> </w:t>
      </w:r>
      <w:r>
        <w:rPr>
          <w:rFonts w:ascii="Verdana" w:hAnsi="Verdana"/>
          <w:color w:val="0023F6"/>
          <w:sz w:val="24"/>
          <w:szCs w:val="24"/>
        </w:rPr>
        <w:t xml:space="preserve">     </w:t>
      </w:r>
      <w:r w:rsidRPr="006B6243">
        <w:rPr>
          <w:rFonts w:ascii="Verdana" w:hAnsi="Verdana"/>
          <w:color w:val="0023F6"/>
          <w:sz w:val="24"/>
          <w:szCs w:val="24"/>
        </w:rPr>
        <w:drawing>
          <wp:inline distT="0" distB="0" distL="0" distR="0" wp14:anchorId="2CFA4EB8" wp14:editId="19AAB473">
            <wp:extent cx="2491956" cy="309398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08FD" w14:textId="386B8F54" w:rsidR="006B6243" w:rsidRDefault="002B6F92" w:rsidP="006B6243">
      <w:pPr>
        <w:rPr>
          <w:rFonts w:ascii="Verdana" w:hAnsi="Verdana"/>
          <w:color w:val="0023F6"/>
          <w:sz w:val="24"/>
          <w:szCs w:val="24"/>
        </w:rPr>
      </w:pPr>
      <w:r>
        <w:rPr>
          <w:rFonts w:ascii="Verdana" w:hAnsi="Verdana"/>
          <w:color w:val="0023F6"/>
          <w:sz w:val="24"/>
          <w:szCs w:val="24"/>
        </w:rPr>
        <w:t xml:space="preserve">Infine, andiamo a valutare il nostro modello su con il test set </w:t>
      </w:r>
    </w:p>
    <w:p w14:paraId="040B9275" w14:textId="11666275" w:rsidR="006B6243" w:rsidRDefault="002B6F92" w:rsidP="002B6F92">
      <w:pPr>
        <w:rPr>
          <w:rFonts w:ascii="Verdana" w:hAnsi="Verdana"/>
          <w:sz w:val="24"/>
          <w:szCs w:val="24"/>
        </w:rPr>
      </w:pPr>
      <w:r w:rsidRPr="002B6F92">
        <w:rPr>
          <w:rFonts w:ascii="Verdana" w:hAnsi="Verdana"/>
          <w:sz w:val="24"/>
          <w:szCs w:val="24"/>
        </w:rPr>
        <w:drawing>
          <wp:inline distT="0" distB="0" distL="0" distR="0" wp14:anchorId="6E4A0FF4" wp14:editId="6ECA1EA9">
            <wp:extent cx="5974080" cy="1920240"/>
            <wp:effectExtent l="0" t="0" r="762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3678" cy="192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ED49" w14:textId="14ABD7CE" w:rsidR="002B6F92" w:rsidRPr="002A6CD9" w:rsidRDefault="002A6CD9" w:rsidP="002B6F92">
      <w:pPr>
        <w:rPr>
          <w:rFonts w:ascii="Verdana" w:hAnsi="Verdana"/>
          <w:color w:val="0023F6"/>
          <w:sz w:val="24"/>
          <w:szCs w:val="24"/>
        </w:rPr>
      </w:pPr>
      <w:r w:rsidRPr="002A6CD9">
        <w:rPr>
          <w:rFonts w:ascii="Verdana" w:hAnsi="Verdana"/>
          <w:color w:val="0023F6"/>
          <w:sz w:val="24"/>
          <w:szCs w:val="24"/>
        </w:rPr>
        <w:t>Calcoliamo l’accurancy con la funzione di metrica importata da sklearn</w:t>
      </w:r>
      <w:r>
        <w:rPr>
          <w:rFonts w:ascii="Verdana" w:hAnsi="Verdana"/>
          <w:color w:val="0023F6"/>
          <w:sz w:val="24"/>
          <w:szCs w:val="24"/>
        </w:rPr>
        <w:t>.</w:t>
      </w:r>
    </w:p>
    <w:sectPr w:rsidR="002B6F92" w:rsidRPr="002A6CD9" w:rsidSect="00300428">
      <w:pgSz w:w="11906" w:h="16838"/>
      <w:pgMar w:top="720" w:right="720" w:bottom="720" w:left="720" w:header="708" w:footer="708" w:gutter="0"/>
      <w:pgBorders w:offsetFrom="page">
        <w:top w:val="thinThickThinSmallGap" w:sz="24" w:space="24" w:color="0023F6"/>
        <w:left w:val="thinThickThinSmallGap" w:sz="24" w:space="24" w:color="0023F6"/>
        <w:bottom w:val="thinThickThinSmallGap" w:sz="24" w:space="24" w:color="0023F6"/>
        <w:right w:val="thinThickThinSmallGap" w:sz="24" w:space="24" w:color="0023F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428"/>
    <w:rsid w:val="001B7759"/>
    <w:rsid w:val="002A6CD9"/>
    <w:rsid w:val="002B085E"/>
    <w:rsid w:val="002B6F92"/>
    <w:rsid w:val="00300428"/>
    <w:rsid w:val="003C2670"/>
    <w:rsid w:val="006B6243"/>
    <w:rsid w:val="00BA1348"/>
    <w:rsid w:val="00C86489"/>
    <w:rsid w:val="00FA3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621B2"/>
  <w15:chartTrackingRefBased/>
  <w15:docId w15:val="{481F2572-241A-4509-947A-D1CB0B850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4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Miccoli</dc:creator>
  <cp:keywords/>
  <dc:description/>
  <cp:lastModifiedBy>Diego Miccoli</cp:lastModifiedBy>
  <cp:revision>6</cp:revision>
  <dcterms:created xsi:type="dcterms:W3CDTF">2023-02-10T18:37:00Z</dcterms:created>
  <dcterms:modified xsi:type="dcterms:W3CDTF">2023-02-11T00:51:00Z</dcterms:modified>
</cp:coreProperties>
</file>