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t>Tensor Template Library</w:t>
      </w:r>
    </w:p>
    <w:p>
      <w:pPr>
        <w:pStyle w:val="Normal"/>
        <w:jc w:val="center"/>
        <w:rPr>
          <w:sz w:val="20"/>
          <w:szCs w:val="20"/>
        </w:rPr>
      </w:pPr>
      <w:r>
        <w:rPr>
          <w:sz w:val="20"/>
          <w:szCs w:val="20"/>
        </w:rPr>
      </w:r>
    </w:p>
    <w:p>
      <w:pPr>
        <w:pStyle w:val="Normal"/>
        <w:ind w:left="720" w:hanging="0"/>
        <w:rPr/>
      </w:pPr>
      <w:r>
        <w:rPr>
          <w:sz w:val="20"/>
          <w:szCs w:val="20"/>
        </w:rPr>
        <w:t>Tensor Template Library</w:t>
      </w:r>
      <w:r>
        <w:rPr>
          <w:sz w:val="20"/>
        </w:rPr>
        <w:t xml:space="preserve"> is driven by indices and based on BLAS. It works at compile time.</w:t>
      </w:r>
    </w:p>
    <w:p>
      <w:pPr>
        <w:pStyle w:val="Normal"/>
        <w:ind w:left="720" w:hanging="0"/>
        <w:rPr>
          <w:sz w:val="20"/>
        </w:rPr>
      </w:pPr>
      <w:r>
        <w:rPr>
          <w:sz w:val="20"/>
        </w:rPr>
      </w:r>
    </w:p>
    <w:p>
      <w:pPr>
        <w:pStyle w:val="Normal"/>
        <w:jc w:val="center"/>
        <w:rPr/>
      </w:pPr>
      <w:r>
        <w:rPr>
          <w:sz w:val="20"/>
        </w:rPr>
        <w:t>Examples:</w:t>
      </w:r>
    </w:p>
    <w:p>
      <w:pPr>
        <w:pStyle w:val="Normal"/>
        <w:rPr/>
      </w:pPr>
      <w:r>
        <w:rPr>
          <w:rFonts w:ascii="Monospace" w:hAnsi="Monospace"/>
          <w:color w:val="000000"/>
          <w:sz w:val="16"/>
          <w:szCs w:val="16"/>
        </w:rPr>
        <w:t>M(I,I)=1;</w:t>
        <w:tab/>
        <w:tab/>
        <w:tab/>
      </w:r>
      <w:r>
        <w:rPr>
          <w:rFonts w:ascii="Monospace" w:hAnsi="Monospace"/>
          <w:color w:val="3F7F5F"/>
          <w:sz w:val="16"/>
          <w:szCs w:val="16"/>
        </w:rPr>
        <w:t>// Set diagonal elements of matrix M to 1</w:t>
      </w:r>
    </w:p>
    <w:p>
      <w:pPr>
        <w:pStyle w:val="Normal"/>
        <w:rPr/>
      </w:pPr>
      <w:r>
        <w:rPr>
          <w:rFonts w:ascii="Monospace" w:hAnsi="Monospace"/>
          <w:color w:val="000000"/>
          <w:sz w:val="16"/>
          <w:szCs w:val="16"/>
        </w:rPr>
        <w:t>A(I,J)=B(I,K)*C(K,J);</w:t>
        <w:tab/>
        <w:tab/>
      </w:r>
      <w:r>
        <w:rPr>
          <w:rFonts w:ascii="Monospace" w:hAnsi="Monospace"/>
          <w:color w:val="3F7F5F"/>
          <w:sz w:val="16"/>
          <w:szCs w:val="16"/>
        </w:rPr>
        <w:t>// Matrix multiplication. A=BC</w:t>
      </w:r>
    </w:p>
    <w:p>
      <w:pPr>
        <w:pStyle w:val="Normal"/>
        <w:rPr/>
      </w:pPr>
      <w:r>
        <w:rPr>
          <w:rFonts w:ascii="Monospace" w:hAnsi="Monospace"/>
          <w:color w:val="000000"/>
          <w:sz w:val="16"/>
          <w:szCs w:val="16"/>
        </w:rPr>
        <w:t>a(I)=b(I)*c(I);</w:t>
        <w:tab/>
        <w:tab/>
      </w:r>
      <w:r>
        <w:rPr>
          <w:rFonts w:ascii="Monospace" w:hAnsi="Monospace"/>
          <w:color w:val="3F7F5F"/>
          <w:sz w:val="16"/>
          <w:szCs w:val="16"/>
        </w:rPr>
        <w:t>// Element-wise vector multiplication</w:t>
      </w:r>
    </w:p>
    <w:p>
      <w:pPr>
        <w:pStyle w:val="Normal"/>
        <w:rPr/>
      </w:pPr>
      <w:r>
        <w:rPr>
          <w:rFonts w:ascii="Monospace" w:hAnsi="Monospace"/>
          <w:color w:val="000000"/>
          <w:sz w:val="16"/>
          <w:szCs w:val="16"/>
        </w:rPr>
        <w:t>a(I).asum(M(I,J));</w:t>
        <w:tab/>
        <w:tab/>
      </w:r>
      <w:r>
        <w:rPr>
          <w:rFonts w:ascii="Monospace" w:hAnsi="Monospace"/>
          <w:color w:val="3F7F5F"/>
          <w:sz w:val="16"/>
          <w:szCs w:val="16"/>
        </w:rPr>
        <w:t>// Store sum of absolute values of each row of M in a</w:t>
      </w:r>
    </w:p>
    <w:p>
      <w:pPr>
        <w:pStyle w:val="Normal"/>
        <w:rPr/>
      </w:pPr>
      <w:r>
        <w:rPr>
          <w:rFonts w:ascii="Monospace" w:hAnsi="Monospace"/>
          <w:color w:val="000000"/>
          <w:sz w:val="16"/>
          <w:szCs w:val="16"/>
        </w:rPr>
        <w:t>tr=M(I,I).sum();</w:t>
        <w:tab/>
        <w:tab/>
      </w:r>
      <w:r>
        <w:rPr>
          <w:rFonts w:ascii="Monospace" w:hAnsi="Monospace"/>
          <w:color w:val="3F7F5F"/>
          <w:sz w:val="16"/>
          <w:szCs w:val="16"/>
        </w:rPr>
        <w:t>// Trace of matrix</w:t>
      </w:r>
    </w:p>
    <w:p>
      <w:pPr>
        <w:pStyle w:val="Normal"/>
        <w:rPr>
          <w:sz w:val="16"/>
          <w:szCs w:val="16"/>
        </w:rPr>
      </w:pPr>
      <w:r>
        <w:rPr>
          <w:sz w:val="16"/>
          <w:szCs w:val="16"/>
        </w:rPr>
      </w:r>
    </w:p>
    <w:p>
      <w:pPr>
        <w:pStyle w:val="Normal"/>
        <w:rPr/>
      </w:pPr>
      <w:r>
        <w:rPr>
          <w:sz w:val="16"/>
          <w:szCs w:val="16"/>
        </w:rPr>
        <w:tab/>
      </w:r>
      <w:r>
        <w:rPr>
          <w:sz w:val="20"/>
          <w:szCs w:val="20"/>
        </w:rPr>
        <w:t>Tensor Template Library is designed for C++ developers who implements heavy optimizations including statistical models, data mining, big data analysis. Power of BLAS libraries gives a possibility to process high-dimension data. Power of C++ gives a possibility to create fast non-trivial algorithms. Power of Tensor Template Library makes code readable and decreases development time.</w:t>
      </w:r>
    </w:p>
    <w:p>
      <w:pPr>
        <w:pStyle w:val="Normal"/>
        <w:rPr/>
      </w:pPr>
      <w:r>
        <w:rPr>
          <w:sz w:val="20"/>
          <w:szCs w:val="20"/>
        </w:rPr>
        <w:tab/>
        <w:t xml:space="preserve">Tensor Template Library works at compile time. It chooses a proper BLAS subroutine and joins loops if possible. Suppose you have a matrix M of 1000000 rows and 2 columns. Assignment </w:t>
      </w:r>
      <w:r>
        <w:rPr>
          <w:rFonts w:ascii="Monospace" w:hAnsi="Monospace"/>
          <w:color w:val="000000"/>
          <w:sz w:val="16"/>
          <w:szCs w:val="16"/>
        </w:rPr>
        <w:t>M=0</w:t>
      </w:r>
      <w:r>
        <w:rPr>
          <w:sz w:val="20"/>
          <w:szCs w:val="20"/>
        </w:rPr>
        <w:t xml:space="preserve"> is translated by Tensor Template Library into two steps. In the first step the total size of M is calculated. The second step is a call to dcopy subroutine of BLAS.</w:t>
      </w:r>
    </w:p>
    <w:p>
      <w:pPr>
        <w:pStyle w:val="Normal"/>
        <w:ind w:left="720" w:hanging="0"/>
        <w:rPr>
          <w:sz w:val="20"/>
        </w:rPr>
      </w:pPr>
      <w:r>
        <w:rPr>
          <w:sz w:val="20"/>
        </w:rPr>
      </w:r>
    </w:p>
    <w:p>
      <w:pPr>
        <w:pStyle w:val="Normal"/>
        <w:jc w:val="center"/>
        <w:rPr/>
      </w:pPr>
      <w:r>
        <w:rPr/>
        <w:t>Index concept</w:t>
      </w:r>
    </w:p>
    <w:p>
      <w:pPr>
        <w:pStyle w:val="Normal"/>
        <w:jc w:val="center"/>
        <w:rPr>
          <w:sz w:val="20"/>
          <w:szCs w:val="20"/>
        </w:rPr>
      </w:pPr>
      <w:r>
        <w:rPr>
          <w:sz w:val="20"/>
          <w:szCs w:val="20"/>
        </w:rPr>
      </w:r>
    </w:p>
    <w:p>
      <w:pPr>
        <w:pStyle w:val="Normal"/>
        <w:jc w:val="center"/>
        <w:rPr>
          <w:sz w:val="20"/>
          <w:szCs w:val="20"/>
        </w:rPr>
      </w:pPr>
      <w:r>
        <w:rPr>
          <w:sz w:val="20"/>
          <w:szCs w:val="20"/>
        </w:rPr>
        <w:t>Purpose of Index</w:t>
      </w:r>
    </w:p>
    <w:p>
      <w:pPr>
        <w:pStyle w:val="Normal"/>
        <w:numPr>
          <w:ilvl w:val="0"/>
          <w:numId w:val="1"/>
        </w:numPr>
        <w:rPr/>
      </w:pPr>
      <w:r>
        <w:rPr>
          <w:sz w:val="20"/>
          <w:szCs w:val="20"/>
        </w:rPr>
        <w:t>linking dimensions of tensors in expressions</w:t>
      </w:r>
    </w:p>
    <w:p>
      <w:pPr>
        <w:pStyle w:val="Normal"/>
        <w:numPr>
          <w:ilvl w:val="0"/>
          <w:numId w:val="1"/>
        </w:numPr>
        <w:rPr/>
      </w:pPr>
      <w:r>
        <w:rPr>
          <w:sz w:val="20"/>
          <w:szCs w:val="20"/>
        </w:rPr>
        <w:t>choosing elements of dimension for processing</w:t>
      </w:r>
    </w:p>
    <w:p>
      <w:pPr>
        <w:pStyle w:val="Normal"/>
        <w:numPr>
          <w:ilvl w:val="0"/>
          <w:numId w:val="1"/>
        </w:numPr>
        <w:rPr/>
      </w:pPr>
      <w:r>
        <w:rPr>
          <w:sz w:val="20"/>
          <w:szCs w:val="20"/>
        </w:rPr>
        <w:t>optionally defining the order of element processing</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4081"/>
        <w:gridCol w:w="1536"/>
        <w:gridCol w:w="1868"/>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4081"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Affected elements</w:t>
            </w:r>
          </w:p>
        </w:tc>
        <w:tc>
          <w:tcPr>
            <w:tcW w:w="1536"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Optimization</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Processing order</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Maximum</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Partial</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Undefined</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All</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Specified number of elements successively from the specified position</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Descending</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4081"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Elements of container</w:t>
            </w:r>
          </w:p>
        </w:tc>
        <w:tc>
          <w:tcPr>
            <w:tcW w:w="1536"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No</w:t>
            </w:r>
          </w:p>
        </w:tc>
        <w:tc>
          <w:tcPr>
            <w:tcW w:w="186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sz w:val="20"/>
                <w:szCs w:val="20"/>
              </w:rPr>
              <w:t>According to iterator</w:t>
            </w:r>
          </w:p>
        </w:tc>
      </w:tr>
    </w:tbl>
    <w:p>
      <w:pPr>
        <w:pStyle w:val="Normal"/>
        <w:rPr>
          <w:sz w:val="20"/>
          <w:szCs w:val="20"/>
        </w:rPr>
      </w:pPr>
      <w:r>
        <w:rPr>
          <w:sz w:val="20"/>
          <w:szCs w:val="20"/>
        </w:rPr>
      </w:r>
    </w:p>
    <w:p>
      <w:pPr>
        <w:pStyle w:val="Normal"/>
        <w:jc w:val="center"/>
        <w:rPr/>
      </w:pPr>
      <w:r>
        <w:rPr>
          <w:sz w:val="20"/>
          <w:szCs w:val="20"/>
        </w:rPr>
        <w:t>Valence</w:t>
      </w:r>
    </w:p>
    <w:p>
      <w:pPr>
        <w:pStyle w:val="Normal"/>
        <w:rPr/>
      </w:pPr>
      <w:r>
        <w:rPr>
          <w:sz w:val="20"/>
          <w:szCs w:val="20"/>
        </w:rPr>
        <w:tab/>
        <w:t>Valence is an integer property of the index. If valences of indices are equal then the corresponding dimensions are linked. They are iterated together during processing.</w:t>
      </w:r>
    </w:p>
    <w:p>
      <w:pPr>
        <w:pStyle w:val="Normal"/>
        <w:rPr/>
      </w:pPr>
      <w:r>
        <w:rPr>
          <w:sz w:val="20"/>
          <w:szCs w:val="20"/>
        </w:rPr>
        <w:tab/>
        <w:t>Normally each index has its own unique valence. It is assigned automatically when you declare an index. You can create a new index using</w:t>
      </w:r>
      <w:r>
        <w:rPr>
          <w:color w:val="FF0000"/>
          <w:sz w:val="20"/>
          <w:szCs w:val="20"/>
        </w:rPr>
        <w:t xml:space="preserve"> </w:t>
      </w:r>
      <w:r>
        <w:rPr>
          <w:sz w:val="20"/>
          <w:szCs w:val="20"/>
        </w:rPr>
        <w:t>the valence of the existing index using tpp::index_creator&lt;desired_index_type&gt;::</w:t>
      </w:r>
      <w:r>
        <w:rPr>
          <w:i/>
          <w:sz w:val="20"/>
          <w:szCs w:val="20"/>
        </w:rPr>
        <w:t>create</w:t>
      </w:r>
      <w:r>
        <w:rPr>
          <w:sz w:val="20"/>
          <w:szCs w:val="20"/>
        </w:rPr>
        <w:t>(base_index...). You can use operators +/- to create a new index with the valence of the</w:t>
      </w:r>
      <w:r>
        <w:rPr>
          <w:b/>
          <w:color w:val="FF0000"/>
          <w:sz w:val="20"/>
          <w:szCs w:val="20"/>
        </w:rPr>
        <w:t xml:space="preserve"> </w:t>
      </w:r>
      <w:r>
        <w:rPr>
          <w:sz w:val="20"/>
          <w:szCs w:val="20"/>
        </w:rPr>
        <w:t>base index.</w:t>
      </w:r>
    </w:p>
    <w:p>
      <w:pPr>
        <w:pStyle w:val="Normal"/>
        <w:rPr>
          <w:sz w:val="20"/>
          <w:szCs w:val="20"/>
        </w:rPr>
      </w:pPr>
      <w:r>
        <w:rPr>
          <w:sz w:val="20"/>
          <w:szCs w:val="20"/>
        </w:rPr>
      </w:r>
    </w:p>
    <w:tbl>
      <w:tblPr>
        <w:tblW w:w="9978" w:type="dxa"/>
        <w:jc w:val="left"/>
        <w:tblInd w:w="-247" w:type="dxa"/>
        <w:tblBorders>
          <w:top w:val="single" w:sz="8" w:space="0" w:color="000000"/>
          <w:left w:val="single" w:sz="8" w:space="0" w:color="000000"/>
          <w:bottom w:val="single" w:sz="8" w:space="0" w:color="000000"/>
          <w:insideH w:val="single" w:sz="8" w:space="0" w:color="000000"/>
        </w:tblBorders>
        <w:tblCellMar>
          <w:top w:w="55" w:type="dxa"/>
          <w:left w:w="44" w:type="dxa"/>
          <w:bottom w:w="55" w:type="dxa"/>
          <w:right w:w="55" w:type="dxa"/>
        </w:tblCellMar>
        <w:tblLook w:val="0000" w:noVBand="0" w:noHBand="0" w:lastColumn="0" w:firstColumn="0" w:lastRow="0" w:firstRow="0"/>
      </w:tblPr>
      <w:tblGrid>
        <w:gridCol w:w="2492"/>
        <w:gridCol w:w="3632"/>
        <w:gridCol w:w="3854"/>
      </w:tblGrid>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Index types</w:t>
            </w:r>
          </w:p>
        </w:tc>
        <w:tc>
          <w:tcPr>
            <w:tcW w:w="3632" w:type="dxa"/>
            <w:tcBorders>
              <w:top w:val="single" w:sz="8" w:space="0" w:color="000000"/>
              <w:left w:val="single" w:sz="8" w:space="0" w:color="000000"/>
              <w:bottom w:val="single" w:sz="8" w:space="0" w:color="000000"/>
              <w:insideH w:val="single" w:sz="8" w:space="0" w:color="000000"/>
            </w:tcBorders>
            <w:shd w:fill="auto" w:val="clear"/>
          </w:tcPr>
          <w:p>
            <w:pPr>
              <w:pStyle w:val="Style20"/>
              <w:rPr/>
            </w:pPr>
            <w:r>
              <w:rPr/>
              <w:t>Result of operator-()</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pPr>
            <w:r>
              <w:rPr/>
              <w:t>operator+(size_t)</w:t>
            </w:r>
          </w:p>
          <w:p>
            <w:pPr>
              <w:pStyle w:val="Style20"/>
              <w:rPr/>
            </w:pPr>
            <w:r>
              <w:rPr/>
              <w:t>operator-(size_t)</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defaultIndex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segmentIndex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simpleIndex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reverseIndex</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t>forwardIndex</w:t>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r>
        <w:trPr/>
        <w:tc>
          <w:tcPr>
            <w:tcW w:w="2492" w:type="dxa"/>
            <w:tcBorders>
              <w:top w:val="single" w:sz="8" w:space="0" w:color="000000"/>
              <w:left w:val="single" w:sz="8" w:space="0" w:color="000000"/>
              <w:bottom w:val="single" w:sz="8" w:space="0" w:color="000000"/>
              <w:insideH w:val="single" w:sz="8" w:space="0" w:color="000000"/>
            </w:tcBorders>
            <w:shd w:fill="auto" w:val="clear"/>
          </w:tcPr>
          <w:p>
            <w:pPr>
              <w:pStyle w:val="Style20"/>
              <w:rPr>
                <w:sz w:val="20"/>
                <w:szCs w:val="20"/>
              </w:rPr>
            </w:pPr>
            <w:r>
              <w:rPr>
                <w:sz w:val="20"/>
                <w:szCs w:val="20"/>
              </w:rPr>
              <w:t>container-based indices</w:t>
            </w:r>
          </w:p>
        </w:tc>
        <w:tc>
          <w:tcPr>
            <w:tcW w:w="3632" w:type="dxa"/>
            <w:tcBorders>
              <w:top w:val="single" w:sz="8" w:space="0" w:color="000000"/>
              <w:bottom w:val="single" w:sz="8" w:space="0" w:color="000000"/>
              <w:insideH w:val="single" w:sz="8" w:space="0" w:color="000000"/>
            </w:tcBorders>
            <w:shd w:fill="auto" w:val="clear"/>
          </w:tcPr>
          <w:p>
            <w:pPr>
              <w:pStyle w:val="Style20"/>
              <w:rPr>
                <w:sz w:val="20"/>
                <w:szCs w:val="20"/>
              </w:rPr>
            </w:pPr>
            <w:r>
              <w:rPr>
                <w:sz w:val="20"/>
                <w:szCs w:val="20"/>
              </w:rPr>
            </w:r>
          </w:p>
        </w:tc>
        <w:tc>
          <w:tcPr>
            <w:tcW w:w="385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Style20"/>
              <w:rPr>
                <w:sz w:val="20"/>
                <w:szCs w:val="20"/>
              </w:rPr>
            </w:pPr>
            <w:r>
              <w:rPr>
                <w:sz w:val="20"/>
                <w:szCs w:val="20"/>
              </w:rPr>
              <w:t>Shifted elements</w:t>
            </w:r>
          </w:p>
        </w:tc>
      </w:tr>
    </w:tbl>
    <w:p>
      <w:pPr>
        <w:pStyle w:val="Normal"/>
        <w:rPr>
          <w:sz w:val="20"/>
          <w:szCs w:val="20"/>
        </w:rPr>
      </w:pPr>
      <w:r>
        <w:rPr>
          <w:sz w:val="20"/>
          <w:szCs w:val="20"/>
        </w:rPr>
        <w:t>Example:</w:t>
      </w:r>
    </w:p>
    <w:p>
      <w:pPr>
        <w:pStyle w:val="Normal"/>
        <w:rPr>
          <w:sz w:val="16"/>
          <w:szCs w:val="16"/>
        </w:rPr>
      </w:pPr>
      <w:r>
        <w:rPr>
          <w:rFonts w:ascii="Monospace" w:hAnsi="Monospace"/>
          <w:color w:val="000000"/>
          <w:sz w:val="16"/>
          <w:szCs w:val="16"/>
        </w:rPr>
        <w:t>DECLARE_reverseIndex(R,5,0);</w:t>
      </w:r>
    </w:p>
    <w:p>
      <w:pPr>
        <w:pStyle w:val="Normal"/>
        <w:rPr>
          <w:sz w:val="16"/>
          <w:szCs w:val="16"/>
        </w:rPr>
      </w:pPr>
      <w:r>
        <w:rPr>
          <w:rFonts w:ascii="Monospace" w:hAnsi="Monospace"/>
          <w:color w:val="000000"/>
          <w:sz w:val="16"/>
          <w:szCs w:val="16"/>
        </w:rPr>
        <w:t xml:space="preserve">v(R+1)=v(R); </w:t>
      </w:r>
      <w:r>
        <w:rPr>
          <w:rFonts w:ascii="Monospace" w:hAnsi="Monospace"/>
          <w:color w:val="3F7F5F"/>
          <w:sz w:val="16"/>
          <w:szCs w:val="16"/>
        </w:rPr>
        <w:t>// copy elements 0..4 of vector v to 1..5</w:t>
      </w:r>
    </w:p>
    <w:p>
      <w:pPr>
        <w:pStyle w:val="Normal"/>
        <w:rPr/>
      </w:pPr>
      <w:r>
        <w:rPr/>
      </w:r>
    </w:p>
    <w:p>
      <w:pPr>
        <w:pStyle w:val="Normal"/>
        <w:rPr>
          <w:sz w:val="20"/>
          <w:szCs w:val="20"/>
        </w:rPr>
      </w:pPr>
      <w:r>
        <w:rPr>
          <w:sz w:val="20"/>
          <w:szCs w:val="20"/>
        </w:rPr>
        <w:tab/>
        <w:t>You can apply ordinary numbers (size_t) to dimensions also. Example: v5=v(5);</w:t>
      </w:r>
    </w:p>
    <w:p>
      <w:pPr>
        <w:pStyle w:val="Normal"/>
        <w:rPr/>
      </w:pPr>
      <w:r>
        <w:rPr>
          <w:sz w:val="20"/>
          <w:szCs w:val="20"/>
        </w:rPr>
        <w:tab/>
        <w:t>The result of application of indices to a tensor is a new tensor referring the subset of data of the initial tensor. No memory allocation is occurred. The newly created tensor can be re-indexed again if needed.</w:t>
      </w:r>
    </w:p>
    <w:p>
      <w:pPr>
        <w:pStyle w:val="Normal"/>
        <w:rPr>
          <w:sz w:val="20"/>
          <w:szCs w:val="20"/>
        </w:rPr>
      </w:pPr>
      <w:r>
        <w:rPr>
          <w:sz w:val="20"/>
          <w:szCs w:val="20"/>
        </w:rPr>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 </w:t>
      </w:r>
      <w:r>
        <w:rPr>
          <w:rFonts w:ascii="Monospace" w:hAnsi="Monospace"/>
          <w:color w:val="3F7F5F"/>
          <w:sz w:val="16"/>
          <w:szCs w:val="16"/>
        </w:rPr>
        <w:t>// No memory allocation. diag is logically an alias of M(I,I). diag(K) is ok.</w:t>
      </w:r>
      <w:r>
        <w:rPr>
          <w:sz w:val="20"/>
          <w:szCs w:val="20"/>
        </w:rPr>
        <w:t xml:space="preserve"> </w:t>
      </w:r>
    </w:p>
    <w:p>
      <w:pPr>
        <w:pStyle w:val="Normal"/>
        <w:rPr>
          <w:sz w:val="20"/>
          <w:szCs w:val="20"/>
        </w:rPr>
      </w:pPr>
      <w:r>
        <w:rPr>
          <w:sz w:val="20"/>
          <w:szCs w:val="20"/>
        </w:rPr>
      </w:r>
    </w:p>
    <w:p>
      <w:pPr>
        <w:pStyle w:val="Normal"/>
        <w:jc w:val="center"/>
        <w:rPr>
          <w:sz w:val="20"/>
          <w:szCs w:val="20"/>
        </w:rPr>
      </w:pPr>
      <w:r>
        <w:rPr>
          <w:sz w:val="20"/>
          <w:szCs w:val="20"/>
        </w:rPr>
        <w:t>BLAS usage and limitations</w:t>
      </w:r>
    </w:p>
    <w:p>
      <w:pPr>
        <w:pStyle w:val="Normal"/>
        <w:rPr/>
      </w:pPr>
      <w:r>
        <w:rPr>
          <w:sz w:val="20"/>
          <w:szCs w:val="20"/>
        </w:rPr>
        <w:tab/>
        <w:t xml:space="preserve">BLAS is Basic Linear Algebra Subprograms. Some of BLAS libraries like OpenBLAS are extremely fast. Unfortunately, BLAS subroutines are not convenient, especially in C++. BLAS was initially implemented in Fortran. There are many implementations of BLAS. Most of them support Fortran-like interface and can be linked with Tensor Template Library. Since BLAS libraries are often multi-threaded, the order of processing of dimensions elements is not always defined. So, all the above mentioned index types with the defined processing order cannot be used with BLAS libraries. </w:t>
      </w:r>
    </w:p>
    <w:p>
      <w:pPr>
        <w:pStyle w:val="Normal"/>
        <w:rPr/>
      </w:pPr>
      <w:r>
        <w:rPr>
          <w:sz w:val="20"/>
          <w:szCs w:val="20"/>
        </w:rPr>
        <w:tab/>
        <w:t>Besides, the fortran integer type is not the same as size_t. So, when your BLAS library is</w:t>
      </w:r>
      <w:r>
        <w:rPr>
          <w:color w:val="00B050"/>
          <w:sz w:val="20"/>
          <w:szCs w:val="20"/>
        </w:rPr>
        <w:t xml:space="preserve"> </w:t>
      </w:r>
      <w:r>
        <w:rPr>
          <w:sz w:val="20"/>
          <w:szCs w:val="20"/>
        </w:rPr>
        <w:t>using 32-bit integer for matrix dimensions, your dimension sizes for BLAS are limited to 2</w:t>
      </w:r>
      <w:r>
        <w:rPr>
          <w:sz w:val="20"/>
          <w:szCs w:val="20"/>
          <w:vertAlign w:val="superscript"/>
        </w:rPr>
        <w:t>31</w:t>
      </w:r>
      <w:r>
        <w:rPr>
          <w:sz w:val="20"/>
          <w:szCs w:val="20"/>
        </w:rPr>
        <w:t>-1. Please choose the proper BLAS_INTEGER type in blas_tmpl.h header. The default is int.</w:t>
      </w:r>
    </w:p>
    <w:p>
      <w:pPr>
        <w:pStyle w:val="Normal"/>
        <w:rPr/>
      </w:pPr>
      <w:r>
        <w:rPr>
          <w:sz w:val="20"/>
          <w:szCs w:val="20"/>
        </w:rPr>
        <w:tab/>
        <w:t xml:space="preserve">Matrices in BLAS should have one continuous dimension. So, if T is a 3d tensor, T(I,J,1) is not a matrix in terms of BLAS even if I and J are indices of defaultIndex type. </w:t>
      </w:r>
    </w:p>
    <w:p>
      <w:pPr>
        <w:pStyle w:val="Normal"/>
        <w:rPr>
          <w:sz w:val="20"/>
          <w:szCs w:val="20"/>
        </w:rPr>
      </w:pPr>
      <w:r>
        <w:rPr>
          <w:sz w:val="20"/>
          <w:szCs w:val="20"/>
          <w:lang w:val="ru-RU"/>
        </w:rPr>
        <w:tab/>
      </w:r>
      <w:r>
        <w:rPr>
          <w:sz w:val="20"/>
          <w:szCs w:val="20"/>
        </w:rPr>
        <w:t>Always use indices of defaultIndex type when possible. When not possible, the segmentIndex type is preferable. It will allow to use BLAS efficiently.</w:t>
      </w:r>
    </w:p>
    <w:p>
      <w:pPr>
        <w:pStyle w:val="Normal"/>
        <w:jc w:val="center"/>
        <w:rPr>
          <w:sz w:val="20"/>
          <w:szCs w:val="20"/>
        </w:rPr>
      </w:pPr>
      <w:r>
        <w:rPr>
          <w:sz w:val="20"/>
          <w:szCs w:val="20"/>
        </w:rPr>
        <w:t>Linking BLAS</w:t>
      </w:r>
    </w:p>
    <w:p>
      <w:pPr>
        <w:pStyle w:val="Normal"/>
        <w:numPr>
          <w:ilvl w:val="0"/>
          <w:numId w:val="2"/>
        </w:numPr>
        <w:rPr>
          <w:sz w:val="20"/>
          <w:szCs w:val="20"/>
        </w:rPr>
      </w:pPr>
      <w:r>
        <w:rPr>
          <w:sz w:val="20"/>
          <w:szCs w:val="20"/>
        </w:rPr>
        <w:t>You should set the proper BLAS_INTEGER type in  blas_tmpl.h</w:t>
      </w:r>
    </w:p>
    <w:p>
      <w:pPr>
        <w:pStyle w:val="Normal"/>
        <w:numPr>
          <w:ilvl w:val="0"/>
          <w:numId w:val="2"/>
        </w:numPr>
        <w:rPr/>
      </w:pPr>
      <w:r>
        <w:rPr>
          <w:sz w:val="20"/>
          <w:szCs w:val="20"/>
        </w:rPr>
        <w:t>You should comment BLAS_NEEDBUNDERSCORE defined</w:t>
      </w:r>
      <w:r>
        <w:rPr>
          <w:color w:val="00B050"/>
          <w:sz w:val="20"/>
          <w:szCs w:val="20"/>
        </w:rPr>
        <w:t xml:space="preserve"> </w:t>
      </w:r>
      <w:r>
        <w:rPr>
          <w:sz w:val="20"/>
          <w:szCs w:val="20"/>
        </w:rPr>
        <w:t>in  blas_tmpl.h if your BLAS implementation does not contain ‘_’ at the beginning of subroutine names</w:t>
      </w:r>
    </w:p>
    <w:p>
      <w:pPr>
        <w:pStyle w:val="Normal"/>
        <w:ind w:left="720" w:hanging="0"/>
        <w:rPr>
          <w:sz w:val="20"/>
        </w:rPr>
      </w:pPr>
      <w:r>
        <w:rPr>
          <w:sz w:val="20"/>
        </w:rPr>
      </w:r>
    </w:p>
    <w:p>
      <w:pPr>
        <w:pStyle w:val="Normal"/>
        <w:jc w:val="center"/>
        <w:rPr/>
      </w:pPr>
      <w:r>
        <w:rPr/>
        <w:t>Basic functionality</w:t>
      </w:r>
    </w:p>
    <w:p>
      <w:pPr>
        <w:pStyle w:val="Normal"/>
        <w:rPr/>
      </w:pPr>
      <w:r>
        <w:rPr>
          <w:sz w:val="20"/>
          <w:szCs w:val="20"/>
        </w:rPr>
        <w:tab/>
        <w:t>Basic functionality has no restrictions on index type. All index types can be used. defaultIndex is the fastest since it allows BLAS usage. The gem_logic.cpp illustrates the logic of General Tensor Multiplication (gem) and compares performance in different cases.</w:t>
      </w:r>
    </w:p>
    <w:p>
      <w:pPr>
        <w:pStyle w:val="Normal"/>
        <w:numPr>
          <w:ilvl w:val="0"/>
          <w:numId w:val="3"/>
        </w:numPr>
        <w:rPr/>
      </w:pPr>
      <w:r>
        <w:rPr>
          <w:sz w:val="20"/>
          <w:szCs w:val="20"/>
        </w:rPr>
        <w:t xml:space="preserve">Creating a tensor. </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T3({3,4,5});</w:t>
      </w:r>
    </w:p>
    <w:p>
      <w:pPr>
        <w:pStyle w:val="Normal"/>
        <w:rPr>
          <w:sz w:val="16"/>
          <w:szCs w:val="16"/>
        </w:rPr>
      </w:pPr>
      <w:r>
        <w:rPr>
          <w:rFonts w:ascii="Monospace" w:hAnsi="Monospace"/>
          <w:color w:val="000000"/>
          <w:sz w:val="16"/>
          <w:szCs w:val="16"/>
        </w:rPr>
        <w:t>tpp::</w:t>
      </w:r>
      <w:r>
        <w:rPr>
          <w:rFonts w:ascii="Monospace" w:hAnsi="Monospace"/>
          <w:color w:val="005032"/>
          <w:sz w:val="16"/>
          <w:szCs w:val="16"/>
        </w:rPr>
        <w:t>MATRIX</w:t>
      </w:r>
      <w:r>
        <w:rPr>
          <w:rFonts w:ascii="Monospace" w:hAnsi="Monospace"/>
          <w:color w:val="000000"/>
          <w:sz w:val="16"/>
          <w:szCs w:val="16"/>
        </w:rPr>
        <w:t>&lt;&gt; M({5000,5000});</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dimensions[2]={300,400};</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 xml:space="preserve"> M2(dimensions);</w:t>
      </w:r>
    </w:p>
    <w:p>
      <w:pPr>
        <w:pStyle w:val="Normal"/>
        <w:numPr>
          <w:ilvl w:val="0"/>
          <w:numId w:val="3"/>
        </w:numPr>
        <w:rPr/>
      </w:pPr>
      <w:r>
        <w:rPr>
          <w:sz w:val="20"/>
          <w:szCs w:val="20"/>
        </w:rPr>
        <w:t>Accessing elements</w:t>
      </w:r>
    </w:p>
    <w:p>
      <w:pPr>
        <w:pStyle w:val="Normal"/>
        <w:rPr/>
      </w:pPr>
      <w:r>
        <w:rPr>
          <w:sz w:val="20"/>
          <w:szCs w:val="20"/>
        </w:rPr>
        <w:tab/>
        <w:t>Examples:</w:t>
      </w:r>
    </w:p>
    <w:p>
      <w:pPr>
        <w:pStyle w:val="Normal"/>
        <w:rPr>
          <w:sz w:val="16"/>
          <w:szCs w:val="16"/>
        </w:rPr>
      </w:pPr>
      <w:r>
        <w:rPr>
          <w:rFonts w:ascii="Monospace" w:hAnsi="Monospace"/>
          <w:color w:val="000000"/>
          <w:sz w:val="16"/>
          <w:szCs w:val="16"/>
        </w:rPr>
        <w:t>M(2,3)=5;</w:t>
      </w:r>
    </w:p>
    <w:p>
      <w:pPr>
        <w:pStyle w:val="Normal"/>
        <w:rPr>
          <w:sz w:val="16"/>
          <w:szCs w:val="16"/>
        </w:rPr>
      </w:pPr>
      <w:r>
        <w:rPr>
          <w:rFonts w:ascii="Monospace" w:hAnsi="Monospace"/>
          <w:b/>
          <w:color w:val="7F0055"/>
          <w:sz w:val="16"/>
          <w:szCs w:val="16"/>
        </w:rPr>
        <w:t>double</w:t>
      </w:r>
      <w:r>
        <w:rPr>
          <w:rFonts w:ascii="Monospace" w:hAnsi="Monospace"/>
          <w:color w:val="000000"/>
          <w:sz w:val="16"/>
          <w:szCs w:val="16"/>
        </w:rPr>
        <w:t xml:space="preserve"> d=M(2,3);</w:t>
      </w:r>
    </w:p>
    <w:p>
      <w:pPr>
        <w:pStyle w:val="Normal"/>
        <w:numPr>
          <w:ilvl w:val="0"/>
          <w:numId w:val="4"/>
        </w:numPr>
        <w:rPr/>
      </w:pPr>
      <w:r>
        <w:rPr>
          <w:sz w:val="20"/>
          <w:szCs w:val="20"/>
        </w:rPr>
        <w:t>Initializing data with initialization list</w:t>
      </w:r>
    </w:p>
    <w:p>
      <w:pPr>
        <w:pStyle w:val="Normal"/>
        <w:numPr>
          <w:ilvl w:val="0"/>
          <w:numId w:val="0"/>
        </w:numPr>
        <w:ind w:left="720" w:hanging="0"/>
        <w:rPr/>
      </w:pPr>
      <w:r>
        <w:rPr>
          <w:sz w:val="20"/>
          <w:szCs w:val="20"/>
        </w:rPr>
        <w:t>Example:</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&lt;4&gt; t({2,2,2,2});</w:t>
      </w:r>
    </w:p>
    <w:p>
      <w:pPr>
        <w:pStyle w:val="Normal"/>
        <w:ind w:hanging="0"/>
        <w:jc w:val="left"/>
        <w:rPr>
          <w:sz w:val="16"/>
          <w:szCs w:val="16"/>
        </w:rPr>
      </w:pPr>
      <w:r>
        <w:rPr>
          <w:rFonts w:ascii="Monospace" w:hAnsi="Monospace"/>
          <w:color w:val="000000"/>
          <w:sz w:val="16"/>
          <w:szCs w:val="16"/>
        </w:rPr>
        <w:t>t(I,1,J,K)={{{1,2},{3,4}},{{5,6},{7,8}}};</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This possibility exists just for convenience. It is not fast. If depth of nested initialization lists does not correspond the dimension of the tensor, compilation fails. If there are extra initialization parameters, the outOfBounds exception is thrown. If there is no initialization value for some element of the tensor being initialized, zero value is used. </w:t>
      </w:r>
    </w:p>
    <w:p>
      <w:pPr>
        <w:pStyle w:val="Normal"/>
        <w:numPr>
          <w:ilvl w:val="0"/>
          <w:numId w:val="4"/>
        </w:numPr>
        <w:rPr/>
      </w:pPr>
      <w:r>
        <w:rPr>
          <w:sz w:val="20"/>
          <w:szCs w:val="20"/>
        </w:rPr>
        <w:t>Memory access control</w:t>
      </w:r>
    </w:p>
    <w:p>
      <w:pPr>
        <w:pStyle w:val="Normal"/>
        <w:rPr/>
      </w:pPr>
      <w:r>
        <w:rPr>
          <w:sz w:val="20"/>
          <w:szCs w:val="20"/>
        </w:rPr>
        <w:t>Incorrect application of indices leads to exceptions. Verification of indices occurs before processing of expressions.</w:t>
      </w:r>
    </w:p>
    <w:p>
      <w:pPr>
        <w:pStyle w:val="Normal"/>
        <w:numPr>
          <w:ilvl w:val="0"/>
          <w:numId w:val="3"/>
        </w:numPr>
        <w:rPr/>
      </w:pPr>
      <w:r>
        <w:rPr>
          <w:sz w:val="20"/>
          <w:szCs w:val="20"/>
        </w:rPr>
        <w:t>Aliasing</w:t>
      </w:r>
    </w:p>
    <w:p>
      <w:pPr>
        <w:pStyle w:val="Normal"/>
        <w:rPr/>
      </w:pPr>
      <w:r>
        <w:rPr>
          <w:sz w:val="20"/>
          <w:szCs w:val="20"/>
        </w:rPr>
        <w:tab/>
        <w:t>Example:</w:t>
      </w:r>
    </w:p>
    <w:p>
      <w:pPr>
        <w:pStyle w:val="Normal"/>
        <w:rPr/>
      </w:pPr>
      <w:r>
        <w:rPr>
          <w:rFonts w:ascii="Monospace" w:hAnsi="Monospace"/>
          <w:b/>
          <w:color w:val="7F0055"/>
          <w:sz w:val="16"/>
          <w:szCs w:val="16"/>
        </w:rPr>
        <w:t>auto</w:t>
      </w:r>
      <w:r>
        <w:rPr>
          <w:rFonts w:ascii="Monospace" w:hAnsi="Monospace"/>
          <w:color w:val="000000"/>
          <w:sz w:val="16"/>
          <w:szCs w:val="16"/>
        </w:rPr>
        <w:t xml:space="preserve"> diag=M(I,I);</w:t>
      </w:r>
    </w:p>
    <w:p>
      <w:pPr>
        <w:pStyle w:val="Normal"/>
        <w:numPr>
          <w:ilvl w:val="0"/>
          <w:numId w:val="3"/>
        </w:numPr>
        <w:rPr/>
      </w:pPr>
      <w:r>
        <w:rPr>
          <w:sz w:val="20"/>
          <w:szCs w:val="20"/>
        </w:rPr>
        <w:t>Aliasing with index order changing</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auto</w:t>
      </w:r>
      <w:r>
        <w:rPr>
          <w:sz w:val="20"/>
          <w:szCs w:val="20"/>
        </w:rPr>
        <w:t xml:space="preserve"> </w:t>
      </w:r>
      <w:r>
        <w:rPr>
          <w:rFonts w:eastAsia="Noto Sans CJK SC Regular" w:cs="Lohit Devanagari" w:ascii="Monospace" w:hAnsi="Monospace"/>
          <w:color w:val="000000"/>
          <w:kern w:val="2"/>
          <w:sz w:val="16"/>
          <w:szCs w:val="16"/>
          <w:lang w:val="en-US" w:eastAsia="zh-CN" w:bidi="hi-IN"/>
        </w:rPr>
        <w:t>MT=M.template order_indices&lt;first_desired_valence, second_desired_valence&gt;();</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 xml:space="preserve">Note: The desired valence list should be a permutation of an existing valences of the original tensor. </w:t>
      </w:r>
      <w:bookmarkStart w:id="0" w:name="__DdeLink__546_24670815"/>
      <w:r>
        <w:rPr>
          <w:rFonts w:eastAsia="Noto Sans CJK SC Regular" w:cs="Lohit Devanagari"/>
          <w:color w:val="auto"/>
          <w:kern w:val="2"/>
          <w:sz w:val="20"/>
          <w:szCs w:val="20"/>
          <w:lang w:val="en-US" w:eastAsia="zh-CN" w:bidi="hi-IN"/>
        </w:rPr>
        <w:t>This possibility may be useful in a development of libraries.</w:t>
      </w:r>
      <w:bookmarkEnd w:id="0"/>
    </w:p>
    <w:p>
      <w:pPr>
        <w:pStyle w:val="Normal"/>
        <w:numPr>
          <w:ilvl w:val="0"/>
          <w:numId w:val="3"/>
        </w:numPr>
        <w:rPr/>
      </w:pPr>
      <w:r>
        <w:rPr>
          <w:sz w:val="20"/>
          <w:szCs w:val="20"/>
        </w:rPr>
        <w:t>Removing dimensions by valences</w:t>
      </w:r>
    </w:p>
    <w:p>
      <w:pPr>
        <w:pStyle w:val="Normal"/>
        <w:rPr/>
      </w:pPr>
      <w:r>
        <w:rPr>
          <w:sz w:val="20"/>
          <w:szCs w:val="20"/>
        </w:rPr>
        <w:tab/>
        <w:t>Example:</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offsets[2]={offset_for_first_valence, offset_for_second_valence};</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V=T3.remove_valences&lt;first_valence_to_remove, second_valence_to_remove&gt;(offsets);</w:t>
      </w:r>
    </w:p>
    <w:p>
      <w:pPr>
        <w:pStyle w:val="Normal"/>
        <w:rPr>
          <w:rFonts w:ascii="Liberation Serif" w:hAnsi="Liberation Serif" w:eastAsia="Noto Sans CJK SC Regular" w:cs="Lohit Devanagari"/>
          <w:color w:val="auto"/>
          <w:kern w:val="2"/>
          <w:sz w:val="20"/>
          <w:szCs w:val="20"/>
          <w:lang w:val="en-US" w:eastAsia="zh-CN" w:bidi="hi-IN"/>
        </w:rPr>
      </w:pPr>
      <w:r>
        <w:rPr>
          <w:rFonts w:eastAsia="Noto Sans CJK SC Regular" w:cs="Lohit Devanagari"/>
          <w:color w:val="auto"/>
          <w:kern w:val="2"/>
          <w:sz w:val="20"/>
          <w:szCs w:val="20"/>
          <w:lang w:val="en-US" w:eastAsia="zh-CN" w:bidi="hi-IN"/>
        </w:rPr>
        <w:t>This possibility may be useful in a development of libraries.</w:t>
      </w:r>
    </w:p>
    <w:p>
      <w:pPr>
        <w:pStyle w:val="Normal"/>
        <w:numPr>
          <w:ilvl w:val="0"/>
          <w:numId w:val="3"/>
        </w:numPr>
        <w:rPr/>
      </w:pPr>
      <w:r>
        <w:rPr>
          <w:sz w:val="20"/>
          <w:szCs w:val="20"/>
        </w:rPr>
        <w:t>Re-dimension</w:t>
      </w:r>
    </w:p>
    <w:p>
      <w:pPr>
        <w:pStyle w:val="Normal"/>
        <w:rPr/>
      </w:pPr>
      <w:r>
        <w:rPr>
          <w:sz w:val="20"/>
          <w:szCs w:val="20"/>
        </w:rPr>
        <w:tab/>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TENSOR</w:t>
      </w:r>
      <w:r>
        <w:rPr>
          <w:rFonts w:ascii="Monospace" w:hAnsi="Monospace"/>
          <w:color w:val="000000"/>
          <w:sz w:val="16"/>
          <w:szCs w:val="16"/>
        </w:rPr>
        <w:t>&lt;3&gt; T;</w:t>
      </w:r>
    </w:p>
    <w:p>
      <w:pPr>
        <w:pStyle w:val="Normal"/>
        <w:rPr>
          <w:sz w:val="16"/>
          <w:szCs w:val="16"/>
        </w:rPr>
      </w:pPr>
      <w:r>
        <w:rPr>
          <w:rFonts w:ascii="Monospace" w:hAnsi="Monospace"/>
          <w:color w:val="000000"/>
          <w:sz w:val="16"/>
          <w:szCs w:val="16"/>
        </w:rPr>
        <w:t>T.redim(2,3,4);</w:t>
      </w:r>
    </w:p>
    <w:p>
      <w:pPr>
        <w:pStyle w:val="Normal"/>
        <w:numPr>
          <w:ilvl w:val="0"/>
          <w:numId w:val="3"/>
        </w:numPr>
        <w:rPr/>
      </w:pPr>
      <w:r>
        <w:rPr>
          <w:sz w:val="20"/>
          <w:szCs w:val="20"/>
        </w:rPr>
        <w:t>Re-shape</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tpp::</w:t>
      </w:r>
      <w:r>
        <w:rPr>
          <w:rFonts w:ascii="Monospace" w:hAnsi="Monospace"/>
          <w:color w:val="005032"/>
          <w:sz w:val="16"/>
          <w:szCs w:val="16"/>
        </w:rPr>
        <w:t>VECTOR</w:t>
      </w:r>
      <w:r>
        <w:rPr>
          <w:rFonts w:ascii="Monospace" w:hAnsi="Monospace"/>
          <w:color w:val="000000"/>
          <w:sz w:val="16"/>
          <w:szCs w:val="16"/>
        </w:rPr>
        <w:t>&lt;&gt; V({17});</w:t>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M=V.reshape(3,5); </w:t>
      </w:r>
      <w:r>
        <w:rPr>
          <w:rFonts w:ascii="Monospace" w:hAnsi="Monospace"/>
          <w:color w:val="3F7F5F"/>
          <w:sz w:val="16"/>
          <w:szCs w:val="16"/>
        </w:rPr>
        <w:t>// M is a matrix 3x5 of first 15 elements of V. No memory allocation.</w:t>
      </w:r>
    </w:p>
    <w:p>
      <w:pPr>
        <w:pStyle w:val="Normal"/>
        <w:numPr>
          <w:ilvl w:val="0"/>
          <w:numId w:val="3"/>
        </w:numPr>
        <w:rPr/>
      </w:pPr>
      <w:r>
        <w:rPr>
          <w:sz w:val="20"/>
          <w:szCs w:val="20"/>
        </w:rPr>
        <w:t>Direct data access</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b/>
          <w:color w:val="7F0055"/>
          <w:kern w:val="2"/>
          <w:sz w:val="16"/>
          <w:szCs w:val="16"/>
          <w:lang w:val="en-US" w:eastAsia="zh-CN" w:bidi="hi-IN"/>
        </w:rPr>
        <w:t>double</w:t>
      </w:r>
      <w:r>
        <w:rPr>
          <w:sz w:val="20"/>
          <w:szCs w:val="20"/>
        </w:rPr>
        <w:t xml:space="preserve"> </w:t>
      </w:r>
      <w:r>
        <w:rPr>
          <w:rFonts w:eastAsia="Noto Sans CJK SC Regular" w:cs="Lohit Devanagari" w:ascii="Monospace" w:hAnsi="Monospace"/>
          <w:color w:val="000000"/>
          <w:kern w:val="2"/>
          <w:sz w:val="16"/>
          <w:szCs w:val="16"/>
          <w:lang w:val="en-US" w:eastAsia="zh-CN" w:bidi="hi-IN"/>
        </w:rPr>
        <w:t>*M_Data=M.data_ptr();</w:t>
      </w:r>
    </w:p>
    <w:p>
      <w:pPr>
        <w:pStyle w:val="Normal"/>
        <w:rPr/>
      </w:pPr>
      <w:r>
        <w:rPr>
          <w:sz w:val="20"/>
          <w:szCs w:val="20"/>
        </w:rPr>
        <w:t>Note: data_ptr() member function is available only if data of underlying tensor is continuous</w:t>
      </w:r>
    </w:p>
    <w:p>
      <w:pPr>
        <w:pStyle w:val="Normal"/>
        <w:numPr>
          <w:ilvl w:val="0"/>
          <w:numId w:val="3"/>
        </w:numPr>
        <w:rPr/>
      </w:pPr>
      <w:r>
        <w:rPr>
          <w:sz w:val="20"/>
          <w:szCs w:val="20"/>
        </w:rPr>
        <w:t>Copying</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V(I)=M(I,I); </w:t>
      </w:r>
      <w:r>
        <w:rPr>
          <w:rFonts w:ascii="Monospace" w:hAnsi="Monospace"/>
          <w:color w:val="3F7F5F"/>
          <w:sz w:val="16"/>
          <w:szCs w:val="16"/>
        </w:rPr>
        <w:t>// copy diagonal elements</w:t>
      </w:r>
    </w:p>
    <w:p>
      <w:pPr>
        <w:pStyle w:val="Normal"/>
        <w:rPr>
          <w:sz w:val="16"/>
          <w:szCs w:val="16"/>
        </w:rPr>
      </w:pPr>
      <w:r>
        <w:rPr>
          <w:rFonts w:ascii="Monospace" w:hAnsi="Monospace"/>
          <w:color w:val="000000"/>
          <w:sz w:val="16"/>
          <w:szCs w:val="16"/>
        </w:rPr>
        <w:t xml:space="preserve">V(I)=M(I,K); </w:t>
      </w:r>
      <w:r>
        <w:rPr>
          <w:rFonts w:ascii="Monospace" w:hAnsi="Monospace"/>
          <w:color w:val="3F7F5F"/>
          <w:sz w:val="16"/>
          <w:szCs w:val="16"/>
        </w:rPr>
        <w:t xml:space="preserve">// for each row sum through columns and copy </w:t>
      </w:r>
    </w:p>
    <w:p>
      <w:pPr>
        <w:pStyle w:val="Normal"/>
        <w:rPr>
          <w:sz w:val="16"/>
          <w:szCs w:val="16"/>
        </w:rPr>
      </w:pPr>
      <w:r>
        <w:rPr>
          <w:rFonts w:ascii="Monospace" w:hAnsi="Monospace"/>
          <w:color w:val="000000"/>
          <w:sz w:val="16"/>
          <w:szCs w:val="16"/>
        </w:rPr>
        <w:t xml:space="preserve">M(I,J)=V(I); </w:t>
      </w:r>
      <w:r>
        <w:rPr>
          <w:rFonts w:ascii="Monospace" w:hAnsi="Monospace"/>
          <w:color w:val="3F7F5F"/>
          <w:sz w:val="16"/>
          <w:szCs w:val="16"/>
        </w:rPr>
        <w:t xml:space="preserve">// for each row of M copy V(row_number) to all columns of M. </w:t>
      </w:r>
    </w:p>
    <w:p>
      <w:pPr>
        <w:pStyle w:val="Normal"/>
        <w:numPr>
          <w:ilvl w:val="0"/>
          <w:numId w:val="3"/>
        </w:numPr>
        <w:rPr/>
      </w:pPr>
      <w:r>
        <w:rPr>
          <w:sz w:val="20"/>
          <w:szCs w:val="20"/>
        </w:rPr>
        <w:t>Multiplication</w:t>
      </w:r>
    </w:p>
    <w:p>
      <w:pPr>
        <w:pStyle w:val="Normal"/>
        <w:ind w:left="720" w:hanging="0"/>
        <w:rPr/>
      </w:pPr>
      <w:r>
        <w:rPr>
          <w:sz w:val="20"/>
          <w:szCs w:val="20"/>
        </w:rPr>
        <w:t>Examples:</w:t>
      </w:r>
    </w:p>
    <w:p>
      <w:pPr>
        <w:pStyle w:val="Normal"/>
        <w:rPr>
          <w:sz w:val="16"/>
          <w:szCs w:val="16"/>
        </w:rPr>
      </w:pPr>
      <w:r>
        <w:rPr>
          <w:rFonts w:ascii="Monospace" w:hAnsi="Monospace"/>
          <w:color w:val="000000"/>
          <w:sz w:val="16"/>
          <w:szCs w:val="16"/>
        </w:rPr>
        <w:t xml:space="preserve">sc=A(I).dot(B(I)); </w:t>
      </w:r>
      <w:r>
        <w:rPr>
          <w:rFonts w:ascii="Monospace" w:hAnsi="Monospace"/>
          <w:color w:val="3F7F5F"/>
          <w:sz w:val="16"/>
          <w:szCs w:val="16"/>
        </w:rPr>
        <w:t>// scalar multiplication</w:t>
      </w:r>
    </w:p>
    <w:p>
      <w:pPr>
        <w:pStyle w:val="Normal"/>
        <w:rPr>
          <w:sz w:val="16"/>
          <w:szCs w:val="16"/>
        </w:rPr>
      </w:pPr>
      <w:r>
        <w:rPr>
          <w:rFonts w:ascii="Monospace" w:hAnsi="Monospace"/>
          <w:color w:val="000000"/>
          <w:sz w:val="16"/>
          <w:szCs w:val="16"/>
        </w:rPr>
        <w:t xml:space="preserve">sc2=A(I).dot(M(I,J)); </w:t>
      </w:r>
      <w:r>
        <w:rPr>
          <w:rFonts w:ascii="Monospace" w:hAnsi="Monospace"/>
          <w:color w:val="3F7F5F"/>
          <w:sz w:val="16"/>
          <w:szCs w:val="16"/>
        </w:rPr>
        <w:t>// sum</w:t>
      </w:r>
      <w:r>
        <w:rPr>
          <w:rFonts w:ascii="Monospace" w:hAnsi="Monospace"/>
          <w:color w:val="3F7F5F"/>
          <w:sz w:val="16"/>
          <w:szCs w:val="16"/>
          <w:vertAlign w:val="subscript"/>
        </w:rPr>
        <w:t>j</w:t>
      </w:r>
      <w:r>
        <w:rPr>
          <w:rFonts w:ascii="Monospace" w:hAnsi="Monospace"/>
          <w:color w:val="3F7F5F"/>
          <w:sz w:val="16"/>
          <w:szCs w:val="16"/>
        </w:rPr>
        <w:t xml:space="preserve"> (sum</w:t>
      </w:r>
      <w:r>
        <w:rPr>
          <w:rFonts w:ascii="Monospace" w:hAnsi="Monospace"/>
          <w:color w:val="3F7F5F"/>
          <w:sz w:val="16"/>
          <w:szCs w:val="16"/>
          <w:vertAlign w:val="subscript"/>
        </w:rPr>
        <w:t>i</w:t>
      </w:r>
      <w:r>
        <w:rPr>
          <w:rFonts w:ascii="Monospace" w:hAnsi="Monospace"/>
          <w:color w:val="3F7F5F"/>
          <w:sz w:val="16"/>
          <w:szCs w:val="16"/>
        </w:rPr>
        <w:t>(A</w:t>
      </w:r>
      <w:r>
        <w:rPr>
          <w:rFonts w:ascii="Monospace" w:hAnsi="Monospace"/>
          <w:color w:val="3F7F5F"/>
          <w:sz w:val="16"/>
          <w:szCs w:val="16"/>
          <w:vertAlign w:val="subscript"/>
        </w:rPr>
        <w:t>i</w:t>
      </w:r>
      <w:r>
        <w:rPr>
          <w:rFonts w:ascii="Monospace" w:hAnsi="Monospace"/>
          <w:color w:val="3F7F5F"/>
          <w:sz w:val="16"/>
          <w:szCs w:val="16"/>
        </w:rPr>
        <w:t>*M</w:t>
      </w:r>
      <w:r>
        <w:rPr>
          <w:rFonts w:ascii="Monospace" w:hAnsi="Monospace"/>
          <w:color w:val="3F7F5F"/>
          <w:sz w:val="16"/>
          <w:szCs w:val="16"/>
          <w:vertAlign w:val="superscript"/>
        </w:rPr>
        <w:t>i</w:t>
      </w:r>
      <w:r>
        <w:rPr>
          <w:rFonts w:ascii="Monospace" w:hAnsi="Monospace"/>
          <w:color w:val="3F7F5F"/>
          <w:sz w:val="16"/>
          <w:szCs w:val="16"/>
          <w:vertAlign w:val="subscript"/>
        </w:rPr>
        <w:t>j</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R(I).gem(A(I,J),V(J)); </w:t>
      </w:r>
      <w:r>
        <w:rPr>
          <w:rFonts w:ascii="Monospace" w:hAnsi="Monospace"/>
          <w:color w:val="3F7F5F"/>
          <w:sz w:val="16"/>
          <w:szCs w:val="16"/>
        </w:rPr>
        <w:t>// matrix-vector multiplication</w:t>
      </w:r>
    </w:p>
    <w:p>
      <w:pPr>
        <w:pStyle w:val="Normal"/>
        <w:rPr>
          <w:sz w:val="16"/>
          <w:szCs w:val="16"/>
        </w:rPr>
      </w:pPr>
      <w:r>
        <w:rPr>
          <w:rFonts w:ascii="Monospace" w:hAnsi="Monospace"/>
          <w:color w:val="000000"/>
          <w:sz w:val="16"/>
          <w:szCs w:val="16"/>
        </w:rPr>
        <w:t xml:space="preserve">R(I).gem(A(I),B(I)); </w:t>
      </w:r>
      <w:r>
        <w:rPr>
          <w:rFonts w:ascii="Monospace" w:hAnsi="Monospace"/>
          <w:color w:val="3F7F5F"/>
          <w:sz w:val="16"/>
          <w:szCs w:val="16"/>
        </w:rPr>
        <w:t>// element-wise multiplication</w:t>
      </w:r>
    </w:p>
    <w:p>
      <w:pPr>
        <w:pStyle w:val="Normal"/>
        <w:rPr>
          <w:sz w:val="16"/>
          <w:szCs w:val="16"/>
        </w:rPr>
      </w:pPr>
      <w:r>
        <w:rPr>
          <w:rFonts w:ascii="Monospace" w:hAnsi="Monospace"/>
          <w:color w:val="000000"/>
          <w:sz w:val="16"/>
          <w:szCs w:val="16"/>
        </w:rPr>
        <w:t xml:space="preserve">R(I,J).gem(A(I,K),B(J,K),2,3); </w:t>
      </w:r>
      <w:r>
        <w:rPr>
          <w:rFonts w:ascii="Monospace" w:hAnsi="Monospace"/>
          <w:color w:val="3F7F5F"/>
          <w:sz w:val="16"/>
          <w:szCs w:val="16"/>
        </w:rPr>
        <w:t>// R = 3*R + 2*A*B</w:t>
      </w:r>
      <w:r>
        <w:rPr>
          <w:rFonts w:ascii="Monospace" w:hAnsi="Monospace"/>
          <w:color w:val="3F7F5F"/>
          <w:sz w:val="16"/>
          <w:szCs w:val="16"/>
          <w:vertAlign w:val="superscript"/>
        </w:rPr>
        <w:t>T</w:t>
      </w:r>
    </w:p>
    <w:p>
      <w:pPr>
        <w:pStyle w:val="Normal"/>
        <w:numPr>
          <w:ilvl w:val="0"/>
          <w:numId w:val="3"/>
        </w:numPr>
        <w:rPr>
          <w:sz w:val="20"/>
          <w:szCs w:val="20"/>
        </w:rPr>
      </w:pPr>
      <w:r>
        <w:rPr>
          <w:sz w:val="20"/>
          <w:szCs w:val="20"/>
        </w:rPr>
        <w:t>Scaling</w:t>
      </w:r>
    </w:p>
    <w:p>
      <w:pPr>
        <w:pStyle w:val="Normal"/>
        <w:ind w:left="720" w:hanging="0"/>
        <w:rPr/>
      </w:pPr>
      <w:r>
        <w:rPr>
          <w:sz w:val="20"/>
          <w:szCs w:val="20"/>
        </w:rPr>
        <w:t>Examples:</w:t>
      </w:r>
    </w:p>
    <w:p>
      <w:pPr>
        <w:pStyle w:val="Normal"/>
        <w:rPr/>
      </w:pPr>
      <w:r>
        <w:rPr>
          <w:rFonts w:ascii="Monospace" w:hAnsi="Monospace"/>
          <w:color w:val="000000"/>
          <w:sz w:val="16"/>
          <w:szCs w:val="16"/>
        </w:rPr>
        <w:t xml:space="preserve">M(I,2).scal(3); </w:t>
      </w:r>
      <w:r>
        <w:rPr>
          <w:rFonts w:ascii="Monospace" w:hAnsi="Monospace"/>
          <w:color w:val="3F7F5F"/>
          <w:sz w:val="16"/>
          <w:szCs w:val="16"/>
        </w:rPr>
        <w:t>// multiply column #2 by 3;</w:t>
      </w:r>
    </w:p>
    <w:p>
      <w:pPr>
        <w:pStyle w:val="Normal"/>
        <w:rPr/>
      </w:pPr>
      <w:r>
        <w:rPr>
          <w:rFonts w:eastAsia="Noto Sans CJK SC Regular" w:cs="Lohit Devanagari" w:ascii="Monospace" w:hAnsi="Monospace"/>
          <w:color w:val="000000"/>
          <w:kern w:val="2"/>
          <w:sz w:val="16"/>
          <w:szCs w:val="16"/>
          <w:lang w:val="en-US" w:eastAsia="zh-CN" w:bidi="hi-IN"/>
        </w:rPr>
        <w:t>M(I,J).scal(V(I));</w:t>
      </w:r>
      <w:r>
        <w:rPr>
          <w:rFonts w:ascii="Monospace" w:hAnsi="Monospace"/>
          <w:color w:val="3F7F5F"/>
          <w:sz w:val="16"/>
          <w:szCs w:val="16"/>
        </w:rPr>
        <w:t xml:space="preserve"> // multiply each row of M by the corresponding element of V</w:t>
      </w:r>
    </w:p>
    <w:p>
      <w:pPr>
        <w:pStyle w:val="Normal"/>
        <w:numPr>
          <w:ilvl w:val="0"/>
          <w:numId w:val="3"/>
        </w:numPr>
        <w:rPr/>
      </w:pPr>
      <w:r>
        <w:rPr>
          <w:sz w:val="20"/>
          <w:szCs w:val="20"/>
        </w:rPr>
        <w:t>Division</w:t>
      </w:r>
    </w:p>
    <w:p>
      <w:pPr>
        <w:pStyle w:val="Normal"/>
        <w:numPr>
          <w:ilvl w:val="0"/>
          <w:numId w:val="0"/>
        </w:numPr>
        <w:ind w:left="720" w:hanging="0"/>
        <w:rPr/>
      </w:pPr>
      <w:r>
        <w:rPr>
          <w:sz w:val="20"/>
          <w:szCs w:val="20"/>
        </w:rPr>
        <w:t>Example:</w:t>
      </w:r>
    </w:p>
    <w:p>
      <w:pPr>
        <w:pStyle w:val="Normal"/>
        <w:rPr/>
      </w:pPr>
      <w:r>
        <w:rPr>
          <w:rFonts w:eastAsia="Noto Sans CJK SC Regular" w:cs="Lohit Devanagari" w:ascii="Monospace" w:hAnsi="Monospace"/>
          <w:color w:val="000000"/>
          <w:kern w:val="2"/>
          <w:sz w:val="16"/>
          <w:szCs w:val="16"/>
          <w:lang w:val="en-US" w:eastAsia="zh-CN" w:bidi="hi-IN"/>
        </w:rPr>
        <w:t>M(I,J).div(V(J));</w:t>
      </w:r>
      <w:r>
        <w:rPr>
          <w:rFonts w:eastAsia="Noto Sans CJK SC Regular" w:cs="Lohit Devanagari" w:ascii="Monospace" w:hAnsi="Monospace"/>
          <w:color w:val="3F7F5F"/>
          <w:kern w:val="2"/>
          <w:sz w:val="16"/>
          <w:szCs w:val="16"/>
          <w:lang w:val="en-US" w:eastAsia="zh-CN" w:bidi="hi-IN"/>
        </w:rPr>
        <w:t xml:space="preserve"> // divide each column of M by the corresponding element of V</w:t>
      </w:r>
    </w:p>
    <w:p>
      <w:pPr>
        <w:pStyle w:val="Normal"/>
        <w:numPr>
          <w:ilvl w:val="0"/>
          <w:numId w:val="3"/>
        </w:numPr>
        <w:rPr/>
      </w:pPr>
      <w:r>
        <w:rPr>
          <w:sz w:val="20"/>
          <w:szCs w:val="20"/>
        </w:rPr>
        <w:t>Adding</w:t>
      </w:r>
    </w:p>
    <w:p>
      <w:pPr>
        <w:pStyle w:val="Normal"/>
        <w:rPr>
          <w:sz w:val="16"/>
          <w:szCs w:val="16"/>
        </w:rPr>
      </w:pPr>
      <w:r>
        <w:rPr>
          <w:rFonts w:ascii="Monospace" w:hAnsi="Monospace"/>
          <w:color w:val="000000"/>
          <w:sz w:val="16"/>
          <w:szCs w:val="16"/>
        </w:rPr>
        <w:t xml:space="preserve">Y(I).axpy(X(I),3); </w:t>
      </w:r>
      <w:r>
        <w:rPr>
          <w:rFonts w:ascii="Monospace" w:hAnsi="Monospace"/>
          <w:color w:val="3F7F5F"/>
          <w:sz w:val="16"/>
          <w:szCs w:val="16"/>
        </w:rPr>
        <w:t>// Y = Y + 3*X</w:t>
      </w:r>
    </w:p>
    <w:p>
      <w:pPr>
        <w:pStyle w:val="Normal"/>
        <w:numPr>
          <w:ilvl w:val="0"/>
          <w:numId w:val="3"/>
        </w:numPr>
        <w:rPr/>
      </w:pPr>
      <w:r>
        <w:rPr>
          <w:sz w:val="20"/>
          <w:szCs w:val="20"/>
        </w:rPr>
        <w:t>Shifting</w:t>
      </w:r>
    </w:p>
    <w:p>
      <w:pPr>
        <w:pStyle w:val="Normal"/>
        <w:ind w:left="720" w:hanging="0"/>
        <w:rPr/>
      </w:pPr>
      <w:r>
        <w:rPr>
          <w:sz w:val="20"/>
          <w:szCs w:val="20"/>
        </w:rPr>
        <w:t>Example:</w:t>
      </w:r>
    </w:p>
    <w:p>
      <w:pPr>
        <w:pStyle w:val="Normal"/>
        <w:rPr>
          <w:sz w:val="16"/>
          <w:szCs w:val="16"/>
        </w:rPr>
      </w:pPr>
      <w:r>
        <w:rPr>
          <w:rFonts w:ascii="Monospace" w:hAnsi="Monospace"/>
          <w:color w:val="000000"/>
          <w:sz w:val="16"/>
          <w:szCs w:val="16"/>
        </w:rPr>
        <w:t xml:space="preserve">V(I).shift(1); </w:t>
      </w:r>
      <w:r>
        <w:rPr>
          <w:rFonts w:ascii="Monospace" w:hAnsi="Monospace"/>
          <w:color w:val="3F7F5F"/>
          <w:sz w:val="16"/>
          <w:szCs w:val="16"/>
        </w:rPr>
        <w:t>// V = V + 1</w:t>
      </w:r>
    </w:p>
    <w:p>
      <w:pPr>
        <w:pStyle w:val="Normal"/>
        <w:numPr>
          <w:ilvl w:val="0"/>
          <w:numId w:val="3"/>
        </w:numPr>
        <w:rPr/>
      </w:pPr>
      <w:r>
        <w:rPr>
          <w:sz w:val="20"/>
          <w:szCs w:val="20"/>
        </w:rPr>
        <w:t>Sum of elements</w:t>
      </w:r>
    </w:p>
    <w:p>
      <w:pPr>
        <w:pStyle w:val="Normal"/>
        <w:rPr/>
      </w:pPr>
      <w:r>
        <w:rPr>
          <w:sz w:val="20"/>
          <w:szCs w:val="20"/>
        </w:rPr>
        <w:tab/>
        <w:t>Example:</w:t>
      </w:r>
    </w:p>
    <w:p>
      <w:pPr>
        <w:pStyle w:val="Normal"/>
        <w:rPr>
          <w:sz w:val="16"/>
          <w:szCs w:val="16"/>
        </w:rPr>
      </w:pPr>
      <w:r>
        <w:rPr>
          <w:rFonts w:ascii="Monospace" w:hAnsi="Monospace"/>
          <w:color w:val="000000"/>
          <w:sz w:val="16"/>
          <w:szCs w:val="16"/>
        </w:rPr>
        <w:t xml:space="preserve">tr=M(I,I).sum(); </w:t>
      </w:r>
      <w:r>
        <w:rPr>
          <w:rFonts w:ascii="Monospace" w:hAnsi="Monospace"/>
          <w:color w:val="3F7F5F"/>
          <w:sz w:val="16"/>
          <w:szCs w:val="16"/>
        </w:rPr>
        <w:t>// trace of M</w:t>
      </w:r>
    </w:p>
    <w:p>
      <w:pPr>
        <w:pStyle w:val="Normal"/>
        <w:numPr>
          <w:ilvl w:val="0"/>
          <w:numId w:val="3"/>
        </w:numPr>
        <w:rPr/>
      </w:pPr>
      <w:r>
        <w:rPr>
          <w:sz w:val="20"/>
          <w:szCs w:val="20"/>
        </w:rPr>
        <w:t>Absolute sum of elements</w:t>
      </w:r>
    </w:p>
    <w:p>
      <w:pPr>
        <w:pStyle w:val="Normal"/>
        <w:rPr>
          <w:sz w:val="16"/>
          <w:szCs w:val="16"/>
        </w:rPr>
      </w:pPr>
      <w:bookmarkStart w:id="1" w:name="__DdeLink__1105_3376015134"/>
      <w:r>
        <w:rPr>
          <w:rFonts w:ascii="Monospace" w:hAnsi="Monospace"/>
          <w:color w:val="000000"/>
          <w:sz w:val="16"/>
          <w:szCs w:val="16"/>
        </w:rPr>
        <w:t xml:space="preserve">a=V(I).asum(); </w:t>
      </w:r>
      <w:r>
        <w:rPr>
          <w:rFonts w:ascii="Monospace" w:hAnsi="Monospace"/>
          <w:color w:val="3F7F5F"/>
          <w:sz w:val="16"/>
          <w:szCs w:val="16"/>
        </w:rPr>
        <w:t>// a=sum(abs(V</w:t>
      </w:r>
      <w:r>
        <w:rPr>
          <w:rFonts w:ascii="Monospace" w:hAnsi="Monospace"/>
          <w:color w:val="3F7F5F"/>
          <w:sz w:val="16"/>
          <w:szCs w:val="16"/>
          <w:vertAlign w:val="subscript"/>
        </w:rPr>
        <w:t>i</w:t>
      </w:r>
      <w:r>
        <w:rPr>
          <w:rFonts w:ascii="Monospace" w:hAnsi="Monospace"/>
          <w:color w:val="3F7F5F"/>
          <w:sz w:val="16"/>
          <w:szCs w:val="16"/>
        </w:rPr>
        <w:t>));</w:t>
      </w:r>
    </w:p>
    <w:p>
      <w:pPr>
        <w:pStyle w:val="Normal"/>
        <w:rPr>
          <w:sz w:val="16"/>
          <w:szCs w:val="16"/>
        </w:rPr>
      </w:pPr>
      <w:r>
        <w:rPr>
          <w:rFonts w:ascii="Monospace" w:hAnsi="Monospace"/>
          <w:color w:val="000000"/>
          <w:sz w:val="16"/>
          <w:szCs w:val="16"/>
        </w:rPr>
        <w:t xml:space="preserve">V(I).asum(M(I,J));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=sum</w:t>
      </w:r>
      <w:r>
        <w:rPr>
          <w:rFonts w:ascii="Monospace" w:hAnsi="Monospace"/>
          <w:color w:val="3F7F5F"/>
          <w:sz w:val="16"/>
          <w:szCs w:val="16"/>
          <w:vertAlign w:val="subscript"/>
        </w:rPr>
        <w:t>j</w:t>
      </w:r>
      <w:r>
        <w:rPr>
          <w:rFonts w:ascii="Monospace" w:hAnsi="Monospace"/>
          <w:color w:val="3F7F5F"/>
          <w:sz w:val="16"/>
          <w:szCs w:val="16"/>
        </w:rPr>
        <w:t>(abs(M</w:t>
      </w:r>
      <w:r>
        <w:rPr>
          <w:rFonts w:ascii="Monospace" w:hAnsi="Monospace"/>
          <w:color w:val="3F7F5F"/>
          <w:sz w:val="16"/>
          <w:szCs w:val="16"/>
          <w:vertAlign w:val="subscript"/>
        </w:rPr>
        <w:t>i</w:t>
      </w:r>
      <w:r>
        <w:rPr>
          <w:rFonts w:ascii="Monospace" w:hAnsi="Monospace"/>
          <w:color w:val="3F7F5F"/>
          <w:sz w:val="16"/>
          <w:szCs w:val="16"/>
          <w:vertAlign w:val="superscript"/>
        </w:rPr>
        <w:t>j</w:t>
      </w:r>
      <w:r>
        <w:rPr>
          <w:rFonts w:ascii="Monospace" w:hAnsi="Monospace"/>
          <w:color w:val="3F7F5F"/>
          <w:sz w:val="16"/>
          <w:szCs w:val="16"/>
        </w:rPr>
        <w:t>))</w:t>
      </w:r>
      <w:bookmarkEnd w:id="1"/>
    </w:p>
    <w:p>
      <w:pPr>
        <w:pStyle w:val="Normal"/>
        <w:numPr>
          <w:ilvl w:val="0"/>
          <w:numId w:val="3"/>
        </w:numPr>
        <w:rPr/>
      </w:pPr>
      <w:r>
        <w:rPr>
          <w:sz w:val="20"/>
          <w:szCs w:val="20"/>
        </w:rPr>
        <w:t>Sign</w:t>
      </w:r>
    </w:p>
    <w:p>
      <w:pPr>
        <w:pStyle w:val="Normal"/>
        <w:rPr/>
      </w:pPr>
      <w:r>
        <w:rPr>
          <w:rFonts w:ascii="Monospace" w:hAnsi="Monospace"/>
          <w:color w:val="000000"/>
          <w:sz w:val="16"/>
          <w:szCs w:val="16"/>
        </w:rPr>
        <w:t xml:space="preserve">V(I).sign(X(I)); </w:t>
      </w:r>
      <w:r>
        <w:rPr>
          <w:rFonts w:ascii="Monospace" w:hAnsi="Monospace"/>
          <w:color w:val="3F7F5F"/>
          <w:sz w:val="16"/>
          <w:szCs w:val="16"/>
        </w:rPr>
        <w:t>// V</w:t>
      </w:r>
      <w:r>
        <w:rPr>
          <w:rFonts w:ascii="Monospace" w:hAnsi="Monospace"/>
          <w:color w:val="3F7F5F"/>
          <w:sz w:val="16"/>
          <w:szCs w:val="16"/>
          <w:vertAlign w:val="subscript"/>
        </w:rPr>
        <w:t>i</w:t>
      </w:r>
      <w:r>
        <w:rPr>
          <w:rFonts w:ascii="Monospace" w:hAnsi="Monospace"/>
          <w:color w:val="3F7F5F"/>
          <w:sz w:val="16"/>
          <w:szCs w:val="16"/>
        </w:rPr>
        <w:t>=sing(X</w:t>
      </w:r>
      <w:r>
        <w:rPr>
          <w:rFonts w:ascii="Monospace" w:hAnsi="Monospace"/>
          <w:color w:val="3F7F5F"/>
          <w:sz w:val="16"/>
          <w:szCs w:val="16"/>
          <w:vertAlign w:val="subscript"/>
        </w:rPr>
        <w:t>i</w:t>
      </w:r>
      <w:r>
        <w:rPr>
          <w:rFonts w:ascii="Monospace" w:hAnsi="Monospace"/>
          <w:color w:val="3F7F5F"/>
          <w:sz w:val="16"/>
          <w:szCs w:val="16"/>
        </w:rPr>
        <w:t>)</w:t>
      </w:r>
    </w:p>
    <w:p>
      <w:pPr>
        <w:pStyle w:val="Normal"/>
        <w:numPr>
          <w:ilvl w:val="0"/>
          <w:numId w:val="3"/>
        </w:numPr>
        <w:rPr/>
      </w:pPr>
      <w:r>
        <w:rPr>
          <w:sz w:val="20"/>
          <w:szCs w:val="20"/>
        </w:rPr>
        <w:t>Get shape of tensor</w:t>
      </w:r>
    </w:p>
    <w:p>
      <w:pPr>
        <w:pStyle w:val="Normal"/>
        <w:rPr>
          <w:sz w:val="16"/>
          <w:szCs w:val="16"/>
        </w:rPr>
      </w:pPr>
      <w:r>
        <w:rPr>
          <w:rFonts w:ascii="Monospace" w:hAnsi="Monospace"/>
          <w:color w:val="005032"/>
          <w:sz w:val="16"/>
          <w:szCs w:val="16"/>
        </w:rPr>
        <w:t>size_t</w:t>
      </w:r>
      <w:r>
        <w:rPr>
          <w:rFonts w:ascii="Monospace" w:hAnsi="Monospace"/>
          <w:color w:val="000000"/>
          <w:sz w:val="16"/>
          <w:szCs w:val="16"/>
        </w:rPr>
        <w:t xml:space="preserve"> shape[2];</w:t>
      </w:r>
    </w:p>
    <w:p>
      <w:pPr>
        <w:pStyle w:val="Normal"/>
        <w:rPr>
          <w:sz w:val="16"/>
          <w:szCs w:val="16"/>
        </w:rPr>
      </w:pPr>
      <w:r>
        <w:rPr>
          <w:rFonts w:ascii="Monospace" w:hAnsi="Monospace"/>
          <w:color w:val="000000"/>
          <w:sz w:val="16"/>
          <w:szCs w:val="16"/>
        </w:rPr>
        <w:t>M.get_shape(shape);</w:t>
      </w:r>
    </w:p>
    <w:p>
      <w:pPr>
        <w:pStyle w:val="Normal"/>
        <w:numPr>
          <w:ilvl w:val="0"/>
          <w:numId w:val="3"/>
        </w:numPr>
        <w:rPr/>
      </w:pPr>
      <w:r>
        <w:rPr>
          <w:sz w:val="20"/>
          <w:szCs w:val="20"/>
        </w:rPr>
        <w:t>Get size of tensor</w:t>
      </w:r>
    </w:p>
    <w:p>
      <w:pPr>
        <w:pStyle w:val="Normal"/>
        <w:rPr/>
      </w:pPr>
      <w:r>
        <w:rPr>
          <w:rFonts w:ascii="Monospace" w:hAnsi="Monospace"/>
          <w:color w:val="000000"/>
          <w:sz w:val="16"/>
          <w:szCs w:val="16"/>
        </w:rPr>
        <w:t xml:space="preserve">size=M.size(); </w:t>
      </w:r>
      <w:r>
        <w:rPr>
          <w:rFonts w:ascii="Monospace" w:hAnsi="Monospace"/>
          <w:color w:val="3F7F5F"/>
          <w:sz w:val="16"/>
          <w:szCs w:val="16"/>
        </w:rPr>
        <w:t>// size is a product of the previously shape elements</w:t>
      </w:r>
    </w:p>
    <w:p>
      <w:pPr>
        <w:pStyle w:val="Normal"/>
        <w:numPr>
          <w:ilvl w:val="0"/>
          <w:numId w:val="3"/>
        </w:numPr>
        <w:rPr/>
      </w:pPr>
      <w:r>
        <w:rPr>
          <w:sz w:val="20"/>
          <w:szCs w:val="20"/>
        </w:rPr>
        <w:t>Releasing data</w:t>
      </w:r>
    </w:p>
    <w:p>
      <w:pPr>
        <w:pStyle w:val="Normal"/>
        <w:ind w:left="720" w:hanging="0"/>
        <w:rPr/>
      </w:pPr>
      <w:r>
        <w:rPr>
          <w:sz w:val="20"/>
          <w:szCs w:val="20"/>
        </w:rPr>
        <w:t>Example:</w:t>
      </w:r>
    </w:p>
    <w:p>
      <w:pPr>
        <w:pStyle w:val="Normal"/>
        <w:rPr>
          <w:sz w:val="20"/>
          <w:szCs w:val="20"/>
        </w:rPr>
      </w:pPr>
      <w:r>
        <w:rPr>
          <w:rFonts w:ascii="Monospace" w:hAnsi="Monospace"/>
          <w:color w:val="000000"/>
          <w:sz w:val="16"/>
          <w:szCs w:val="16"/>
        </w:rPr>
        <w:t>A.free();</w:t>
      </w:r>
    </w:p>
    <w:p>
      <w:pPr>
        <w:pStyle w:val="Normal"/>
        <w:rPr>
          <w:sz w:val="20"/>
          <w:szCs w:val="20"/>
        </w:rPr>
      </w:pPr>
      <w:r>
        <w:rPr>
          <w:sz w:val="20"/>
          <w:szCs w:val="20"/>
        </w:rPr>
        <w:tab/>
        <w:t>free() method releases data of tensor. If there is no more tensors referring to data, data frees.</w:t>
      </w:r>
    </w:p>
    <w:p>
      <w:pPr>
        <w:pStyle w:val="Normal"/>
        <w:numPr>
          <w:ilvl w:val="0"/>
          <w:numId w:val="3"/>
        </w:numPr>
        <w:rPr/>
      </w:pPr>
      <w:r>
        <w:rPr>
          <w:sz w:val="20"/>
          <w:szCs w:val="20"/>
        </w:rPr>
        <w:t>Check if tensor refers to data</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A.is_allocated();</w:t>
      </w:r>
    </w:p>
    <w:p>
      <w:pPr>
        <w:pStyle w:val="Normal"/>
        <w:numPr>
          <w:ilvl w:val="0"/>
          <w:numId w:val="3"/>
        </w:numPr>
        <w:rPr/>
      </w:pPr>
      <w:r>
        <w:rPr>
          <w:sz w:val="20"/>
          <w:szCs w:val="20"/>
        </w:rPr>
        <w:t>Allocating memory for a copy of tensor</w:t>
      </w:r>
    </w:p>
    <w:p>
      <w:pPr>
        <w:pStyle w:val="Normal"/>
        <w:ind w:left="720" w:hanging="0"/>
        <w:rPr/>
      </w:pPr>
      <w:r>
        <w:rPr>
          <w:sz w:val="20"/>
          <w:szCs w:val="20"/>
        </w:rPr>
        <w:t>Example:</w:t>
      </w:r>
    </w:p>
    <w:p>
      <w:pPr>
        <w:pStyle w:val="Normal"/>
        <w:rPr>
          <w:rFonts w:ascii="Monospace" w:hAnsi="Monospace"/>
          <w:color w:val="000000"/>
          <w:sz w:val="16"/>
          <w:szCs w:val="16"/>
        </w:rPr>
      </w:pPr>
      <w:r>
        <w:rPr>
          <w:rFonts w:ascii="Monospace" w:hAnsi="Monospace"/>
          <w:color w:val="000000"/>
          <w:sz w:val="16"/>
          <w:szCs w:val="16"/>
        </w:rPr>
        <w:t>auto M=T(I,0,J).empty_like();</w:t>
      </w:r>
    </w:p>
    <w:p>
      <w:pPr>
        <w:pStyle w:val="Normal"/>
        <w:rPr>
          <w:rFonts w:ascii="Monospace" w:hAnsi="Monospace"/>
          <w:color w:val="000000"/>
          <w:sz w:val="16"/>
          <w:szCs w:val="16"/>
        </w:rPr>
      </w:pPr>
      <w:r>
        <w:rPr>
          <w:rFonts w:ascii="Monospace" w:hAnsi="Monospace"/>
          <w:color w:val="000000"/>
          <w:sz w:val="16"/>
          <w:szCs w:val="16"/>
        </w:rPr>
        <w:tab/>
      </w:r>
      <w:r>
        <w:rPr>
          <w:sz w:val="20"/>
          <w:szCs w:val="20"/>
        </w:rPr>
        <w:t>This creates a new 2d tensor (matrix) M. Memory is allocated for the new matrix but not initialized. The new matrix M is indexed by I,J.</w:t>
      </w:r>
    </w:p>
    <w:p>
      <w:pPr>
        <w:pStyle w:val="Normal"/>
        <w:numPr>
          <w:ilvl w:val="0"/>
          <w:numId w:val="3"/>
        </w:numPr>
        <w:rPr/>
      </w:pPr>
      <w:r>
        <w:rPr>
          <w:sz w:val="20"/>
          <w:szCs w:val="20"/>
        </w:rPr>
        <w:t>Simple expressions</w:t>
      </w:r>
    </w:p>
    <w:p>
      <w:pPr>
        <w:pStyle w:val="Normal"/>
        <w:ind w:left="720" w:hanging="0"/>
        <w:rPr>
          <w:sz w:val="20"/>
          <w:szCs w:val="20"/>
        </w:rPr>
      </w:pPr>
      <w:r>
        <w:rPr>
          <w:sz w:val="20"/>
          <w:szCs w:val="20"/>
        </w:rPr>
        <w:t>Examples:</w:t>
      </w:r>
    </w:p>
    <w:p>
      <w:pPr>
        <w:pStyle w:val="Normal"/>
        <w:rPr>
          <w:sz w:val="16"/>
          <w:szCs w:val="16"/>
        </w:rPr>
      </w:pPr>
      <w:r>
        <w:rPr>
          <w:rFonts w:ascii="Monospace" w:hAnsi="Monospace"/>
          <w:color w:val="000000"/>
          <w:sz w:val="16"/>
          <w:szCs w:val="16"/>
        </w:rPr>
        <w:t>R(I,J)+=A(J,I)/3;</w:t>
      </w:r>
    </w:p>
    <w:p>
      <w:pPr>
        <w:pStyle w:val="Normal"/>
        <w:rPr>
          <w:sz w:val="16"/>
          <w:szCs w:val="16"/>
        </w:rPr>
      </w:pPr>
      <w:r>
        <w:rPr>
          <w:rFonts w:ascii="Monospace" w:hAnsi="Monospace"/>
          <w:color w:val="000000"/>
          <w:sz w:val="16"/>
          <w:szCs w:val="16"/>
        </w:rPr>
        <w:t>R(I,J)+=2*A(I,K)*B(K,J);</w:t>
      </w:r>
    </w:p>
    <w:p>
      <w:pPr>
        <w:pStyle w:val="Normal"/>
        <w:rPr>
          <w:sz w:val="20"/>
          <w:szCs w:val="20"/>
        </w:rPr>
      </w:pPr>
      <w:r>
        <w:rPr>
          <w:sz w:val="20"/>
          <w:szCs w:val="20"/>
        </w:rPr>
        <w:tab/>
        <w:t>Note: complicated expressions are not supported.</w:t>
      </w:r>
    </w:p>
    <w:p>
      <w:pPr>
        <w:pStyle w:val="Normal"/>
        <w:rPr>
          <w:sz w:val="20"/>
          <w:szCs w:val="20"/>
        </w:rPr>
      </w:pPr>
      <w:r>
        <w:rPr>
          <w:sz w:val="20"/>
          <w:szCs w:val="20"/>
        </w:rPr>
      </w:r>
    </w:p>
    <w:p>
      <w:pPr>
        <w:pStyle w:val="Normal"/>
        <w:jc w:val="center"/>
        <w:rPr/>
      </w:pPr>
      <w:r>
        <w:rPr/>
        <w:t>Other functionality</w:t>
      </w:r>
    </w:p>
    <w:p>
      <w:pPr>
        <w:pStyle w:val="Normal"/>
        <w:rPr/>
      </w:pPr>
      <w:r>
        <w:rPr>
          <w:sz w:val="20"/>
          <w:szCs w:val="20"/>
        </w:rPr>
        <w:tab/>
        <w:t>There are a lot of useful subroutines in BLAS. Most of them are not implemented in Tensor Template Library yet. Most of BLAS subroutines have hard restrictions in terms of Tensor Template Library and thus their usage is limited.</w:t>
      </w:r>
    </w:p>
    <w:p>
      <w:pPr>
        <w:pStyle w:val="Normal"/>
        <w:numPr>
          <w:ilvl w:val="0"/>
          <w:numId w:val="5"/>
        </w:numPr>
        <w:rPr/>
      </w:pPr>
      <w:r>
        <w:rPr>
          <w:sz w:val="20"/>
          <w:szCs w:val="20"/>
        </w:rPr>
        <w:t>Linear solving</w:t>
      </w:r>
    </w:p>
    <w:p>
      <w:pPr>
        <w:pStyle w:val="Normal"/>
        <w:rPr/>
      </w:pPr>
      <w:r>
        <w:rPr>
          <w:sz w:val="20"/>
          <w:szCs w:val="20"/>
        </w:rPr>
        <w:tab/>
        <w:t>Examples:</w:t>
      </w:r>
    </w:p>
    <w:p>
      <w:pPr>
        <w:pStyle w:val="Normal"/>
        <w:rPr>
          <w:sz w:val="16"/>
          <w:szCs w:val="16"/>
        </w:rPr>
      </w:pPr>
      <w:r>
        <w:rPr>
          <w:rFonts w:ascii="Monospace" w:hAnsi="Monospace"/>
          <w:color w:val="000000"/>
          <w:sz w:val="16"/>
          <w:szCs w:val="16"/>
        </w:rPr>
        <w:t>M(I,J).gesv(V(I));</w:t>
      </w:r>
    </w:p>
    <w:p>
      <w:pPr>
        <w:pStyle w:val="Normal"/>
        <w:rPr/>
      </w:pPr>
      <w:r>
        <w:rPr>
          <w:sz w:val="20"/>
          <w:szCs w:val="20"/>
        </w:rPr>
        <w:tab/>
        <w:t>This calculates M</w:t>
      </w:r>
      <w:r>
        <w:rPr>
          <w:sz w:val="20"/>
          <w:szCs w:val="20"/>
          <w:vertAlign w:val="superscript"/>
        </w:rPr>
        <w:t>-1</w:t>
      </w:r>
      <w:r>
        <w:rPr>
          <w:sz w:val="20"/>
          <w:szCs w:val="20"/>
        </w:rPr>
        <w:t xml:space="preserve">*V and stores the result in V. The matrix M is overwritten after execution. </w:t>
      </w:r>
    </w:p>
    <w:p>
      <w:pPr>
        <w:pStyle w:val="Normal"/>
        <w:rPr/>
      </w:pPr>
      <w:r>
        <w:rPr>
          <w:sz w:val="20"/>
          <w:szCs w:val="20"/>
        </w:rPr>
        <w:tab/>
        <w:t>Note:</w:t>
      </w:r>
      <w:r>
        <w:rPr>
          <w:sz w:val="20"/>
          <w:szCs w:val="20"/>
          <w:lang w:val="ru-RU"/>
        </w:rPr>
        <w:t xml:space="preserve"> </w:t>
      </w:r>
      <w:r>
        <w:rPr>
          <w:sz w:val="20"/>
          <w:szCs w:val="20"/>
        </w:rPr>
        <w:t xml:space="preserv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color w:val="000000"/>
          <w:sz w:val="16"/>
          <w:szCs w:val="16"/>
        </w:rPr>
        <w:t>M(I,J).gesv(V(K,J));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w:t>
      </w:r>
      <w:r>
        <w:rPr>
          <w:sz w:val="20"/>
          <w:szCs w:val="20"/>
          <w:vertAlign w:val="subscript"/>
        </w:rPr>
        <w:t xml:space="preserve">k </w:t>
      </w:r>
      <w:r>
        <w:rPr>
          <w:sz w:val="20"/>
          <w:szCs w:val="20"/>
        </w:rPr>
        <w:t>and stores the result in V</w:t>
      </w:r>
      <w:r>
        <w:rPr>
          <w:sz w:val="20"/>
          <w:szCs w:val="20"/>
          <w:vertAlign w:val="subscript"/>
        </w:rPr>
        <w:t xml:space="preserve">k. </w:t>
      </w:r>
      <w:r>
        <w:rPr>
          <w:sz w:val="20"/>
          <w:szCs w:val="20"/>
        </w:rPr>
        <w:t xml:space="preserve"> The matrix M is overwritten after execution.</w:t>
      </w:r>
    </w:p>
    <w:p>
      <w:pPr>
        <w:pStyle w:val="Normal"/>
        <w:rPr/>
      </w:pPr>
      <w:r>
        <w:rPr>
          <w:sz w:val="20"/>
          <w:szCs w:val="20"/>
        </w:rPr>
        <w:tab/>
        <w:t>Note: last dimensions of M and V should be continuous and it should be derivable from the indices applied.</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lu.solve(V(I));</w:t>
      </w:r>
    </w:p>
    <w:p>
      <w:pPr>
        <w:pStyle w:val="Normal"/>
        <w:rPr/>
      </w:pPr>
      <w:r>
        <w:rPr>
          <w:sz w:val="20"/>
          <w:szCs w:val="20"/>
        </w:rPr>
        <w:tab/>
        <w:t>This calculates M</w:t>
      </w:r>
      <w:r>
        <w:rPr>
          <w:sz w:val="20"/>
          <w:szCs w:val="20"/>
          <w:vertAlign w:val="superscript"/>
        </w:rPr>
        <w:t>-1</w:t>
      </w:r>
      <w:r>
        <w:rPr>
          <w:sz w:val="20"/>
          <w:szCs w:val="20"/>
        </w:rPr>
        <w:t>*V and stores the result in V. Neither M nor lu are overwritten. V should be continuous.</w:t>
      </w:r>
    </w:p>
    <w:p>
      <w:pPr>
        <w:pStyle w:val="Normal"/>
        <w:rPr>
          <w:sz w:val="20"/>
          <w:szCs w:val="20"/>
        </w:rPr>
      </w:pPr>
      <w:r>
        <w:rPr>
          <w:sz w:val="20"/>
          <w:szCs w:val="20"/>
        </w:rPr>
      </w:r>
    </w:p>
    <w:p>
      <w:pPr>
        <w:pStyle w:val="Normal"/>
        <w:rPr>
          <w:sz w:val="16"/>
          <w:szCs w:val="16"/>
        </w:rPr>
      </w:pPr>
      <w:r>
        <w:rPr>
          <w:rFonts w:ascii="Monospace" w:hAnsi="Monospace"/>
          <w:b/>
          <w:color w:val="7F0055"/>
          <w:sz w:val="16"/>
          <w:szCs w:val="16"/>
        </w:rPr>
        <w:t>auto</w:t>
      </w:r>
      <w:r>
        <w:rPr>
          <w:rFonts w:ascii="Monospace" w:hAnsi="Monospace"/>
          <w:color w:val="000000"/>
          <w:sz w:val="16"/>
          <w:szCs w:val="16"/>
        </w:rPr>
        <w:t xml:space="preserve"> lu=M(I,J).lu(); </w:t>
      </w:r>
      <w:r>
        <w:rPr>
          <w:rFonts w:ascii="Monospace" w:hAnsi="Monospace"/>
          <w:color w:val="3F7F5F"/>
          <w:sz w:val="16"/>
          <w:szCs w:val="16"/>
        </w:rPr>
        <w:t>// create LU factorization object for M(I,J). Memory allocation occurs.</w:t>
      </w:r>
    </w:p>
    <w:p>
      <w:pPr>
        <w:pStyle w:val="Normal"/>
        <w:rPr>
          <w:sz w:val="16"/>
          <w:szCs w:val="16"/>
        </w:rPr>
      </w:pPr>
      <w:r>
        <w:rPr>
          <w:rFonts w:ascii="Monospace" w:hAnsi="Monospace"/>
          <w:color w:val="000000"/>
          <w:sz w:val="16"/>
          <w:szCs w:val="16"/>
        </w:rPr>
        <w:t>lu.solve(V(J));</w:t>
      </w:r>
    </w:p>
    <w:p>
      <w:pPr>
        <w:pStyle w:val="Normal"/>
        <w:rPr/>
      </w:pPr>
      <w:r>
        <w:rPr>
          <w:sz w:val="20"/>
          <w:szCs w:val="20"/>
        </w:rPr>
        <w:tab/>
        <w:t>This calculates (M</w:t>
      </w:r>
      <w:r>
        <w:rPr>
          <w:sz w:val="20"/>
          <w:szCs w:val="20"/>
          <w:vertAlign w:val="superscript"/>
        </w:rPr>
        <w:t>-1</w:t>
      </w:r>
      <w:r>
        <w:rPr>
          <w:sz w:val="20"/>
          <w:szCs w:val="20"/>
        </w:rPr>
        <w:t>)</w:t>
      </w:r>
      <w:r>
        <w:rPr>
          <w:sz w:val="20"/>
          <w:szCs w:val="20"/>
          <w:vertAlign w:val="superscript"/>
        </w:rPr>
        <w:t>T</w:t>
      </w:r>
      <w:r>
        <w:rPr>
          <w:sz w:val="20"/>
          <w:szCs w:val="20"/>
        </w:rPr>
        <w:t>*V and stores the result in V. Neither M nor lu</w:t>
      </w:r>
      <w:r>
        <w:rPr>
          <w:color w:val="FF0000"/>
          <w:sz w:val="20"/>
          <w:szCs w:val="20"/>
        </w:rPr>
        <w:t xml:space="preserve"> </w:t>
      </w:r>
      <w:r>
        <w:rPr>
          <w:sz w:val="20"/>
          <w:szCs w:val="20"/>
        </w:rPr>
        <w:t>are overwritten. V should be continuous.</w:t>
      </w:r>
    </w:p>
    <w:p>
      <w:pPr>
        <w:pStyle w:val="Normal"/>
        <w:rPr/>
      </w:pPr>
      <w:r>
        <w:rPr>
          <w:sz w:val="20"/>
          <w:szCs w:val="20"/>
        </w:rPr>
        <w:tab/>
        <w:t>Note: gesv and solve methods return BLAS_INTEGER. If the result is not 0, an error happens. An error may occur if the initial matrix has</w:t>
      </w:r>
      <w:bookmarkStart w:id="2" w:name="_GoBack"/>
      <w:bookmarkEnd w:id="2"/>
      <w:r>
        <w:rPr>
          <w:sz w:val="20"/>
          <w:szCs w:val="20"/>
        </w:rPr>
        <w:t xml:space="preserve"> zero determinant. The result of lu() method can be verified using lu.info() method.</w:t>
      </w:r>
    </w:p>
    <w:p>
      <w:pPr>
        <w:pStyle w:val="Normal"/>
        <w:rPr>
          <w:sz w:val="20"/>
          <w:szCs w:val="20"/>
        </w:rPr>
      </w:pPr>
      <w:r>
        <w:rPr>
          <w:sz w:val="20"/>
          <w:szCs w:val="20"/>
        </w:rPr>
      </w:r>
    </w:p>
    <w:p>
      <w:pPr>
        <w:pStyle w:val="Normal"/>
        <w:jc w:val="center"/>
        <w:rPr/>
      </w:pPr>
      <w:r>
        <w:rPr/>
        <w:t>Environment</w:t>
      </w:r>
    </w:p>
    <w:p>
      <w:pPr>
        <w:pStyle w:val="Normal"/>
        <w:rPr/>
      </w:pPr>
      <w:r>
        <w:rPr>
          <w:sz w:val="20"/>
          <w:szCs w:val="20"/>
        </w:rPr>
        <w:tab/>
      </w:r>
      <w:bookmarkStart w:id="3" w:name="__DdeLink__427_3376015134"/>
      <w:r>
        <w:rPr>
          <w:sz w:val="20"/>
          <w:szCs w:val="20"/>
        </w:rPr>
        <w:t>Tensor Template Library</w:t>
      </w:r>
      <w:bookmarkEnd w:id="3"/>
      <w:r>
        <w:rPr>
          <w:sz w:val="20"/>
          <w:szCs w:val="20"/>
        </w:rPr>
        <w:t xml:space="preserve"> was tested only in Linux/gcc environment. The library requires at least C++1</w:t>
      </w:r>
      <w:r>
        <w:rPr>
          <w:sz w:val="20"/>
          <w:szCs w:val="20"/>
        </w:rPr>
        <w:t>4</w:t>
      </w:r>
      <w:r>
        <w:rPr>
          <w:sz w:val="20"/>
          <w:szCs w:val="20"/>
        </w:rPr>
        <w:t>.</w:t>
      </w:r>
    </w:p>
    <w:p>
      <w:pPr>
        <w:pStyle w:val="Normal"/>
        <w:rPr>
          <w:sz w:val="20"/>
        </w:rPr>
      </w:pPr>
      <w:r>
        <w:rPr>
          <w:sz w:val="20"/>
        </w:rPr>
      </w:r>
    </w:p>
    <w:p>
      <w:pPr>
        <w:pStyle w:val="Normal"/>
        <w:jc w:val="center"/>
        <w:rPr/>
      </w:pPr>
      <w:r>
        <w:rPr/>
        <w:t>Bug report</w:t>
      </w:r>
    </w:p>
    <w:p>
      <w:pPr>
        <w:pStyle w:val="Normal"/>
        <w:rPr/>
      </w:pPr>
      <w:r>
        <w:rPr>
          <w:sz w:val="20"/>
          <w:szCs w:val="20"/>
        </w:rPr>
        <w:tab/>
        <w:t>Please report bugs to tpptensor@mail.ru</w:t>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Monospace">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0"/>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3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Cs w:val="24"/>
        <w:lang w:val="en-US" w:eastAsia="zh-CN" w:bidi="hi-IN"/>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Liberation Serif" w:hAnsi="Liberation Serif" w:eastAsia="Noto Sans CJK SC Regular" w:cs="Lohit Devanagari"/>
      <w:color w:val="auto"/>
      <w:kern w:val="2"/>
      <w:sz w:val="24"/>
      <w:szCs w:val="24"/>
      <w:lang w:val="en-US" w:eastAsia="zh-CN" w:bidi="hi-IN"/>
    </w:rPr>
  </w:style>
  <w:style w:type="character" w:styleId="DefaultParagraphFont" w:default="1">
    <w:name w:val="Default Paragraph Font"/>
    <w:uiPriority w:val="1"/>
    <w:semiHidden/>
    <w:unhideWhenUsed/>
    <w:qFormat/>
    <w:rPr/>
  </w:style>
  <w:style w:type="character" w:styleId="Style14" w:customStyle="1">
    <w:name w:val="Маркеры списка"/>
    <w:qFormat/>
    <w:rPr>
      <w:rFonts w:ascii="OpenSymbol" w:hAnsi="OpenSymbol" w:eastAsia="OpenSymbol" w:cs="OpenSymbol"/>
    </w:rPr>
  </w:style>
  <w:style w:type="character" w:styleId="ListLabel1" w:customStyle="1">
    <w:name w:val="ListLabel 1"/>
    <w:qFormat/>
    <w:rPr>
      <w:rFonts w:cs="OpenSymbol"/>
    </w:rPr>
  </w:style>
  <w:style w:type="character" w:styleId="ListLabel2" w:customStyle="1">
    <w:name w:val="ListLabel 2"/>
    <w:qFormat/>
    <w:rPr>
      <w:rFonts w:cs="OpenSymbol"/>
    </w:rPr>
  </w:style>
  <w:style w:type="character" w:styleId="ListLabel3" w:customStyle="1">
    <w:name w:val="ListLabel 3"/>
    <w:qFormat/>
    <w:rPr>
      <w:rFonts w:cs="OpenSymbol"/>
    </w:rPr>
  </w:style>
  <w:style w:type="character" w:styleId="ListLabel4" w:customStyle="1">
    <w:name w:val="ListLabel 4"/>
    <w:qFormat/>
    <w:rPr>
      <w:rFonts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ascii="Liberation Serif" w:hAnsi="Liberation Serif"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ascii="Liberation Serif" w:hAnsi="Liberation Serif"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ascii="Liberation Serif" w:hAnsi="Liberation Serif"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ascii="Liberation Serif" w:hAnsi="Liberation Serif"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ascii="Liberation Serif" w:hAnsi="Liberation Serif"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ascii="Liberation Serif" w:hAnsi="Liberation Serif"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ascii="Liberation Serif" w:hAnsi="Liberation Serif"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ascii="Liberation Serif" w:hAnsi="Liberation Serif"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ascii="Liberation Serif" w:hAnsi="Liberation Serif"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ascii="Liberation Serif" w:hAnsi="Liberation Serif"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ascii="Liberation Serif" w:hAnsi="Liberation Serif"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ascii="Liberation Serif" w:hAnsi="Liberation Serif" w:cs="OpenSymbol"/>
      <w:sz w:val="20"/>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cs="OpenSymbol"/>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ascii="Liberation Serif" w:hAnsi="Liberation Serif" w:cs="OpenSymbol"/>
      <w:sz w:val="24"/>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ascii="Liberation Serif" w:hAnsi="Liberation Serif" w:cs="OpenSymbol"/>
      <w:sz w:val="24"/>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ascii="Liberation Serif" w:hAnsi="Liberation Serif" w:cs="OpenSymbol"/>
      <w:sz w:val="24"/>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ascii="Liberation Serif" w:hAnsi="Liberation Serif" w:cs="OpenSymbol"/>
      <w:sz w:val="20"/>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ascii="Liberation Serif" w:hAnsi="Liberation Serif" w:cs="OpenSymbol"/>
      <w:sz w:val="24"/>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cs="OpenSymbol"/>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ascii="Liberation Serif" w:hAnsi="Liberation Serif" w:cs="OpenSymbol"/>
      <w:sz w:val="24"/>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ascii="Liberation Serif" w:hAnsi="Liberation Serif" w:cs="OpenSymbol"/>
      <w:sz w:val="24"/>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ListLabel194" w:customStyle="1">
    <w:name w:val="ListLabel 194"/>
    <w:qFormat/>
    <w:rPr>
      <w:rFonts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cs="OpenSymbol"/>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sz w:val="20"/>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OpenSymbol"/>
      <w:sz w:val="24"/>
    </w:rPr>
  </w:style>
  <w:style w:type="character" w:styleId="ListLabel236">
    <w:name w:val="ListLabel 236"/>
    <w:qFormat/>
    <w:rPr>
      <w:rFonts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sz w:val="24"/>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sz w:val="20"/>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sz w:val="24"/>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sz w:val="24"/>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4"/>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sz w:val="20"/>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sz w:val="20"/>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sz w:val="24"/>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sz w:val="24"/>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paragraph" w:styleId="Style15" w:customStyle="1">
    <w:name w:val="Заголовок"/>
    <w:basedOn w:val="Normal"/>
    <w:next w:val="Style16"/>
    <w:qFormat/>
    <w:pPr>
      <w:keepNext w:val="true"/>
      <w:spacing w:before="240" w:after="120"/>
    </w:pPr>
    <w:rPr>
      <w:rFonts w:ascii="Liberation Sans" w:hAnsi="Liberation Sans"/>
      <w:sz w:val="28"/>
      <w:szCs w:val="28"/>
    </w:rPr>
  </w:style>
  <w:style w:type="paragraph" w:styleId="Style16">
    <w:name w:val="Body Text"/>
    <w:basedOn w:val="Normal"/>
    <w:pPr>
      <w:spacing w:lineRule="auto" w:line="276" w:before="0" w:after="140"/>
    </w:pPr>
    <w:rPr/>
  </w:style>
  <w:style w:type="paragraph" w:styleId="Style17">
    <w:name w:val="List"/>
    <w:basedOn w:val="Style16"/>
    <w:pPr/>
    <w:rPr/>
  </w:style>
  <w:style w:type="paragraph" w:styleId="Style18">
    <w:name w:val="Caption"/>
    <w:basedOn w:val="Normal"/>
    <w:qFormat/>
    <w:pPr>
      <w:suppressLineNumbers/>
      <w:spacing w:before="120" w:after="120"/>
    </w:pPr>
    <w:rPr>
      <w:rFonts w:cs="Lohit Devanagari"/>
      <w:i/>
      <w:iCs/>
      <w:sz w:val="24"/>
      <w:szCs w:val="24"/>
    </w:rPr>
  </w:style>
  <w:style w:type="paragraph" w:styleId="Style19">
    <w:name w:val="Указатель"/>
    <w:basedOn w:val="Normal"/>
    <w:qFormat/>
    <w:pPr>
      <w:suppressLineNumbers/>
    </w:pPr>
    <w:rPr>
      <w:rFonts w:cs="Lohit Devanagari"/>
    </w:rPr>
  </w:style>
  <w:style w:type="paragraph" w:styleId="Caption">
    <w:name w:val="caption"/>
    <w:basedOn w:val="Normal"/>
    <w:qFormat/>
    <w:pPr>
      <w:suppressLineNumbers/>
      <w:spacing w:before="120" w:after="120"/>
    </w:pPr>
    <w:rPr>
      <w:i/>
      <w:iCs/>
    </w:rPr>
  </w:style>
  <w:style w:type="paragraph" w:styleId="Indexheading">
    <w:name w:val="index heading"/>
    <w:basedOn w:val="Normal"/>
    <w:qFormat/>
    <w:pPr>
      <w:suppressLineNumbers/>
    </w:pPr>
    <w:rPr/>
  </w:style>
  <w:style w:type="paragraph" w:styleId="Style20" w:customStyle="1">
    <w:name w:val="Содержимое таблицы"/>
    <w:basedOn w:val="Normal"/>
    <w:qFormat/>
    <w:pPr>
      <w:suppressLineNumbers/>
    </w:pPr>
    <w:rPr/>
  </w:style>
  <w:style w:type="paragraph" w:styleId="Style21" w:customStyle="1">
    <w:name w:val="Заголовок таблицы"/>
    <w:basedOn w:val="Style20"/>
    <w:qFormat/>
    <w:pPr>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2425</TotalTime>
  <Application>LibreOffice/6.0.7.3$Linux_X86_64 LibreOffice_project/00m0$Build-3</Application>
  <Pages>4</Pages>
  <Words>1413</Words>
  <Characters>8349</Characters>
  <CharactersWithSpaces>9585</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2019-04-30T17:02:00Z</dcterms:created>
  <dc:creator/>
  <dc:description/>
  <dc:language>ru-RU</dc:language>
  <cp:lastModifiedBy/>
  <dcterms:modified xsi:type="dcterms:W3CDTF">2019-06-07T06:04:41Z</dcterms:modified>
  <cp:revision>96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