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2ED1" w:rsidRPr="00FD1BA7" w:rsidRDefault="00362ED1" w:rsidP="00CB09F5">
      <w:pPr>
        <w:pStyle w:val="a3"/>
        <w:tabs>
          <w:tab w:val="left" w:pos="284"/>
        </w:tabs>
        <w:spacing w:after="0"/>
        <w:ind w:left="0"/>
        <w:jc w:val="center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Лабораторная работа №2</w:t>
      </w:r>
    </w:p>
    <w:p w:rsidR="00174C91" w:rsidRPr="00FD1BA7" w:rsidRDefault="00174C91" w:rsidP="00CB09F5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362ED1" w:rsidRPr="00FD1BA7" w:rsidRDefault="00362ED1" w:rsidP="00CB09F5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</w:p>
    <w:p w:rsidR="00362ED1" w:rsidRPr="00FD1BA7" w:rsidRDefault="00362ED1" w:rsidP="00CB09F5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Компьютерная алгебра – это раздел информатики и вычислительной техники.</w:t>
      </w:r>
    </w:p>
    <w:p w:rsidR="00362ED1" w:rsidRPr="00FD1BA7" w:rsidRDefault="00362ED1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Компьютерная алгебра - это аппаратные и/или программные инструментальные средства.</w:t>
      </w:r>
    </w:p>
    <w:p w:rsidR="0012781F" w:rsidRPr="00FD1BA7" w:rsidRDefault="00362ED1" w:rsidP="00CB09F5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Система компьютерной алгебры (СКА, англ.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computer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algebra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system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, CAS) — это прикладная программа для символьных вычислений, то есть выполнения преобразований и работы с математическими выражениями в аналитической (символьной) форме.</w:t>
      </w:r>
    </w:p>
    <w:p w:rsidR="00362ED1" w:rsidRPr="00FD1BA7" w:rsidRDefault="00362ED1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Предмет компьютерной алгебры – символьные представления и аналитические преобразования математических объектов.</w:t>
      </w:r>
    </w:p>
    <w:p w:rsidR="00362ED1" w:rsidRPr="00FD1BA7" w:rsidRDefault="00362ED1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в компьютерных системах обработки информации.</w:t>
      </w:r>
    </w:p>
    <w:p w:rsidR="00325A7A" w:rsidRPr="00FD1BA7" w:rsidRDefault="00325A7A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61BEF62" wp14:editId="7303C4CA">
            <wp:extent cx="5161276" cy="252213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260" cy="25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D3" w:rsidRPr="00FD1BA7" w:rsidRDefault="00A037D3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Символьные представления математических объектов.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Язык термов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Произвольная совокупность попарно разных символов (букв) X = { x1, x2, ... ,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xn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, ... } называется алфавитом. Конечная последовательность букв составляет слово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в алфавите X. С помощью пустого слова e </w:t>
      </w:r>
      <w:r w:rsidRPr="00FD1BA7">
        <w:rPr>
          <w:rFonts w:ascii="Cambria Math" w:hAnsi="Cambria Math" w:cs="Cambria Math"/>
          <w:sz w:val="28"/>
          <w:szCs w:val="28"/>
        </w:rPr>
        <w:t>∈</w:t>
      </w:r>
      <w:r w:rsidRPr="00FD1BA7">
        <w:rPr>
          <w:rFonts w:asciiTheme="minorHAnsi" w:hAnsiTheme="minorHAnsi" w:cstheme="minorHAnsi"/>
          <w:sz w:val="28"/>
          <w:szCs w:val="28"/>
        </w:rPr>
        <w:t xml:space="preserve"> X и операции конкатенации слов p и q (т.е. приписывании слова q непосредственно после последнего символа слова p) получим язык слов F(X).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Язык термов определяется индуктивно.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Алфавит языка термов состоит из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трёх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типов символов: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1) Предметные символы – T0 (буквы a, b, x, y, ... без индексов и с индексами)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2) Функциональные символы – F (буквы f, g, ... с верхними, обозначающими арность, и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нижними индексами. Если арность равна нулю, то можно не указывать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3) Символы-разделители – левая и правая круглые скобки, а также запятая.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Термами называют слова, построенные по следующим правилам: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1. Все символы из T0 – термы.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2.Еслиt1,...,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tn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–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термы,тоfn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(t1,...,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tn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)–терм(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fn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</w:t>
      </w:r>
      <w:r w:rsidRPr="00FD1BA7">
        <w:rPr>
          <w:rFonts w:ascii="Cambria Math" w:hAnsi="Cambria Math" w:cs="Cambria Math"/>
          <w:sz w:val="28"/>
          <w:szCs w:val="28"/>
        </w:rPr>
        <w:t>∈</w:t>
      </w:r>
      <w:r w:rsidRPr="00FD1BA7">
        <w:rPr>
          <w:rFonts w:asciiTheme="minorHAnsi" w:hAnsiTheme="minorHAnsi" w:cstheme="minorHAnsi"/>
          <w:sz w:val="28"/>
          <w:szCs w:val="28"/>
        </w:rPr>
        <w:t>F,n≥1)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3. Термами являются только те слова, которые определены правилами 1. и 2.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 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Алгебра термов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Множество всех термов в алфавите X сигнатуры Ω обозначим T (X, Ω).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Определим на множестве T (X, Ω) универсальную алгебру.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lastRenderedPageBreak/>
        <w:t xml:space="preserve">Пусть X = {x1, x2, ...,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xn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, ... } –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некоторыи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алфавит, а Ω - множество операций. Представим множество Ω в следующем виде: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Ω = Ω’ </w:t>
      </w:r>
      <w:r w:rsidRPr="00FD1BA7">
        <w:rPr>
          <w:rFonts w:ascii="Cambria Math" w:hAnsi="Cambria Math" w:cs="Cambria Math"/>
          <w:sz w:val="28"/>
          <w:szCs w:val="28"/>
        </w:rPr>
        <w:t>∪</w:t>
      </w:r>
      <w:r w:rsidRPr="00FD1BA7">
        <w:rPr>
          <w:rFonts w:asciiTheme="minorHAnsi" w:hAnsiTheme="minorHAnsi" w:cstheme="minorHAnsi"/>
          <w:sz w:val="28"/>
          <w:szCs w:val="28"/>
        </w:rPr>
        <w:t xml:space="preserve"> Ω0, где Ω0 обозначает множество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нульарных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операций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(заметим, что арность f </w:t>
      </w:r>
      <w:r w:rsidRPr="00FD1BA7">
        <w:rPr>
          <w:rFonts w:ascii="Cambria Math" w:hAnsi="Cambria Math" w:cs="Cambria Math"/>
          <w:sz w:val="28"/>
          <w:szCs w:val="28"/>
        </w:rPr>
        <w:t>∈</w:t>
      </w:r>
      <w:r w:rsidRPr="00FD1BA7">
        <w:rPr>
          <w:rFonts w:asciiTheme="minorHAnsi" w:hAnsiTheme="minorHAnsi" w:cstheme="minorHAnsi"/>
          <w:sz w:val="28"/>
          <w:szCs w:val="28"/>
        </w:rPr>
        <w:t xml:space="preserve"> F в языке термов удовлетворяла условию n ≥ 1) Обозначим T (X, Ω’) множество термов, в котором T0 = X </w:t>
      </w:r>
      <w:r w:rsidRPr="00FD1BA7">
        <w:rPr>
          <w:rFonts w:ascii="Cambria Math" w:hAnsi="Cambria Math" w:cs="Cambria Math"/>
          <w:sz w:val="28"/>
          <w:szCs w:val="28"/>
        </w:rPr>
        <w:t>∪</w:t>
      </w:r>
      <w:r w:rsidRPr="00FD1BA7">
        <w:rPr>
          <w:rFonts w:asciiTheme="minorHAnsi" w:hAnsiTheme="minorHAnsi" w:cstheme="minorHAnsi"/>
          <w:sz w:val="28"/>
          <w:szCs w:val="28"/>
        </w:rPr>
        <w:t xml:space="preserve"> Ω0, а F = Ω’.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Таким образом, получили универсальную алгебру T (X, Ω’),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которую далее будем обозначать T (X, Ω) (имея в виду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описанныи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выше переход) и называть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алгеброи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термов.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Пусть имеем произвольную алгебру G = (A, Ω) и алгебру термов T (X, Ω). Заметим, что алгебра G в общем случае может совпадать с T (X, Ω). Если Ω0 ≠ </w:t>
      </w:r>
      <w:r w:rsidRPr="00FD1BA7">
        <w:rPr>
          <w:rFonts w:ascii="Cambria Math" w:hAnsi="Cambria Math" w:cs="Cambria Math"/>
          <w:sz w:val="28"/>
          <w:szCs w:val="28"/>
        </w:rPr>
        <w:t>∅</w:t>
      </w:r>
      <w:r w:rsidRPr="00FD1BA7">
        <w:rPr>
          <w:rFonts w:asciiTheme="minorHAnsi" w:hAnsiTheme="minorHAnsi" w:cstheme="minorHAnsi"/>
          <w:sz w:val="28"/>
          <w:szCs w:val="28"/>
        </w:rPr>
        <w:t>, то пусть a (f) обозначает элемент из A,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которыи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соответствует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нульарнои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операции f из Ω0.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Рассмотрим отображение h : T0 → A такое, что h (f) = a (f) для f </w:t>
      </w:r>
      <w:r w:rsidRPr="00FD1BA7">
        <w:rPr>
          <w:rFonts w:ascii="Cambria Math" w:hAnsi="Cambria Math" w:cs="Cambria Math"/>
          <w:sz w:val="28"/>
          <w:szCs w:val="28"/>
        </w:rPr>
        <w:t>∈</w:t>
      </w:r>
      <w:r w:rsidRPr="00FD1BA7">
        <w:rPr>
          <w:rFonts w:asciiTheme="minorHAnsi" w:hAnsiTheme="minorHAnsi" w:cstheme="minorHAnsi"/>
          <w:sz w:val="28"/>
          <w:szCs w:val="28"/>
        </w:rPr>
        <w:t xml:space="preserve"> Ω0. Отображение h можно продлить на всю алгебру T (X, Ω), еслидляp1,p2,...,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pn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</w:t>
      </w:r>
      <w:r w:rsidRPr="00FD1BA7">
        <w:rPr>
          <w:rFonts w:ascii="Cambria Math" w:hAnsi="Cambria Math" w:cs="Cambria Math"/>
          <w:sz w:val="28"/>
          <w:szCs w:val="28"/>
        </w:rPr>
        <w:t>∈</w:t>
      </w:r>
      <w:r w:rsidRPr="00FD1BA7">
        <w:rPr>
          <w:rFonts w:asciiTheme="minorHAnsi" w:hAnsiTheme="minorHAnsi" w:cstheme="minorHAnsi"/>
          <w:sz w:val="28"/>
          <w:szCs w:val="28"/>
        </w:rPr>
        <w:t>T(X,Ω)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иfn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</w:t>
      </w:r>
      <w:r w:rsidRPr="00FD1BA7">
        <w:rPr>
          <w:rFonts w:ascii="Cambria Math" w:hAnsi="Cambria Math" w:cs="Cambria Math"/>
          <w:sz w:val="28"/>
          <w:szCs w:val="28"/>
        </w:rPr>
        <w:t>∈</w:t>
      </w:r>
      <w:r w:rsidRPr="00FD1BA7">
        <w:rPr>
          <w:rFonts w:asciiTheme="minorHAnsi" w:hAnsiTheme="minorHAnsi" w:cstheme="minorHAnsi"/>
          <w:sz w:val="28"/>
          <w:szCs w:val="28"/>
        </w:rPr>
        <w:t>Ω(n≥1)</w:t>
      </w:r>
    </w:p>
    <w:p w:rsidR="00A037D3" w:rsidRPr="00FD1BA7" w:rsidRDefault="00A037D3" w:rsidP="00A037D3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положить h (f (p1, p2, ... ,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pn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) ) = f ( h ( p1 ), h ( p2 ), ... , h (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pn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) ). Отображение h называется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интерпретациеи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T (X, Ω) на G.</w:t>
      </w:r>
    </w:p>
    <w:p w:rsidR="00325A7A" w:rsidRPr="00FD1BA7" w:rsidRDefault="00325A7A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2D79C7" w:rsidRPr="00FD1BA7" w:rsidRDefault="002D79C7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Базовые объекты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компьютернои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алгебры</w:t>
      </w:r>
    </w:p>
    <w:p w:rsidR="002D79C7" w:rsidRPr="00FD1BA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Целые числа</w:t>
      </w:r>
    </w:p>
    <w:p w:rsidR="002D79C7" w:rsidRPr="00FD1BA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Рациональные числа</w:t>
      </w:r>
    </w:p>
    <w:p w:rsidR="002D79C7" w:rsidRPr="00FD1BA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Полиномы от одной переменной</w:t>
      </w:r>
    </w:p>
    <w:p w:rsidR="002D79C7" w:rsidRPr="00FD1BA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Полиномы от нескольких переменных</w:t>
      </w:r>
    </w:p>
    <w:p w:rsidR="002D79C7" w:rsidRPr="00FD1BA7" w:rsidRDefault="002D79C7" w:rsidP="002D79C7">
      <w:pPr>
        <w:pStyle w:val="a3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Рациональные функции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Представление целых чисел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Возможны различные способы представлений целых чисел: (1)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ограниченнои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точности,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когда количество цифр в целом числе задано.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 таковым относятся все стандартные арифметики в языках программирования.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(2) произвольно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заданнои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точности,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когда количество цифр в заданном числе можно менять, но только один раз – задавать перед вычислениями.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(3)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неограниченнои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точности,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когда количество цифр в числе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не ограничивается никаким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наперёд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заданным числом, кроме ограничений, связанных с размером памяти машины.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В системах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компьютернои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алгебры целые числа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неограниченнои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точности, реализуются программным путем, (этот тип данных считается базовым).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Представление рациональных чисел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Возможны различные способы представлений рациональных чисел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произвольнои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точности: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(1) отношение числителя и знаменателя (оба - числа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произвольнои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точности) (более точно, в виде записи,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хранящеи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ссылку на список – числитель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и ссылку на список – знаменатель).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Такое представление является нормальным.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lastRenderedPageBreak/>
        <w:t>Проблема - для нормального представления необходимо распознавание идентичных чисел. Пример. Записи вида –2 / 3, 2 / -3, 4 / -6, -10 / 15 и т.п. представляют одно и то же число.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(2) Так же, как в (1), но выполнив дополнительные условия: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(а) числитель и знаменатель числа должны быть сокращены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на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наибольшии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общии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делитель (НОД);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(б) знаменатель должен быть положительным числом.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Такое представление является каноническим.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Проблема - требуется вычисление НОД двух целых чисел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произвольнои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При большом количестве цифр в числах эта процедура является алгоритмически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сложнои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̆. Тем более, её надо производить на одном из самых низких уровнях вычислений –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 каждом вычислении чисел.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Замечание. В системах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компьютернои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алгебры обычно используется каноническое представление рациональных чисел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произвольнои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Представление полиномов от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однои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переменнои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Полином от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однои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переменнои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представляет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собои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сумму мономов, иными словами – последовательность (или список).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Коэффициенты мономов могут быть числами разных типов, в том числе целыми числами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произвольнои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точности.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(Степени переменных – короткие целые числа).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Представление полинома является каноническим, если последовательность мономов упорядочена по возрастанию (или по убыванию) степени мономов.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Полином можно хранить как в плотном, так и в разреженном представлении.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В плотном представлении хранится: число мономов (определяемое как максимальная степень старшего монома плюс единица), и все, в том числе, нулевые коэффициенты мономов. Такое представление эффективно для алгоритмов преобразования полиномов, в которых (1) число членов рядов для вычислений с повышением точности вычислений растет быстро и (2) мало число нулевых членов.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В разреженном представлении хранится последовательность (список), в каждом блоке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которои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хранится запись об одном ненулевом мономе, содержащая коэффициент монома и его степень.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Пример. Полином A (x) = x1000 - 1 требует существенно различные ресурсы при хранении в плотном и в разреженном представлениях.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Представление рациональных функций</w:t>
      </w: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Дробно-рациональные функции, представляющие отношение полиномов, эффективно хранить в виде записи,</w:t>
      </w:r>
      <w:r w:rsidR="00886DB4" w:rsidRPr="00FD1BA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содержащеи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ссылку на полином - числитель и ссылку на полином – знаменатель. При этом полиномы должны находиться в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однои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каноническои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форме.</w:t>
      </w: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Представление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рациональнои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функции будет каноническим,</w:t>
      </w:r>
      <w:r w:rsidR="00886DB4" w:rsidRPr="00FD1BA7">
        <w:rPr>
          <w:rFonts w:asciiTheme="minorHAnsi" w:hAnsiTheme="minorHAnsi" w:cstheme="minorHAnsi"/>
          <w:sz w:val="28"/>
          <w:szCs w:val="28"/>
        </w:rPr>
        <w:t xml:space="preserve"> </w:t>
      </w:r>
      <w:r w:rsidRPr="00FD1BA7">
        <w:rPr>
          <w:rFonts w:asciiTheme="minorHAnsi" w:hAnsiTheme="minorHAnsi" w:cstheme="minorHAnsi"/>
          <w:sz w:val="28"/>
          <w:szCs w:val="28"/>
        </w:rPr>
        <w:t>если дополнительно ввести следующие условия:</w:t>
      </w: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(1) числитель и знаменатель должны быть сокращены на полином –</w:t>
      </w:r>
      <w:r w:rsidR="00886DB4" w:rsidRPr="00FD1BA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наибольшии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общии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делитель (НОД) этих двух полиномов;</w:t>
      </w: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lastRenderedPageBreak/>
        <w:t xml:space="preserve">(2) числовые коэффициенты числителя и знаменателя должны быть сокращены на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общии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множитель; (3)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старшии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коэффициент знаменателя должен быть положительным.</w:t>
      </w: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Поиск НОД для двух полиномов от нескольких переменных</w:t>
      </w:r>
      <w:r w:rsidR="00886DB4" w:rsidRPr="00FD1BA7">
        <w:rPr>
          <w:rFonts w:asciiTheme="minorHAnsi" w:hAnsiTheme="minorHAnsi" w:cstheme="minorHAnsi"/>
          <w:sz w:val="28"/>
          <w:szCs w:val="28"/>
        </w:rPr>
        <w:t xml:space="preserve"> </w:t>
      </w:r>
      <w:r w:rsidRPr="00FD1BA7">
        <w:rPr>
          <w:rFonts w:asciiTheme="minorHAnsi" w:hAnsiTheme="minorHAnsi" w:cstheme="minorHAnsi"/>
          <w:sz w:val="28"/>
          <w:szCs w:val="28"/>
        </w:rPr>
        <w:t xml:space="preserve">является вычислительно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трудоемкои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операциеи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̆.</w:t>
      </w: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Кроме того, она должна выполняться на низком уровне вычислений (т.е. очень часто).</w:t>
      </w:r>
    </w:p>
    <w:p w:rsidR="002D79C7" w:rsidRPr="00FD1BA7" w:rsidRDefault="002D79C7" w:rsidP="00886DB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Поэтому необходимо предусмотреть две формы представления дробно-рациональных функций: (1) каноническую и (2) нормальную (без сокращения на НОД).</w:t>
      </w:r>
    </w:p>
    <w:p w:rsidR="002D79C7" w:rsidRPr="00FD1BA7" w:rsidRDefault="002D79C7" w:rsidP="002D79C7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Замечание. Как правило, в системах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компьютернои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алгебры реализуется несколько и канонических, и нормальных форм представления полиномов от нескольких переменных.</w:t>
      </w:r>
    </w:p>
    <w:p w:rsidR="00325A7A" w:rsidRPr="00FD1BA7" w:rsidRDefault="00325A7A" w:rsidP="00362ED1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Алгебраические числа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и алгебраические функции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Алгебраическим называется число, являющееся решением уравнения: P(x)=0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где P ( x ) – полином от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однои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переменнои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с целыми коэффициентами.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Пример. Полином P ( x ) = x 2 – 2 порождает алгебраическое число √ 2.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Алгебраическои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называется функция, являющаяся решением уравнения: G(x)=0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где G ( x ) –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порождающии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полином от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однои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переменнои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с коэффициентами – полиномами от нескольких переменных с целыми коэффициентами.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Пример. Полином G ( x ) = x 2 – 2 + y порождает алгебраическую функцию √ (2 – y). Простым радикалом называется положительная дробная степень</w:t>
      </w:r>
    </w:p>
    <w:p w:rsidR="00C049B3" w:rsidRPr="00FD1BA7" w:rsidRDefault="00C049B3" w:rsidP="00C049B3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от полинома с целыми коэффициентами.</w:t>
      </w:r>
    </w:p>
    <w:p w:rsidR="0012781F" w:rsidRPr="00FD1BA7" w:rsidRDefault="00C049B3" w:rsidP="00C049B3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Вложенным радикалом называется положительная дробная степень от выражения, содержащего радикалы.</w:t>
      </w:r>
    </w:p>
    <w:p w:rsidR="00087724" w:rsidRPr="00FD1BA7" w:rsidRDefault="00087724" w:rsidP="00C049B3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Представление простых радикалов 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Для представления простых радикалов необходимо ввести новую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квазипеременную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– r 1 , обозначающую этот радикал.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С помощью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квазипеременнои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описывается вхождение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степенеи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простого радикала в другие выражения.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 этом необходимо учитывать,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что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порождающии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полином удовлетворяет условию: G ( r 1 ) = 0.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Для простых радикалов можно построить канонические представления, однако их редко применяют в системах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компьютернои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алгебры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по следующим причинам: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(1) алгоритмы получения таких представлений, как правило,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неэффективны и нерациональны;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(2) сами канонические представления не упрощают,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а усложняют вид выражений с радикалами,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предъявляемыи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пользователю.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Для получения канонического представления простого радикала следует (после введения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квазипеременнои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̆) разрешить следующие проблемы: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(1) Проблема неоднозначности дробно-рациональных отношений радикалов.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Пример.Функции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–радикалы(1-y)/(√(2-y) -1)и(√(2-y)+1)–это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два представления одного радикала. Их разность равна нулю.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lastRenderedPageBreak/>
        <w:t>(2) Проблема независимости радикалов друг от друга (в случае работы с несколькими радикалами).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Пример.Радикалы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α=√(x+1),β=√(x+2)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ирадикалχ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=√(x2 +3*x+2) взаимозависимы, т.к. разность (α * β - χ) равна нулю.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(3) Проблема приведения дробно-рациональных функций к виду со знаменателями, свободными от радикалов.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Пример.Число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–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радикалследующеговида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: 1/(√2+√3+√5+√7) предпочтительнее для пользователя,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чем его каноническое представление: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(22 √3 √5 √7 – 34 √2 √5 √7 – 50 √2 √3 √7 + 135 √7 + 62 √2 √3 √5 - 133 √5 - 145 √3 + 185 √2) / 215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Представление вложенных радикалов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Для вложенных радикалов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выбор канонического представления является еще более сложным, чем для простых радикалов.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Однако характер возникающих при этом задач сохраняется. Во-первых, необходимо ввести новые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квазипеременные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Во-вторых, необходимо решить те же проблемы (1) (2) (3), которые относятся к простым радикалам – см.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предыдущии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̆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слайд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Приведем примеры, которые иллюстрируют проблему (2) – проблему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взаимнои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независимости вложенных радикалов.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Пример 1. Числа – вложенные радикалы. Имеем взаимозависимость: √ (5 + 2 √ 6) + √ (5 – 2 √ 6) = 2 √ 3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Пример 2. Функции – вложенные радикалы. Имеем взаимозависимость: √(x+√(x2 -1))=√((x+1)/2)+√((x-1)/2)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Представление алгебраических функций общего вида 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Ключевая проблема построения канонического представления для алгебраических функций общего вида –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это проблема определения их взаимозависимости.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Существует два способа решения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указаннои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проблемы: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(1) Факторизация порождающего полинома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алгебраическои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функции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и анализ её результатов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(2) Построение примитивных элементов поля алгебраических функций.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Оба способа разрешения взаимозависимости рациональных функций вычислительно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трудоёмки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, поэтому в системах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компьютернои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алгебры канонические представления для алгебраических функций не применяются.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Замечание - Вывод. Существование теоретических алгоритмов разрешения проблем представления алгебраических функций не означает их практическую реализацию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1-й способ решения проблемы взаимозависимости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Если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порождающии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алгебраическую функцию полином неприводим,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т.е. не разложим на множители (полиномы с целыми коэффициентами),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то корни уравнения P (x) = 0 (алгебраические функции) независимы.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Таким образом, для поиска независимых алгебраических функций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lastRenderedPageBreak/>
        <w:t>необходимо решить задачу факторизации полинома от нескольких переменных. Более того, если у нас есть несколько порождающих полиномов,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возникает задача разложения полиномов на множители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над алгебраическими полями, что довольно сложно.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Т.е., если есть два неприводимых полинома P1 и P2 , это еще не значит,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что корни второго полинома не являются независимыми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в терминах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корнеи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первого полинома.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Пример. Пусть заданы два порождающих уравнения, неприводимых над полиномами с целыми коэффициентами: ЕслиP2 (β)=(β+α-1)*h(β,α),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гдеh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–полином,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то алгебраические функции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линейно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 зависимы.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P 1 (α) = 0 и P 2 (β) = 0.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 2-й способ решения проблемы взаимозависимости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Примитивным элементом поля алгебраических функций (алгебраических чисел) называется алгебраическая функция (алгебраическое число),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с помощью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которои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можно выразить все остальные элементы такого поля.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Пример.Пустьчисло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α–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этокореньполинома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 xml:space="preserve">(α4 –10*α2 +1), </w:t>
      </w:r>
      <w:proofErr w:type="spellStart"/>
      <w:r w:rsidRPr="00FD1BA7">
        <w:rPr>
          <w:rFonts w:asciiTheme="minorHAnsi" w:hAnsiTheme="minorHAnsi" w:cstheme="minorHAnsi"/>
          <w:sz w:val="28"/>
          <w:szCs w:val="28"/>
        </w:rPr>
        <w:t>которыи</w:t>
      </w:r>
      <w:proofErr w:type="spellEnd"/>
      <w:r w:rsidRPr="00FD1BA7">
        <w:rPr>
          <w:rFonts w:asciiTheme="minorHAnsi" w:hAnsiTheme="minorHAnsi" w:cstheme="minorHAnsi"/>
          <w:sz w:val="28"/>
          <w:szCs w:val="28"/>
        </w:rPr>
        <w:t>̆ равен ( √2 + √3 ).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Тогда следующие числа: √2 = ( α 3 – 9 * α ) / 2</w:t>
      </w:r>
    </w:p>
    <w:p w:rsidR="0012781F" w:rsidRPr="00FD1BA7" w:rsidRDefault="00087724" w:rsidP="0008772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√3=(11*α–α3 )/2 можно выразить через него.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</w:p>
    <w:p w:rsidR="00087724" w:rsidRPr="00FD1BA7" w:rsidRDefault="00087724" w:rsidP="0008772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Представление матриц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noProof/>
          <w:sz w:val="28"/>
          <w:szCs w:val="28"/>
        </w:rPr>
      </w:pPr>
      <w:r w:rsidRPr="00FD1BA7">
        <w:rPr>
          <w:rFonts w:asciiTheme="minorHAnsi" w:hAnsiTheme="minorHAnsi" w:cstheme="minorHAnsi"/>
          <w:noProof/>
          <w:sz w:val="28"/>
          <w:szCs w:val="28"/>
        </w:rPr>
        <w:t xml:space="preserve"> </w:t>
      </w:r>
      <w:r w:rsidRPr="00FD1BA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3976653" wp14:editId="17F01C57">
            <wp:extent cx="4678571" cy="23412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322" cy="234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Для представления матриц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обычно используется плотное представление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(т.е. хранятся все элементы матриц, включая нулевые).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В некоторых особых случаях для матриц специального вида (диагональных, ленточных и т.п.)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>применяется разреженное представление.</w:t>
      </w:r>
    </w:p>
    <w:p w:rsidR="00087724" w:rsidRPr="00FD1BA7" w:rsidRDefault="00087724" w:rsidP="00087724">
      <w:pPr>
        <w:pStyle w:val="a3"/>
        <w:tabs>
          <w:tab w:val="left" w:pos="284"/>
        </w:tabs>
        <w:spacing w:after="0"/>
        <w:ind w:left="0"/>
        <w:jc w:val="both"/>
        <w:rPr>
          <w:rFonts w:asciiTheme="minorHAnsi" w:hAnsiTheme="minorHAnsi" w:cstheme="minorHAnsi"/>
          <w:sz w:val="28"/>
          <w:szCs w:val="28"/>
        </w:rPr>
      </w:pPr>
      <w:r w:rsidRPr="00FD1BA7">
        <w:rPr>
          <w:rFonts w:asciiTheme="minorHAnsi" w:hAnsiTheme="minorHAnsi" w:cstheme="minorHAnsi"/>
          <w:sz w:val="28"/>
          <w:szCs w:val="28"/>
        </w:rPr>
        <w:t xml:space="preserve">    Замечание. В случае использования разреженного представления требуются специальные алгоритмы     преобразований матриц.</w:t>
      </w:r>
    </w:p>
    <w:sectPr w:rsidR="00087724" w:rsidRPr="00FD1BA7" w:rsidSect="00624412">
      <w:pgSz w:w="11906" w:h="16838"/>
      <w:pgMar w:top="567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A4360"/>
    <w:multiLevelType w:val="hybridMultilevel"/>
    <w:tmpl w:val="E8DC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100AB"/>
    <w:multiLevelType w:val="hybridMultilevel"/>
    <w:tmpl w:val="C24C8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41FED"/>
    <w:multiLevelType w:val="hybridMultilevel"/>
    <w:tmpl w:val="F6BE59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142AEB"/>
    <w:multiLevelType w:val="hybridMultilevel"/>
    <w:tmpl w:val="6A48A9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D943EB"/>
    <w:multiLevelType w:val="hybridMultilevel"/>
    <w:tmpl w:val="94A28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6E63C2"/>
    <w:multiLevelType w:val="hybridMultilevel"/>
    <w:tmpl w:val="AF2CC6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E3D22"/>
    <w:multiLevelType w:val="hybridMultilevel"/>
    <w:tmpl w:val="11FE85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97780B"/>
    <w:multiLevelType w:val="hybridMultilevel"/>
    <w:tmpl w:val="105CE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133716"/>
    <w:multiLevelType w:val="hybridMultilevel"/>
    <w:tmpl w:val="A90226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8"/>
  </w:num>
  <w:num w:numId="5">
    <w:abstractNumId w:val="7"/>
  </w:num>
  <w:num w:numId="6">
    <w:abstractNumId w:val="2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BF"/>
    <w:rsid w:val="00024D34"/>
    <w:rsid w:val="00041F12"/>
    <w:rsid w:val="00087724"/>
    <w:rsid w:val="0012781F"/>
    <w:rsid w:val="00174C91"/>
    <w:rsid w:val="001A1EA8"/>
    <w:rsid w:val="001C1D05"/>
    <w:rsid w:val="002065BF"/>
    <w:rsid w:val="002A5B76"/>
    <w:rsid w:val="002B2B84"/>
    <w:rsid w:val="002D79C7"/>
    <w:rsid w:val="00325A7A"/>
    <w:rsid w:val="00362ED1"/>
    <w:rsid w:val="003B34F3"/>
    <w:rsid w:val="0043156B"/>
    <w:rsid w:val="004328BD"/>
    <w:rsid w:val="00437765"/>
    <w:rsid w:val="0047723B"/>
    <w:rsid w:val="00482E81"/>
    <w:rsid w:val="004A44CF"/>
    <w:rsid w:val="00507FFC"/>
    <w:rsid w:val="00624412"/>
    <w:rsid w:val="006F135B"/>
    <w:rsid w:val="00745850"/>
    <w:rsid w:val="007D13FD"/>
    <w:rsid w:val="00817604"/>
    <w:rsid w:val="00885659"/>
    <w:rsid w:val="00886DB4"/>
    <w:rsid w:val="009D084C"/>
    <w:rsid w:val="009F3F20"/>
    <w:rsid w:val="00A037D3"/>
    <w:rsid w:val="00A45034"/>
    <w:rsid w:val="00A6399B"/>
    <w:rsid w:val="00BE60FC"/>
    <w:rsid w:val="00C049B3"/>
    <w:rsid w:val="00C532DD"/>
    <w:rsid w:val="00CA059F"/>
    <w:rsid w:val="00CB09F5"/>
    <w:rsid w:val="00CB0E0D"/>
    <w:rsid w:val="00E05B78"/>
    <w:rsid w:val="00E14B32"/>
    <w:rsid w:val="00E57C35"/>
    <w:rsid w:val="00F26BEA"/>
    <w:rsid w:val="00F314CA"/>
    <w:rsid w:val="00FD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1F0F"/>
  <w15:chartTrackingRefBased/>
  <w15:docId w15:val="{44CB5986-4BC9-49DE-A83C-0FB0DF00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5BF"/>
    <w:pPr>
      <w:spacing w:after="200" w:line="276" w:lineRule="auto"/>
      <w:jc w:val="left"/>
    </w:pPr>
    <w:rPr>
      <w:rFonts w:ascii="Calibri" w:eastAsia="Calibri" w:hAnsi="Calibri"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2065BF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link w:val="a3"/>
    <w:uiPriority w:val="99"/>
    <w:rsid w:val="002065BF"/>
    <w:rPr>
      <w:rFonts w:eastAsia="Times New Roman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CB09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49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7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2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4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1874</Words>
  <Characters>10683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Ильина</dc:creator>
  <cp:keywords/>
  <dc:description/>
  <cp:lastModifiedBy>Роман Косоруков</cp:lastModifiedBy>
  <cp:revision>18</cp:revision>
  <dcterms:created xsi:type="dcterms:W3CDTF">2019-02-16T09:00:00Z</dcterms:created>
  <dcterms:modified xsi:type="dcterms:W3CDTF">2019-06-24T09:40:00Z</dcterms:modified>
</cp:coreProperties>
</file>