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3BF27" w14:textId="77777777" w:rsidR="00D0309C" w:rsidRPr="00D0309C" w:rsidRDefault="00D0309C" w:rsidP="00D0309C">
      <w:pPr>
        <w:rPr>
          <w:rFonts w:eastAsia="Roboto"/>
          <w:sz w:val="28"/>
          <w:szCs w:val="28"/>
        </w:rPr>
      </w:pPr>
      <w:bookmarkStart w:id="0" w:name="_GoBack"/>
      <w:bookmarkEnd w:id="0"/>
    </w:p>
    <w:tbl>
      <w:tblPr>
        <w:tblW w:w="9498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"/>
        <w:gridCol w:w="3675"/>
        <w:gridCol w:w="5327"/>
      </w:tblGrid>
      <w:tr w:rsidR="00D0309C" w:rsidRPr="005C3E8B" w14:paraId="6D5719ED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91CE0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Nova Mono" w:hAnsiTheme="minorHAnsi" w:cstheme="minorHAnsi"/>
                <w:sz w:val="28"/>
                <w:szCs w:val="28"/>
              </w:rPr>
              <w:t>№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591D2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Тип данных/объекты СУБД 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F3F7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Описание/характеристики</w:t>
            </w:r>
          </w:p>
        </w:tc>
      </w:tr>
      <w:tr w:rsidR="00D0309C" w:rsidRPr="005C3E8B" w14:paraId="523871A5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A9913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F5107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Символьный(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CHAR)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485A9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Строка фиксированной длины.</w:t>
            </w:r>
          </w:p>
        </w:tc>
      </w:tr>
      <w:tr w:rsidR="00D0309C" w:rsidRPr="005C3E8B" w14:paraId="27302BB1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CAB32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0785B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Символьный(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VARCHAR)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5F0B5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Строка переменной длины.</w:t>
            </w:r>
          </w:p>
        </w:tc>
      </w:tr>
      <w:tr w:rsidR="00D0309C" w:rsidRPr="005C3E8B" w14:paraId="751AFC27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3D1FF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BECB1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Символьный(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TEXT)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1FF6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Текст длиной до 65 КБ.</w:t>
            </w:r>
          </w:p>
        </w:tc>
      </w:tr>
      <w:tr w:rsidR="00D0309C" w:rsidRPr="005C3E8B" w14:paraId="1B7BC690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85191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5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DE2A6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Символьный(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MEDIUMTEXT)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CABE8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Текст длиной до 16 МБ.</w:t>
            </w:r>
          </w:p>
        </w:tc>
      </w:tr>
      <w:tr w:rsidR="005C3E8B" w:rsidRPr="005C3E8B" w14:paraId="6DA8F62C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CC296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7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1CEA2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Числовой(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INT)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E409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Целые числа от -2147483648 до 2147483647, занимает 4 байта.</w:t>
            </w:r>
          </w:p>
        </w:tc>
      </w:tr>
      <w:tr w:rsidR="005C3E8B" w:rsidRPr="005C3E8B" w14:paraId="6DA97FC9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87DEE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3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418C3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Символьный(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TINYTEXT)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6A9B5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Текст длиной до 255 байт.</w:t>
            </w:r>
          </w:p>
        </w:tc>
      </w:tr>
      <w:tr w:rsidR="005C3E8B" w:rsidRPr="005C3E8B" w14:paraId="54B7FB4A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E9F98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9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D62EF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Числовой(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TINYINT)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9470F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Целые числа от -127 до 128, занимает 1 байт.</w:t>
            </w:r>
          </w:p>
        </w:tc>
      </w:tr>
      <w:tr w:rsidR="00D0309C" w:rsidRPr="005C3E8B" w14:paraId="37FE0E5F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4FA3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6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50B70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Символьный(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LARGETEXT)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9ED3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Текст длиной до 4 ГБ.</w:t>
            </w:r>
          </w:p>
        </w:tc>
      </w:tr>
      <w:tr w:rsidR="00D0309C" w:rsidRPr="005C3E8B" w14:paraId="60DDCBB1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1077B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8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B4F4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Числовой(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INT UNSIGNED)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2C21F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 Целые числа от 0 до 4294967295, занимает 4 байта.</w:t>
            </w:r>
          </w:p>
        </w:tc>
      </w:tr>
      <w:tr w:rsidR="00D0309C" w:rsidRPr="005C3E8B" w14:paraId="0D98F083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85E46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11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572C6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Числовой(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BOOL)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123D8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Не представляет отдельный тип, а является лишь псевдонимом для типа </w:t>
            </w: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TINYINT(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1) и может хранить два значения 0 и 1. Однако данный тип может также в качестве значения принимать встроенные константы TRUE (представляет число 1) и FALSE (предоставляет число 0).</w:t>
            </w:r>
          </w:p>
        </w:tc>
      </w:tr>
      <w:tr w:rsidR="00D0309C" w:rsidRPr="005C3E8B" w14:paraId="25E5ED1A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F794D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12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D6326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Числовой(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SMALLINT)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1A363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Целые числа от -32768 до 32767, занимает 2 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байтa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.</w:t>
            </w:r>
          </w:p>
        </w:tc>
      </w:tr>
      <w:tr w:rsidR="005C3E8B" w:rsidRPr="005C3E8B" w14:paraId="15BEFC20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CF89F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15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AB2DE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Числовой(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MEDIUMINT UNSIGNED)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CD6F3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Целые числа от 0 до 16777215, занимает 3 байта.</w:t>
            </w:r>
          </w:p>
        </w:tc>
      </w:tr>
      <w:tr w:rsidR="005C3E8B" w:rsidRPr="005C3E8B" w14:paraId="3BB00AE9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2F362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10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00006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Числовой(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TINYINT UNSIGNED)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D9EC0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Целые числа от 0 до 255, занимает 1 байт.</w:t>
            </w:r>
          </w:p>
        </w:tc>
      </w:tr>
      <w:tr w:rsidR="00D0309C" w:rsidRPr="005C3E8B" w14:paraId="4E695556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5B3A6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13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9996F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Числовой(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SMALLINT UNSIGNED)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FFEA9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Целые числа от 0 до 65535, занимает 2 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байтa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.</w:t>
            </w:r>
          </w:p>
        </w:tc>
      </w:tr>
      <w:tr w:rsidR="00D0309C" w:rsidRPr="005C3E8B" w14:paraId="6298DA73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BAA12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14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8489D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Числовой(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MEDIUMINT)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65ADE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Целые числа от -8388608 до 8388607, занимает 3 байта.</w:t>
            </w:r>
          </w:p>
        </w:tc>
      </w:tr>
      <w:tr w:rsidR="005C3E8B" w:rsidRPr="005C3E8B" w14:paraId="7E3F097F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223A1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lastRenderedPageBreak/>
              <w:t>18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DB18D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Числовой(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DECIMAL)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54CD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Хранит числа с фиксированной точностью. Данный тип может принимать два параметра 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precision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 и 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scale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: </w:t>
            </w: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DECIMAL(</w:t>
            </w:r>
            <w:proofErr w:type="spellStart"/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precision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, 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scale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).Параметр 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precision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 представляет максимальное количество цифр, которые может хранить число. Это значение должно находиться в диапазоне от 1 до </w:t>
            </w: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65.Параметр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scale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 представляет максимальное количество цифр, которые может содержать число после запятой. Это значение должно находиться в диапазоне от 0 до значения параметра 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precision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. По умолчанию оно равно 0.</w:t>
            </w:r>
          </w:p>
        </w:tc>
      </w:tr>
      <w:tr w:rsidR="00D0309C" w:rsidRPr="005C3E8B" w14:paraId="26CD7DE4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78748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16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DC8FF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Числовой(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BIGINT)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4B195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Целые числа от -9 223 372 036 854 775 808 до 9 223 372 036 854 775 807, занимает 8 байт.</w:t>
            </w:r>
          </w:p>
        </w:tc>
      </w:tr>
      <w:tr w:rsidR="00D0309C" w:rsidRPr="005C3E8B" w14:paraId="2DE93721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AC64F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19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6B1CC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Числовой(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FLOAT)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FA491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Хранит дробные числа с плавающей точкой одинарной точности от -3.4028 * 10</w:t>
            </w:r>
            <w:r w:rsidRPr="005C3E8B">
              <w:rPr>
                <w:rFonts w:asciiTheme="minorHAnsi" w:eastAsia="Roboto" w:hAnsiTheme="minorHAnsi" w:cstheme="minorHAnsi"/>
                <w:sz w:val="28"/>
                <w:szCs w:val="28"/>
                <w:vertAlign w:val="superscript"/>
              </w:rPr>
              <w:t>38</w:t>
            </w: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 до 3.4028 * 10</w:t>
            </w:r>
            <w:r w:rsidRPr="005C3E8B">
              <w:rPr>
                <w:rFonts w:asciiTheme="minorHAnsi" w:eastAsia="Roboto" w:hAnsiTheme="minorHAnsi" w:cstheme="minorHAnsi"/>
                <w:sz w:val="28"/>
                <w:szCs w:val="28"/>
                <w:vertAlign w:val="superscript"/>
              </w:rPr>
              <w:t>38</w:t>
            </w: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, занимает 4 байта.</w:t>
            </w:r>
          </w:p>
        </w:tc>
      </w:tr>
      <w:tr w:rsidR="005C3E8B" w:rsidRPr="005C3E8B" w14:paraId="35628D77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3FC45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17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1B303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Числовой(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BIGINT UNSIGNED)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7306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Целые числа от 0 до 18 446 744 073 709 551 615, занимает 8 байт.</w:t>
            </w:r>
          </w:p>
        </w:tc>
      </w:tr>
      <w:tr w:rsidR="00D0309C" w:rsidRPr="005C3E8B" w14:paraId="3EA303DD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60CB3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21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22112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Время(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DATE)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B748D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Хранит даты с 1 января 1000 года до 31 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деабря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 9999 года (c "1000-01-01" до "9999-12-31"). По умолчанию для хранения используется формат 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yyyy-mm-dd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. Занимает 3 байта.</w:t>
            </w:r>
          </w:p>
        </w:tc>
      </w:tr>
      <w:tr w:rsidR="005C3E8B" w:rsidRPr="005C3E8B" w14:paraId="11A37800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693A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23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4A4D3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Время(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DATETIME)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3E275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Объединяет время и дату, диапазон дат и времени - с 1 января 1000 года по 31 декабря 9999 года (с "1000-01-01 00:00:00" до "9999-12-31 23:59:59"). Для хранения по умолчанию используется формат "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yyyy-mm-dd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hh:</w:t>
            </w: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mm:ss</w:t>
            </w:r>
            <w:proofErr w:type="spellEnd"/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". Занимает 8 байт.</w:t>
            </w:r>
          </w:p>
        </w:tc>
      </w:tr>
      <w:tr w:rsidR="00D0309C" w:rsidRPr="005C3E8B" w14:paraId="68EEB7D0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8096F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22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E9A21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Время(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TIME)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B9D4F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Хранит время от -838:59:59 до 838:59:59. По умолчанию для хранения времени применяется формат "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hh:</w:t>
            </w: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mm:ss</w:t>
            </w:r>
            <w:proofErr w:type="spellEnd"/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". Занимает 3 байта.</w:t>
            </w:r>
          </w:p>
        </w:tc>
      </w:tr>
      <w:tr w:rsidR="005C3E8B" w:rsidRPr="005C3E8B" w14:paraId="2FA4B94C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2A1B7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lastRenderedPageBreak/>
              <w:t>20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2B229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Числовой(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DOUBLE)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9B014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Хранит дробные числа с плавающей точкой двойной точности от -1.7976 * 10</w:t>
            </w:r>
            <w:r w:rsidRPr="005C3E8B">
              <w:rPr>
                <w:rFonts w:asciiTheme="minorHAnsi" w:eastAsia="Roboto" w:hAnsiTheme="minorHAnsi" w:cstheme="minorHAnsi"/>
                <w:sz w:val="28"/>
                <w:szCs w:val="28"/>
                <w:vertAlign w:val="superscript"/>
              </w:rPr>
              <w:t>308</w:t>
            </w: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 до 1.7976 * 10</w:t>
            </w:r>
            <w:r w:rsidRPr="005C3E8B">
              <w:rPr>
                <w:rFonts w:asciiTheme="minorHAnsi" w:eastAsia="Roboto" w:hAnsiTheme="minorHAnsi" w:cstheme="minorHAnsi"/>
                <w:sz w:val="28"/>
                <w:szCs w:val="28"/>
                <w:vertAlign w:val="superscript"/>
              </w:rPr>
              <w:t>308</w:t>
            </w: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, занимает 8 байт. Также может принимать форму DOUBLE(</w:t>
            </w: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M,D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), где M - общее количество цифр, а D - количество цифр после запятой.</w:t>
            </w:r>
          </w:p>
        </w:tc>
      </w:tr>
      <w:tr w:rsidR="00D0309C" w:rsidRPr="005C3E8B" w14:paraId="5F60FE9A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B0EE9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24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8032C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Время(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TIMESTAMP)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2A5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Также хранит дату и время, но в другом диапазоне: от "1970-01-01 00:00:01" UTC до "2038-01-19 03:14:07" UTC. Занимает 4 байта.</w:t>
            </w:r>
          </w:p>
        </w:tc>
      </w:tr>
      <w:tr w:rsidR="00D0309C" w:rsidRPr="005C3E8B" w14:paraId="3EB0FEFB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AA722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26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A927A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Составной(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SET)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224F7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Может хранить несколько значений (до 64 значений) из некоторого списка допустимых значений. Занимает 1-8 байт.</w:t>
            </w:r>
          </w:p>
        </w:tc>
      </w:tr>
      <w:tr w:rsidR="005C3E8B" w:rsidRPr="005C3E8B" w14:paraId="5452277E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B89E7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25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623E2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Время(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YEAR)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5B17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Хранит год в виде 4 цифр. Диапазон доступных значений от 1901 до 2155. Занимает 1 байт.</w:t>
            </w:r>
          </w:p>
        </w:tc>
      </w:tr>
      <w:tr w:rsidR="00D0309C" w:rsidRPr="005C3E8B" w14:paraId="59DC8F21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F996C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28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D9B26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Бинарный(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TINYBLOB)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5F59E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Хранит бинарные данные в виде строки длиной до 255 байт.</w:t>
            </w:r>
          </w:p>
        </w:tc>
      </w:tr>
      <w:tr w:rsidR="005C3E8B" w:rsidRPr="005C3E8B" w14:paraId="3C0E8401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FC708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27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34BFB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Составной(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ENUM)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6C05D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Хранит одно значение из списка допустимых значений. Занимает 1-2 байта.</w:t>
            </w:r>
          </w:p>
        </w:tc>
      </w:tr>
      <w:tr w:rsidR="00D0309C" w:rsidRPr="005C3E8B" w14:paraId="3CF42CFC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F56C4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30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044B1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Бинарный(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MEDIUMBLOB)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80994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Хранит бинарные данные в виде строки длиной до 16 МБ</w:t>
            </w:r>
          </w:p>
        </w:tc>
      </w:tr>
      <w:tr w:rsidR="00D0309C" w:rsidRPr="005C3E8B" w14:paraId="2A591079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E9E8D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31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593B6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Бинарный(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LARGEBLOB)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09D22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Хранит бинарные данные в виде строки длиной до 4 ГБ.</w:t>
            </w:r>
          </w:p>
        </w:tc>
      </w:tr>
      <w:tr w:rsidR="005C3E8B" w:rsidRPr="005C3E8B" w14:paraId="0CD442BC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086A9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34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B05B8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Объект(</w:t>
            </w:r>
            <w:proofErr w:type="spellStart"/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Index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7354A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Дополнительные структуры, благодаря которым обеспечивается быстрый индексный поиск данных.</w:t>
            </w:r>
          </w:p>
        </w:tc>
      </w:tr>
      <w:tr w:rsidR="005C3E8B" w:rsidRPr="005C3E8B" w14:paraId="4B76D602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4D2C9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29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716BA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Бинарный(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BLOB)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FAFC5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Хранит бинарные данные в виде строки длиной до 65 КБ.</w:t>
            </w:r>
          </w:p>
        </w:tc>
      </w:tr>
      <w:tr w:rsidR="005C3E8B" w:rsidRPr="005C3E8B" w14:paraId="1446DB4F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96492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36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4285A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Объект(</w:t>
            </w:r>
            <w:proofErr w:type="spellStart"/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Trigger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CF383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Это хранимые процедуры, которые срабатывают автоматически при наступлении определенных событий при работе с данными: добавление, удаление или изменение.</w:t>
            </w:r>
          </w:p>
        </w:tc>
      </w:tr>
      <w:tr w:rsidR="00D0309C" w:rsidRPr="005C3E8B" w14:paraId="4A96D89B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4B6CC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lastRenderedPageBreak/>
              <w:t>33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58C0C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Объект(</w:t>
            </w:r>
            <w:proofErr w:type="spellStart"/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View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A7D53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Объекты базы данных, которые позволяют ограничить доступ пользователя подмножеством столбцов и строк одной или нескольких таблиц.</w:t>
            </w:r>
          </w:p>
        </w:tc>
      </w:tr>
      <w:tr w:rsidR="005C3E8B" w:rsidRPr="005C3E8B" w14:paraId="36437994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9580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32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54CB5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Объект(</w:t>
            </w:r>
            <w:proofErr w:type="spellStart"/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Table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833D" w14:textId="77777777" w:rsidR="005C3E8B" w:rsidRPr="005C3E8B" w:rsidRDefault="005C3E8B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 xml:space="preserve">Таблица 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MySQL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.</w:t>
            </w:r>
          </w:p>
        </w:tc>
      </w:tr>
      <w:tr w:rsidR="00D0309C" w:rsidRPr="005C3E8B" w14:paraId="0B5FF1AE" w14:textId="77777777" w:rsidTr="004B5B21"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E3C8E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b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b/>
                <w:sz w:val="28"/>
                <w:szCs w:val="28"/>
              </w:rPr>
              <w:t>35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5F37E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Объект(</w:t>
            </w:r>
            <w:proofErr w:type="spellStart"/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Procedure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\</w:t>
            </w:r>
            <w:proofErr w:type="spell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Function</w:t>
            </w:r>
            <w:proofErr w:type="spell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B15CB" w14:textId="77777777" w:rsidR="00D0309C" w:rsidRPr="005C3E8B" w:rsidRDefault="00D0309C">
            <w:pPr>
              <w:widowControl w:val="0"/>
              <w:spacing w:line="240" w:lineRule="auto"/>
              <w:rPr>
                <w:rFonts w:asciiTheme="minorHAnsi" w:eastAsia="Roboto" w:hAnsiTheme="minorHAnsi" w:cstheme="minorHAnsi"/>
                <w:sz w:val="28"/>
                <w:szCs w:val="28"/>
              </w:rPr>
            </w:pPr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Процедуры\</w:t>
            </w:r>
            <w:proofErr w:type="gramStart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функции(</w:t>
            </w:r>
            <w:proofErr w:type="gramEnd"/>
            <w:r w:rsidRPr="005C3E8B">
              <w:rPr>
                <w:rFonts w:asciiTheme="minorHAnsi" w:eastAsia="Roboto" w:hAnsiTheme="minorHAnsi" w:cstheme="minorHAnsi"/>
                <w:sz w:val="28"/>
                <w:szCs w:val="28"/>
              </w:rPr>
              <w:t>программный код), которые хранятся в базе данных вместе с данными.</w:t>
            </w:r>
          </w:p>
        </w:tc>
      </w:tr>
    </w:tbl>
    <w:p w14:paraId="6BD3ADEA" w14:textId="77777777" w:rsidR="00D0309C" w:rsidRPr="005C3E8B" w:rsidRDefault="00D0309C" w:rsidP="00D0309C">
      <w:pPr>
        <w:rPr>
          <w:rFonts w:asciiTheme="minorHAnsi" w:eastAsia="Roboto" w:hAnsiTheme="minorHAnsi" w:cstheme="minorHAnsi"/>
          <w:sz w:val="28"/>
          <w:szCs w:val="28"/>
        </w:rPr>
      </w:pPr>
    </w:p>
    <w:p w14:paraId="673B1125" w14:textId="77777777" w:rsidR="00F07374" w:rsidRPr="005C3E8B" w:rsidRDefault="00F07374">
      <w:pPr>
        <w:rPr>
          <w:rFonts w:asciiTheme="minorHAnsi" w:hAnsiTheme="minorHAnsi" w:cstheme="minorHAnsi"/>
          <w:sz w:val="28"/>
          <w:szCs w:val="28"/>
        </w:rPr>
      </w:pPr>
    </w:p>
    <w:sectPr w:rsidR="00F07374" w:rsidRPr="005C3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8E"/>
    <w:rsid w:val="000C078E"/>
    <w:rsid w:val="004B5B21"/>
    <w:rsid w:val="005C3E8B"/>
    <w:rsid w:val="00D0309C"/>
    <w:rsid w:val="00F0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5CCAD-47D9-41BD-AF55-B04A3320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309C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4</cp:revision>
  <dcterms:created xsi:type="dcterms:W3CDTF">2021-02-18T08:49:00Z</dcterms:created>
  <dcterms:modified xsi:type="dcterms:W3CDTF">2021-05-13T08:11:00Z</dcterms:modified>
</cp:coreProperties>
</file>