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E6C5F" w14:textId="56EE3E60" w:rsidR="00463917" w:rsidRPr="007D2483" w:rsidRDefault="007D2483" w:rsidP="007D2483">
      <w:pPr>
        <w:jc w:val="center"/>
        <w:rPr>
          <w:rFonts w:ascii="Times New Roman" w:hAnsi="Times New Roman" w:cs="Times New Roman"/>
          <w:sz w:val="28"/>
          <w:szCs w:val="28"/>
        </w:rPr>
      </w:pPr>
      <w:r w:rsidRPr="007D2483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14:paraId="0CDBDAEC" w14:textId="5502A837" w:rsidR="007D2483" w:rsidRPr="007D2483" w:rsidRDefault="007D2483" w:rsidP="007D248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D24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01924F" wp14:editId="64FE64A8">
            <wp:extent cx="4614545" cy="4072255"/>
            <wp:effectExtent l="0" t="0" r="0" b="4445"/>
            <wp:docPr id="2" name="Рисунок 2" descr="C:\Users\Ихарь\YandexDisk\Скриншоты\ЛР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харь\YandexDisk\Скриншоты\ЛР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C377F" w14:textId="469327FA" w:rsidR="007D2483" w:rsidRPr="007D2483" w:rsidRDefault="007D2483" w:rsidP="007D2483">
      <w:pPr>
        <w:rPr>
          <w:rFonts w:ascii="Times New Roman" w:hAnsi="Times New Roman" w:cs="Times New Roman"/>
          <w:sz w:val="28"/>
          <w:szCs w:val="28"/>
        </w:rPr>
      </w:pPr>
      <w:r w:rsidRPr="007D2483">
        <w:rPr>
          <w:rFonts w:ascii="Times New Roman" w:hAnsi="Times New Roman" w:cs="Times New Roman"/>
          <w:sz w:val="28"/>
          <w:szCs w:val="28"/>
        </w:rPr>
        <w:t>Ответы на вопросы:</w:t>
      </w:r>
    </w:p>
    <w:p w14:paraId="167172AC" w14:textId="52F6992D" w:rsidR="007D2483" w:rsidRPr="007D2483" w:rsidRDefault="007D2483" w:rsidP="007D24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483">
        <w:rPr>
          <w:sz w:val="28"/>
          <w:szCs w:val="28"/>
        </w:rPr>
        <w:t xml:space="preserve"> </w:t>
      </w:r>
      <w:r w:rsidRPr="007D2483">
        <w:rPr>
          <w:sz w:val="28"/>
          <w:szCs w:val="28"/>
        </w:rPr>
        <w:t>Работы обозначают поименованные процессы, функции или задачи, которые происходят в течение определенного времени и имеют распознаваемые результаты. Работы изображаются в виде прямоугольников.</w:t>
      </w:r>
    </w:p>
    <w:p w14:paraId="595F2385" w14:textId="2FE6E3C5" w:rsidR="007D2483" w:rsidRPr="007D2483" w:rsidRDefault="007D2483" w:rsidP="007D24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483">
        <w:rPr>
          <w:sz w:val="28"/>
          <w:szCs w:val="28"/>
        </w:rPr>
        <w:t>Все работы должны быть названы и определены. Имя работы должно быть выражено отглагольным существительным, обозначающим действие (например, «Изготовление детали», «Прием заказа» и т. д.).</w:t>
      </w:r>
    </w:p>
    <w:p w14:paraId="47BCBBA9" w14:textId="0C5CE663" w:rsidR="007D2483" w:rsidRPr="007D2483" w:rsidRDefault="007D2483" w:rsidP="007D24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483">
        <w:rPr>
          <w:sz w:val="28"/>
          <w:szCs w:val="28"/>
        </w:rPr>
        <w:t>Взаимодействие работ с внешним миром и между собой описывается в виде стрелок. Стрелки представляют собой некую информацию и именуются существительными</w:t>
      </w:r>
      <w:r w:rsidRPr="007D2483">
        <w:rPr>
          <w:sz w:val="28"/>
          <w:szCs w:val="28"/>
        </w:rPr>
        <w:t>.</w:t>
      </w:r>
    </w:p>
    <w:p w14:paraId="713E4AD4" w14:textId="1013A6B2" w:rsidR="007D2483" w:rsidRPr="007D2483" w:rsidRDefault="007D2483" w:rsidP="007D24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483">
        <w:rPr>
          <w:sz w:val="28"/>
          <w:szCs w:val="28"/>
        </w:rPr>
        <w:t>В IDEF0 различают пять типов стрелок: вход, управление, выход, механизм, вызов.</w:t>
      </w:r>
    </w:p>
    <w:p w14:paraId="47F5618E" w14:textId="77777777" w:rsidR="007D2483" w:rsidRPr="007D2483" w:rsidRDefault="007D2483" w:rsidP="007D24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D2483">
        <w:rPr>
          <w:sz w:val="28"/>
          <w:szCs w:val="28"/>
        </w:rPr>
        <w:t>Вход: допускается, что работа может не иметь ни одной стрелки входа, стрелка входа рисуется как входящая в левую грань работы.</w:t>
      </w:r>
    </w:p>
    <w:p w14:paraId="0CBB23C7" w14:textId="77777777" w:rsidR="007D2483" w:rsidRPr="007D2483" w:rsidRDefault="007D2483" w:rsidP="007D2483">
      <w:pPr>
        <w:pStyle w:val="a3"/>
        <w:ind w:firstLine="696"/>
        <w:rPr>
          <w:sz w:val="28"/>
          <w:szCs w:val="28"/>
        </w:rPr>
      </w:pPr>
      <w:r w:rsidRPr="007D2483">
        <w:rPr>
          <w:sz w:val="28"/>
          <w:szCs w:val="28"/>
        </w:rPr>
        <w:t xml:space="preserve"> Выход: каждая работа должна иметь хотя бы одну стрелку выход, работа без результата не имеет смысла и не должна моделироваться, стрелка выхода рисуется как исходящая из правой грани работы.</w:t>
      </w:r>
    </w:p>
    <w:p w14:paraId="0C48B873" w14:textId="77777777" w:rsidR="007D2483" w:rsidRPr="007D2483" w:rsidRDefault="007D2483" w:rsidP="007D2483">
      <w:pPr>
        <w:pStyle w:val="a3"/>
        <w:ind w:firstLine="696"/>
        <w:rPr>
          <w:sz w:val="28"/>
          <w:szCs w:val="28"/>
        </w:rPr>
      </w:pPr>
      <w:r w:rsidRPr="007D2483">
        <w:rPr>
          <w:sz w:val="28"/>
          <w:szCs w:val="28"/>
        </w:rPr>
        <w:lastRenderedPageBreak/>
        <w:t xml:space="preserve"> Механизм: стрелка механизма рисуется как входящая в нижнюю грань работы, по усмотрению аналитика стрелки механизма могут не изображаться в модели. </w:t>
      </w:r>
    </w:p>
    <w:p w14:paraId="5CEEAD04" w14:textId="5CD8DE7B" w:rsidR="007D2483" w:rsidRPr="007D2483" w:rsidRDefault="007D2483" w:rsidP="007D2483">
      <w:pPr>
        <w:pStyle w:val="a3"/>
        <w:ind w:firstLine="696"/>
        <w:rPr>
          <w:sz w:val="28"/>
          <w:szCs w:val="28"/>
        </w:rPr>
      </w:pPr>
      <w:r w:rsidRPr="007D2483">
        <w:rPr>
          <w:sz w:val="28"/>
          <w:szCs w:val="28"/>
        </w:rPr>
        <w:t>Управление: каждая работа должна иметь хотя бы одну стрелку управления, стрелка управления рисуете как входящая в верхнюю грань работы.</w:t>
      </w:r>
    </w:p>
    <w:p w14:paraId="06DC0931" w14:textId="7BD8D359" w:rsidR="007D2483" w:rsidRPr="007D2483" w:rsidRDefault="007D2483" w:rsidP="007D2483">
      <w:pPr>
        <w:pStyle w:val="a3"/>
        <w:ind w:firstLine="696"/>
        <w:rPr>
          <w:rFonts w:ascii="Times New Roman" w:hAnsi="Times New Roman" w:cs="Times New Roman"/>
          <w:sz w:val="28"/>
          <w:szCs w:val="28"/>
        </w:rPr>
      </w:pPr>
      <w:r w:rsidRPr="007D2483">
        <w:rPr>
          <w:sz w:val="28"/>
          <w:szCs w:val="28"/>
        </w:rPr>
        <w:t xml:space="preserve">Вызов: специальная стрелка, указывающая на другую модель работы, стрелка механизма рисуется как исходящая из нижней грани работы, стрелка вызова используется для указания того, что некоторая работа выполняется за пределами моделируемой системы. В </w:t>
      </w:r>
      <w:proofErr w:type="spellStart"/>
      <w:r w:rsidRPr="007D2483">
        <w:rPr>
          <w:sz w:val="28"/>
          <w:szCs w:val="28"/>
        </w:rPr>
        <w:t>BPwin</w:t>
      </w:r>
      <w:proofErr w:type="spellEnd"/>
      <w:r w:rsidRPr="007D2483">
        <w:rPr>
          <w:sz w:val="28"/>
          <w:szCs w:val="28"/>
        </w:rPr>
        <w:t xml:space="preserve"> стрелки вызова используются в механизме слияния и разделения моделей.</w:t>
      </w:r>
    </w:p>
    <w:sectPr w:rsidR="007D2483" w:rsidRPr="007D2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96635A"/>
    <w:multiLevelType w:val="hybridMultilevel"/>
    <w:tmpl w:val="811A23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3E"/>
    <w:rsid w:val="00463917"/>
    <w:rsid w:val="007D2483"/>
    <w:rsid w:val="00CF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A3AB8"/>
  <w15:chartTrackingRefBased/>
  <w15:docId w15:val="{8E538C73-5EA0-4825-A6DF-42485C673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2021-12-21T21:13:00Z</dcterms:created>
  <dcterms:modified xsi:type="dcterms:W3CDTF">2021-12-21T21:16:00Z</dcterms:modified>
</cp:coreProperties>
</file>