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3701" w14:textId="07535BD1" w:rsidR="00D9153A" w:rsidRPr="00224BFE" w:rsidRDefault="00224BFE" w:rsidP="00224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BFE"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14:paraId="23F60EDC" w14:textId="08D8F697" w:rsidR="00224BFE" w:rsidRDefault="00224BFE">
      <w:r w:rsidRPr="00224BFE">
        <w:rPr>
          <w:noProof/>
        </w:rPr>
        <w:drawing>
          <wp:inline distT="0" distB="0" distL="0" distR="0" wp14:anchorId="769B255B" wp14:editId="736C937D">
            <wp:extent cx="5940425" cy="3297997"/>
            <wp:effectExtent l="0" t="0" r="3175" b="0"/>
            <wp:docPr id="1" name="Рисунок 1" descr="C:\Users\Ихарь\YandexDisk\Скриншоты\лр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B15C" w14:textId="71FAE6DD" w:rsidR="00224BFE" w:rsidRDefault="00224BFE">
      <w:r w:rsidRPr="00224BFE">
        <w:rPr>
          <w:noProof/>
        </w:rPr>
        <w:drawing>
          <wp:inline distT="0" distB="0" distL="0" distR="0" wp14:anchorId="18934162" wp14:editId="725CECF2">
            <wp:extent cx="5940425" cy="3304461"/>
            <wp:effectExtent l="0" t="0" r="3175" b="0"/>
            <wp:docPr id="2" name="Рисунок 2" descr="C:\Users\Ихарь\YandexDisk\Скриншоты\лр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лр5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9C4E" w14:textId="5DD3FF21" w:rsidR="00224BFE" w:rsidRDefault="00224BFE" w:rsidP="00224BFE">
      <w:pPr>
        <w:jc w:val="both"/>
      </w:pPr>
      <w:r>
        <w:t>Ответы на вопросы:</w:t>
      </w:r>
    </w:p>
    <w:p w14:paraId="4822B38D" w14:textId="77777777" w:rsidR="00224BFE" w:rsidRDefault="00224BFE" w:rsidP="00224BFE">
      <w:pPr>
        <w:jc w:val="both"/>
      </w:pPr>
      <w:r>
        <w:t>1) Диаграммы потоков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diagramming</w:t>
      </w:r>
      <w:proofErr w:type="spellEnd"/>
      <w:r>
        <w:t xml:space="preserve">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</w:t>
      </w:r>
    </w:p>
    <w:p w14:paraId="478DCD17" w14:textId="77777777" w:rsidR="00224BFE" w:rsidRDefault="00224BFE" w:rsidP="00224BFE">
      <w:pPr>
        <w:jc w:val="both"/>
      </w:pPr>
      <w:r>
        <w:t xml:space="preserve">2) </w:t>
      </w:r>
    </w:p>
    <w:p w14:paraId="7601901E" w14:textId="3502CD61" w:rsidR="00224BFE" w:rsidRDefault="00224BFE" w:rsidP="00224BFE">
      <w:pPr>
        <w:jc w:val="both"/>
      </w:pPr>
      <w:r>
        <w:sym w:font="Symbol" w:char="F0B7"/>
      </w:r>
      <w:r>
        <w:t xml:space="preserve"> функции обработки информации (работы);</w:t>
      </w:r>
    </w:p>
    <w:p w14:paraId="2F9A6272" w14:textId="77777777" w:rsidR="00224BFE" w:rsidRDefault="00224BFE" w:rsidP="00224BFE">
      <w:pPr>
        <w:jc w:val="both"/>
      </w:pPr>
      <w:r>
        <w:lastRenderedPageBreak/>
        <w:t xml:space="preserve"> </w:t>
      </w:r>
      <w:r>
        <w:sym w:font="Symbol" w:char="F0B7"/>
      </w:r>
      <w:r>
        <w:t xml:space="preserve"> документы (стрелки, </w:t>
      </w:r>
      <w:proofErr w:type="spellStart"/>
      <w:r>
        <w:t>arrow</w:t>
      </w:r>
      <w:proofErr w:type="spellEnd"/>
      <w:r>
        <w:t xml:space="preserve">), объекты, сотрудников или отделы, которые участвуют в обработке информации; </w:t>
      </w:r>
    </w:p>
    <w:p w14:paraId="5D88C53A" w14:textId="77777777" w:rsidR="00224BFE" w:rsidRDefault="00224BFE" w:rsidP="00224BFE">
      <w:pPr>
        <w:jc w:val="both"/>
      </w:pPr>
      <w:r>
        <w:sym w:font="Symbol" w:char="F0B7"/>
      </w:r>
      <w:r>
        <w:t xml:space="preserve">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), которые обеспечивают интерфейс с внешними объектами, находящимися за границами моделируемой системы; </w:t>
      </w:r>
    </w:p>
    <w:p w14:paraId="52453802" w14:textId="50BF7F70" w:rsidR="00224BFE" w:rsidRDefault="00224BFE" w:rsidP="00224BFE">
      <w:pPr>
        <w:jc w:val="both"/>
      </w:pPr>
      <w:bookmarkStart w:id="0" w:name="_GoBack"/>
      <w:bookmarkEnd w:id="0"/>
      <w:r>
        <w:sym w:font="Symbol" w:char="F0B7"/>
      </w:r>
      <w:r>
        <w:t xml:space="preserve"> таблицы для хранения документов (хранилище данных,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). </w:t>
      </w:r>
    </w:p>
    <w:p w14:paraId="5C415DBA" w14:textId="77777777" w:rsidR="00224BFE" w:rsidRDefault="00224BFE" w:rsidP="00224BFE">
      <w:pPr>
        <w:jc w:val="both"/>
      </w:pPr>
      <w:r>
        <w:t>3) Внешние сущности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диаграммы. Одна внешняя сущность 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стрелок.</w:t>
      </w:r>
    </w:p>
    <w:p w14:paraId="1AE26A97" w14:textId="77777777" w:rsidR="00224BFE" w:rsidRDefault="00224BFE" w:rsidP="00224BFE">
      <w:pPr>
        <w:jc w:val="both"/>
      </w:pPr>
      <w:r>
        <w:t xml:space="preserve"> 4) В отличие от стрелок, описывающих объекты в движении, хранилища данных изображают объекты в покое. В материальных системах хранилища данных изображаются там, где объекты ожидают обработки, например, в очереди. В системах обработки информации хранилища данных являются механизмом, который позволяет сохранить данные для последующих процессов. </w:t>
      </w:r>
    </w:p>
    <w:p w14:paraId="13849D7B" w14:textId="77777777" w:rsidR="00224BFE" w:rsidRDefault="00224BFE" w:rsidP="00224BFE">
      <w:pPr>
        <w:jc w:val="both"/>
      </w:pPr>
      <w:r>
        <w:t xml:space="preserve">5) В DFD работы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 работ IDEF0 и IDEF3. Так же как работы IDEF3, они имеют входы и выходы, но не поддерживают управления и механизмы, как IDEF0. </w:t>
      </w:r>
    </w:p>
    <w:p w14:paraId="71D59CCE" w14:textId="77777777" w:rsidR="00224BFE" w:rsidRDefault="00224BFE" w:rsidP="00224BFE">
      <w:pPr>
        <w:jc w:val="both"/>
      </w:pPr>
      <w:r>
        <w:t xml:space="preserve">6) Стрелки описывают движение объектов из одной части системы в другую. Поскольку в DFD каждая сторона работы не имеет четкого назначения, как в IDEF0, стрелки могут подходить и выходить из любой грани прямоугольника работы. </w:t>
      </w:r>
    </w:p>
    <w:p w14:paraId="28EF87A1" w14:textId="619A26F6" w:rsidR="00224BFE" w:rsidRDefault="00224BFE" w:rsidP="00224BFE">
      <w:pPr>
        <w:jc w:val="both"/>
      </w:pPr>
      <w:r>
        <w:t>7) 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</w:t>
      </w:r>
    </w:p>
    <w:sectPr w:rsidR="0022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3"/>
    <w:rsid w:val="00224BFE"/>
    <w:rsid w:val="00530D33"/>
    <w:rsid w:val="00D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1995"/>
  <w15:chartTrackingRefBased/>
  <w15:docId w15:val="{444FEE23-91FC-44E6-9957-CD65919F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2021-12-21T21:39:00Z</dcterms:created>
  <dcterms:modified xsi:type="dcterms:W3CDTF">2021-12-21T21:41:00Z</dcterms:modified>
</cp:coreProperties>
</file>