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50E" w:rsidRPr="0076655E" w:rsidRDefault="0064350E" w:rsidP="0064350E">
      <w:pPr>
        <w:jc w:val="center"/>
        <w:rPr>
          <w:rFonts w:ascii="Times New Roman" w:hAnsi="Times New Roman" w:cs="Times New Roman"/>
          <w:sz w:val="24"/>
          <w:szCs w:val="24"/>
        </w:rPr>
      </w:pPr>
      <w:r w:rsidRPr="0076655E">
        <w:rPr>
          <w:rFonts w:ascii="Times New Roman" w:hAnsi="Times New Roman" w:cs="Times New Roman"/>
          <w:sz w:val="24"/>
          <w:szCs w:val="24"/>
        </w:rPr>
        <w:t xml:space="preserve">Сравнение издательских систем </w:t>
      </w:r>
      <w:proofErr w:type="spellStart"/>
      <w:r w:rsidRPr="0076655E">
        <w:rPr>
          <w:rFonts w:ascii="Times New Roman" w:hAnsi="Times New Roman" w:cs="Times New Roman"/>
          <w:sz w:val="24"/>
          <w:szCs w:val="24"/>
        </w:rPr>
        <w:t>Publisher</w:t>
      </w:r>
      <w:proofErr w:type="spellEnd"/>
      <w:r w:rsidRPr="0076655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6655E">
        <w:rPr>
          <w:rFonts w:ascii="Times New Roman" w:hAnsi="Times New Roman" w:cs="Times New Roman"/>
          <w:sz w:val="24"/>
          <w:szCs w:val="24"/>
        </w:rPr>
        <w:t>Scribus</w:t>
      </w:r>
      <w:proofErr w:type="spellEnd"/>
      <w:r w:rsidRPr="0076655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3"/>
        <w:gridCol w:w="3900"/>
        <w:gridCol w:w="4048"/>
      </w:tblGrid>
      <w:tr w:rsidR="0064350E" w:rsidRPr="0076655E" w:rsidTr="00B87550">
        <w:tc>
          <w:tcPr>
            <w:tcW w:w="1591" w:type="dxa"/>
          </w:tcPr>
          <w:p w:rsidR="0064350E" w:rsidRPr="0076655E" w:rsidRDefault="0064350E" w:rsidP="006435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Критерии</w:t>
            </w:r>
            <w:proofErr w:type="spellEnd"/>
          </w:p>
        </w:tc>
        <w:tc>
          <w:tcPr>
            <w:tcW w:w="3904" w:type="dxa"/>
          </w:tcPr>
          <w:p w:rsidR="0064350E" w:rsidRPr="0076655E" w:rsidRDefault="0064350E" w:rsidP="006435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Publisher</w:t>
            </w:r>
          </w:p>
        </w:tc>
        <w:tc>
          <w:tcPr>
            <w:tcW w:w="4072" w:type="dxa"/>
          </w:tcPr>
          <w:p w:rsidR="0064350E" w:rsidRPr="0076655E" w:rsidRDefault="0064350E" w:rsidP="006435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Scribus</w:t>
            </w:r>
            <w:proofErr w:type="spellEnd"/>
          </w:p>
        </w:tc>
      </w:tr>
      <w:tr w:rsidR="0064350E" w:rsidRPr="0076655E" w:rsidTr="00B87550">
        <w:tc>
          <w:tcPr>
            <w:tcW w:w="1591" w:type="dxa"/>
          </w:tcPr>
          <w:p w:rsidR="0064350E" w:rsidRPr="0076655E" w:rsidRDefault="00EA41B4" w:rsidP="0064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Основное описание</w:t>
            </w:r>
          </w:p>
        </w:tc>
        <w:tc>
          <w:tcPr>
            <w:tcW w:w="3904" w:type="dxa"/>
          </w:tcPr>
          <w:p w:rsidR="0064350E" w:rsidRPr="0076655E" w:rsidRDefault="00EA41B4" w:rsidP="0064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Publisher</w:t>
            </w: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 предназначен для того, чтобы создавать, печатать и распространять публикации профессионального качества, а также торговые и маркетинговые материалы. Обновленный интерфейс пользователя, улучшенные средства печати, повышающие ее эффективность, новая технология выравнивания объектов, новые средства размещения и обработки фотографий, стандартные блоки содержимого и типографские возможности, такие как лигатуры, малые прописные и изменяющиеся стили повышают эффективность настольных публикаций в </w:t>
            </w:r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Publisher</w:t>
            </w: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 2010 и делают их результаты более предсказуемыми.</w:t>
            </w:r>
          </w:p>
        </w:tc>
        <w:tc>
          <w:tcPr>
            <w:tcW w:w="4072" w:type="dxa"/>
          </w:tcPr>
          <w:p w:rsidR="0064350E" w:rsidRPr="0076655E" w:rsidRDefault="00EA41B4" w:rsidP="006435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Scribus</w:t>
            </w:r>
            <w:proofErr w:type="spellEnd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 относится к настольным издательским системам, программа способна макетировать и верстать журналы, бюллетени, печатную рекламу, создавать брошюры, </w:t>
            </w:r>
            <w:proofErr w:type="gramStart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календари ,</w:t>
            </w:r>
            <w:proofErr w:type="gramEnd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 плакаты, визитные карточки, создавать интерактивные </w:t>
            </w:r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-формуляры с использованием заполняемых форм, кнопок, паролей и прочего. </w:t>
            </w: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</w:t>
            </w:r>
            <w:proofErr w:type="spellEnd"/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можете</w:t>
            </w:r>
            <w:proofErr w:type="spellEnd"/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использовать</w:t>
            </w:r>
            <w:proofErr w:type="spellEnd"/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proofErr w:type="spellEnd"/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прямо</w:t>
            </w:r>
            <w:proofErr w:type="spellEnd"/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Scribus</w:t>
            </w:r>
            <w:proofErr w:type="spellEnd"/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4350E" w:rsidRPr="0076655E" w:rsidTr="00B87550">
        <w:tc>
          <w:tcPr>
            <w:tcW w:w="1591" w:type="dxa"/>
          </w:tcPr>
          <w:p w:rsidR="0064350E" w:rsidRPr="0076655E" w:rsidRDefault="00EA41B4" w:rsidP="006435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Инструменты</w:t>
            </w:r>
            <w:proofErr w:type="spellEnd"/>
          </w:p>
        </w:tc>
        <w:tc>
          <w:tcPr>
            <w:tcW w:w="3904" w:type="dxa"/>
          </w:tcPr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Сотни настраиваемых шаблонов макетов и пустых шаблонов.</w:t>
            </w:r>
          </w:p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Использование объединения в каталог для разработки специализированных материалов.</w:t>
            </w:r>
          </w:p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 При подключении к Интернету можно получить доступ к сотням шаблонов </w:t>
            </w:r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Publisher</w:t>
            </w: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Новая технология выравнивания объектов. </w:t>
            </w:r>
          </w:p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Новая технология сдвига, обрезки и масштабирования фотографий.</w:t>
            </w:r>
          </w:p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Доступ к стандартным блокам содержимого, таким как заголовки, графика и т. п., для получения результатов.</w:t>
            </w:r>
          </w:p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Publisher</w:t>
            </w: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 2010 включен объединенный интерфейс предварительного просмотра и печати.</w:t>
            </w:r>
          </w:p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Просмотр границ страницы, номеров страниц и линеек листа в режиме предварительного просмотра помогает получить желаемые результаты</w:t>
            </w:r>
          </w:p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Профессиональные эффекты для текста, фигур и рисунков.</w:t>
            </w:r>
          </w:p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Вкладка "Рассылки". </w:t>
            </w:r>
          </w:p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хранятся в облаке по </w:t>
            </w:r>
            <w:r w:rsidRPr="007665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умолчанию. </w:t>
            </w:r>
          </w:p>
          <w:p w:rsidR="0064350E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Электронная почта. Предоставляйте общий доступ к странице с помощью электронной почты или отправляйте всю публикацию в сообщении электронной почты (в формате </w:t>
            </w:r>
            <w:r w:rsidRPr="00766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) — все страницы будут объединены в одно сообщение.</w:t>
            </w:r>
          </w:p>
        </w:tc>
        <w:tc>
          <w:tcPr>
            <w:tcW w:w="4072" w:type="dxa"/>
          </w:tcPr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Поддерживается множество шрифтов с использованием </w:t>
            </w: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Unicode</w:t>
            </w:r>
            <w:proofErr w:type="spellEnd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, применяются блоки, видимые и скрываемые, с закругляемыми углами, вращаемые и масштабируемые.</w:t>
            </w:r>
          </w:p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Если русский текст отражается неправильно (или вообще не отражается), установите другой шрифт по умолчанию (</w:t>
            </w:r>
            <w:proofErr w:type="gramStart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меню  Файл</w:t>
            </w:r>
            <w:proofErr w:type="gramEnd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 - Настроить </w:t>
            </w: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Scribus</w:t>
            </w:r>
            <w:proofErr w:type="spellEnd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 - Инструменты).</w:t>
            </w:r>
          </w:p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Программа позволяет создавать многостраничные документы, применять идущие с редактором шаблоны, использовать мастеров страниц и различные стили оформления текста и линий и другое.</w:t>
            </w:r>
          </w:p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страницу можно вставить текст, изображения, таблицы, различные графические формы, различные поля, текстовые аннотации и </w:t>
            </w:r>
            <w:proofErr w:type="gramStart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пр..</w:t>
            </w:r>
            <w:proofErr w:type="gramEnd"/>
          </w:p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Есть инструменты рисования - карандаш, перо.</w:t>
            </w:r>
          </w:p>
          <w:p w:rsidR="00EA41B4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Вставленные объекты можно группировать, блокировать, изменять размеры и форму, размещать в различных слоях.</w:t>
            </w:r>
          </w:p>
          <w:p w:rsidR="0064350E" w:rsidRPr="0076655E" w:rsidRDefault="00EA41B4" w:rsidP="00EA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Для выравнивания и упорядоченного </w:t>
            </w:r>
            <w:r w:rsidRPr="007665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размещения объектов применяется сетка (с функцией "прилипания" к сетке).</w:t>
            </w:r>
          </w:p>
        </w:tc>
      </w:tr>
      <w:tr w:rsidR="0064350E" w:rsidRPr="0076655E" w:rsidTr="00B87550">
        <w:tc>
          <w:tcPr>
            <w:tcW w:w="1591" w:type="dxa"/>
          </w:tcPr>
          <w:p w:rsidR="0064350E" w:rsidRPr="0076655E" w:rsidRDefault="00B87550" w:rsidP="0064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</w:t>
            </w:r>
          </w:p>
        </w:tc>
        <w:tc>
          <w:tcPr>
            <w:tcW w:w="3904" w:type="dxa"/>
          </w:tcPr>
          <w:p w:rsidR="0064350E" w:rsidRPr="0076655E" w:rsidRDefault="00B87550" w:rsidP="0064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76655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14203" cy="1657342"/>
                  <wp:effectExtent l="19050" t="0" r="0" b="0"/>
                  <wp:docPr id="1" name="Рисунок 1" descr="Картинки по запросу Вид publis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артинки по запросу Вид publis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171" cy="1658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072" w:type="dxa"/>
          </w:tcPr>
          <w:p w:rsidR="0064350E" w:rsidRPr="0076655E" w:rsidRDefault="001824C8" w:rsidP="0064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81746" cy="1658679"/>
                  <wp:effectExtent l="19050" t="0" r="0" b="0"/>
                  <wp:docPr id="2" name="Рисунок 1" descr="Картинки по запросу Вид scrib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артинки по запросу Вид scrib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746" cy="1658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50E" w:rsidRPr="0076655E" w:rsidTr="00B87550">
        <w:tc>
          <w:tcPr>
            <w:tcW w:w="1591" w:type="dxa"/>
          </w:tcPr>
          <w:p w:rsidR="0064350E" w:rsidRPr="0076655E" w:rsidRDefault="00FA7161" w:rsidP="0064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Формат сохранения файлов</w:t>
            </w:r>
          </w:p>
        </w:tc>
        <w:tc>
          <w:tcPr>
            <w:tcW w:w="3904" w:type="dxa"/>
          </w:tcPr>
          <w:p w:rsidR="0064350E" w:rsidRPr="0076655E" w:rsidRDefault="00FA7161" w:rsidP="0064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  <w:proofErr w:type="spellEnd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 (.</w:t>
            </w: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pub</w:t>
            </w:r>
            <w:proofErr w:type="spellEnd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), PDF, XPS, TXT, RTF, DOC, сохранить как веб-страницу (.</w:t>
            </w: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mht</w:t>
            </w:r>
            <w:proofErr w:type="spellEnd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), сохранить как изображение GIF, JPEG, TIF, PNG, DIB, EMF и др.</w:t>
            </w:r>
          </w:p>
        </w:tc>
        <w:tc>
          <w:tcPr>
            <w:tcW w:w="4072" w:type="dxa"/>
          </w:tcPr>
          <w:p w:rsidR="0064350E" w:rsidRPr="0076655E" w:rsidRDefault="00FA7161" w:rsidP="006435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Документ PDF, как изображение, а также в форматах </w:t>
            </w: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eps</w:t>
            </w:r>
            <w:proofErr w:type="spellEnd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svg</w:t>
            </w:r>
            <w:proofErr w:type="spellEnd"/>
            <w:r w:rsidRPr="007665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4350E" w:rsidRPr="0076655E" w:rsidRDefault="0064350E" w:rsidP="006435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1A4E" w:rsidRPr="0076655E" w:rsidRDefault="00451A4E">
      <w:pPr>
        <w:rPr>
          <w:rFonts w:ascii="Times New Roman" w:hAnsi="Times New Roman" w:cs="Times New Roman"/>
          <w:sz w:val="24"/>
          <w:szCs w:val="24"/>
        </w:rPr>
      </w:pPr>
    </w:p>
    <w:sectPr w:rsidR="00451A4E" w:rsidRPr="0076655E" w:rsidSect="00D20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50E"/>
    <w:rsid w:val="001824C8"/>
    <w:rsid w:val="00451A4E"/>
    <w:rsid w:val="00622C88"/>
    <w:rsid w:val="0064350E"/>
    <w:rsid w:val="0076655E"/>
    <w:rsid w:val="00B87550"/>
    <w:rsid w:val="00D2015E"/>
    <w:rsid w:val="00EA41B4"/>
    <w:rsid w:val="00FA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EA521A-3B15-49AA-85C9-8B89A90D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0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35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7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4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8</cp:revision>
  <dcterms:created xsi:type="dcterms:W3CDTF">2019-12-20T22:59:00Z</dcterms:created>
  <dcterms:modified xsi:type="dcterms:W3CDTF">2021-11-06T16:42:00Z</dcterms:modified>
</cp:coreProperties>
</file>