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26" w:rsidRPr="006D2126" w:rsidRDefault="006D2126" w:rsidP="006D2126">
      <w:pPr>
        <w:rPr>
          <w:rFonts w:ascii="Times New Roman" w:hAnsi="Times New Roman" w:cs="Times New Roman"/>
          <w:sz w:val="28"/>
          <w:szCs w:val="28"/>
        </w:rPr>
      </w:pPr>
      <w:r w:rsidRPr="006D2126">
        <w:rPr>
          <w:rFonts w:ascii="Times New Roman" w:hAnsi="Times New Roman" w:cs="Times New Roman"/>
          <w:sz w:val="28"/>
          <w:szCs w:val="28"/>
        </w:rPr>
        <w:t>Сформулируйте и заполните таблицу списком возможных нарушений в области использования программных продуктов.</w:t>
      </w:r>
    </w:p>
    <w:p w:rsidR="006D2126" w:rsidRPr="006D2126" w:rsidRDefault="006D2126" w:rsidP="006D2126">
      <w:pPr>
        <w:rPr>
          <w:rFonts w:ascii="Times New Roman" w:hAnsi="Times New Roman" w:cs="Times New Roman"/>
          <w:sz w:val="28"/>
          <w:szCs w:val="28"/>
        </w:rPr>
      </w:pPr>
      <w:r w:rsidRPr="006D2126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2789"/>
        <w:gridCol w:w="3118"/>
        <w:gridCol w:w="2968"/>
      </w:tblGrid>
      <w:tr w:rsidR="006D2126" w:rsidRPr="006D2126" w:rsidTr="006D2126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Нарушение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Ответственность (уголовная, административная и т.д.)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Принимаемые меры (наказание)</w:t>
            </w:r>
          </w:p>
        </w:tc>
      </w:tr>
      <w:tr w:rsidR="006D2126" w:rsidRPr="006D2126" w:rsidTr="006D2126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Использование пиратского (нелегального) программного обеспечения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Гражданско-правовая ответственность, административная ответственность (в зависимости от степени нарушения), уголовная ответственность (при особо крупном размере ущерба)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Штрафы, возмещение ущерба, арест компьютерной техники, уголовное преследование</w:t>
            </w:r>
          </w:p>
        </w:tc>
      </w:tr>
      <w:tr w:rsidR="006D2126" w:rsidRPr="006D2126" w:rsidTr="006D2126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Изменение программного обеспечения без согласия правообладателя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Гражданско-правовая ответственность, административная ответственность, уголовная ответственность (при нарушении авторских прав)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 Штрафы, возмещение ущерба, арест компьютерной техники, уголовное преследование</w:t>
            </w:r>
          </w:p>
        </w:tc>
      </w:tr>
      <w:tr w:rsidR="006D2126" w:rsidRPr="006D2126" w:rsidTr="006D2126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аспространение</w:t>
            </w:r>
            <w:proofErr w:type="spellEnd"/>
            <w:r w:rsidRPr="006D2126">
              <w:rPr>
                <w:rFonts w:ascii="Times New Roman" w:hAnsi="Times New Roman" w:cs="Times New Roman"/>
                <w:sz w:val="28"/>
                <w:szCs w:val="28"/>
              </w:rPr>
              <w:t xml:space="preserve"> вредоносных программных продуктов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Уголовная ответственность Уголовное преследование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штрафы, арест компьютерной техники</w:t>
            </w:r>
          </w:p>
        </w:tc>
      </w:tr>
      <w:tr w:rsidR="006D2126" w:rsidRPr="006D2126" w:rsidTr="006D2126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Нарушение условий пользовательского соглашения программного продукта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Гражданско-правовая ответственность, административная ответственность (в зависимости от степени нарушения)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Штрафы, возмещение ущерба, административное взыскание, аннулирование лицензии</w:t>
            </w:r>
          </w:p>
        </w:tc>
      </w:tr>
      <w:tr w:rsidR="006D2126" w:rsidRPr="006D2126" w:rsidTr="006D2126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программного обеспечения в коммерческих целях </w:t>
            </w:r>
            <w:r w:rsidRPr="006D21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 соответствующей лицензии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Гражданско-правовая ответственность, административная ответственность, уголовная </w:t>
            </w:r>
            <w:r w:rsidRPr="006D21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ответственность (при наличии умысла)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126" w:rsidRPr="006D2126" w:rsidRDefault="006D2126" w:rsidP="006D2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Штрафы, возмещение ущерба, арест компьютерной техники, </w:t>
            </w:r>
            <w:r w:rsidRPr="006D21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уголовное преследование</w:t>
            </w:r>
          </w:p>
        </w:tc>
      </w:tr>
    </w:tbl>
    <w:p w:rsidR="007E77ED" w:rsidRPr="006D2126" w:rsidRDefault="007E77ED" w:rsidP="006D21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E77ED" w:rsidRPr="006D2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80"/>
    <w:rsid w:val="006D2126"/>
    <w:rsid w:val="007E77ED"/>
    <w:rsid w:val="008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7D3"/>
  <w15:chartTrackingRefBased/>
  <w15:docId w15:val="{4FFB34C5-FD53-4A3E-9B5E-9DF5DF69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2023-04-11T22:32:00Z</dcterms:created>
  <dcterms:modified xsi:type="dcterms:W3CDTF">2023-04-11T22:36:00Z</dcterms:modified>
</cp:coreProperties>
</file>