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Тема обзора: Тенденции ИТ-рынка в России в области образования. </w:t>
      </w:r>
    </w:p>
    <w:p w:rsid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b/>
          <w:sz w:val="28"/>
          <w:szCs w:val="28"/>
        </w:rPr>
        <w:t>Введение:</w:t>
      </w:r>
      <w:r w:rsidRPr="007C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Значение технологий в образовании становится все более высоким.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ИТ-рынок играет важную роль в модернизации системы образования.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Pr="007C554D" w:rsidRDefault="007C554D" w:rsidP="007C554D">
      <w:pPr>
        <w:rPr>
          <w:rFonts w:ascii="Times New Roman" w:hAnsi="Times New Roman" w:cs="Times New Roman"/>
          <w:b/>
          <w:sz w:val="28"/>
          <w:szCs w:val="28"/>
        </w:rPr>
      </w:pPr>
      <w:r w:rsidRPr="007C554D">
        <w:rPr>
          <w:rFonts w:ascii="Times New Roman" w:hAnsi="Times New Roman" w:cs="Times New Roman"/>
          <w:b/>
          <w:sz w:val="28"/>
          <w:szCs w:val="28"/>
        </w:rPr>
        <w:t>Основная часть:</w:t>
      </w:r>
    </w:p>
    <w:p w:rsid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>Состояние ИТ-рынка в образовании.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Объем инвестиций в ИТ-область образования растет.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Развитие онлайн-образования.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>• Развитие электронных образовательных ресурсов.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P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Тенденции ИТ-рынка в образовании.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Использование искусственного интеллекта в обучении.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Развитие облачных технологий для образовательных учреждений.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>• Использование виртуальной и дополненной реальности в обучении.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P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>Вызовы для ИТ-рынка в образовании.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 • Проблемы безопасности данных в образовании.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Недостаточная подготовка педагогов к использованию ИТ-технологий.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>• Ограниченный доступ к ИТ-ресурсам в регионах.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P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Примеры успешного использования ИТ-технологий в образовании.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Использование онлайн-платформ во время пандемии COVID-19.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Внедрение электронных учебников и образовательных ресурсов в школах и университетах.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>• Использование виртуальной реальности для симуляций в медицинских вузах.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P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Будущее ИТ-рынка в образовании.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Развитие интерактивных образовательных платформ с использованием искусственного интеллекта и машинного обучения. </w:t>
      </w: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Расширение доступа к ИТ-технологиям для образовательных учреждений в регионах.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Интеграция ИТ-технологий во все аспекты образовательной системы, от управления до учебных материалов. </w:t>
      </w: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Pr="007C554D" w:rsidRDefault="007C554D" w:rsidP="007C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54D" w:rsidRPr="007C554D" w:rsidRDefault="007C554D" w:rsidP="007C554D">
      <w:pPr>
        <w:rPr>
          <w:rFonts w:ascii="Times New Roman" w:hAnsi="Times New Roman" w:cs="Times New Roman"/>
          <w:b/>
          <w:sz w:val="28"/>
          <w:szCs w:val="28"/>
        </w:rPr>
      </w:pPr>
      <w:r w:rsidRPr="007C55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Заключение: </w:t>
      </w:r>
    </w:p>
    <w:p w:rsidR="007C554D" w:rsidRP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 xml:space="preserve">• ИТ-рынок в образовании продолжает расти и развиваться. </w:t>
      </w:r>
    </w:p>
    <w:p w:rsidR="007C554D" w:rsidRPr="007C554D" w:rsidRDefault="007C554D" w:rsidP="007C554D">
      <w:pPr>
        <w:rPr>
          <w:rFonts w:ascii="Times New Roman" w:hAnsi="Times New Roman" w:cs="Times New Roman"/>
          <w:sz w:val="28"/>
          <w:szCs w:val="28"/>
        </w:rPr>
      </w:pPr>
      <w:r w:rsidRPr="007C554D">
        <w:rPr>
          <w:rFonts w:ascii="Times New Roman" w:hAnsi="Times New Roman" w:cs="Times New Roman"/>
          <w:sz w:val="28"/>
          <w:szCs w:val="28"/>
        </w:rPr>
        <w:t>• Развитие ИТ-рынка в образовании требует обеспечения безопасности данных, подготовки кадров и расширения доступа к ресурсам в регионах.</w:t>
      </w:r>
    </w:p>
    <w:p w:rsidR="00363369" w:rsidRPr="007C554D" w:rsidRDefault="00363369" w:rsidP="007C55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63369" w:rsidRPr="007C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416E9"/>
    <w:multiLevelType w:val="multilevel"/>
    <w:tmpl w:val="4110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B7"/>
    <w:rsid w:val="00363369"/>
    <w:rsid w:val="007C554D"/>
    <w:rsid w:val="00E2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5D67"/>
  <w15:chartTrackingRefBased/>
  <w15:docId w15:val="{D242376C-A96D-42A3-A0FC-7DA3C487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2023-04-11T21:52:00Z</dcterms:created>
  <dcterms:modified xsi:type="dcterms:W3CDTF">2023-04-11T21:54:00Z</dcterms:modified>
</cp:coreProperties>
</file>