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B44931" w:rsidRPr="00B44931" w:rsidTr="00B44931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Навыки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Что характеризует</w:t>
            </w:r>
          </w:p>
        </w:tc>
      </w:tr>
      <w:tr w:rsidR="00B44931" w:rsidRPr="00B44931" w:rsidTr="00B44931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Базовые коммуникации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·       уметь понимать цели каждой коммуникации (и свою, и собеседника)</w:t>
            </w:r>
          </w:p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·       Внимательно и с интересом относитесь к собеседнику</w:t>
            </w:r>
          </w:p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 xml:space="preserve">·       уметь </w:t>
            </w:r>
            <w:proofErr w:type="gramStart"/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структурировать  предоставляемую</w:t>
            </w:r>
            <w:proofErr w:type="gramEnd"/>
            <w:r w:rsidRPr="00B44931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информацию от общего к частному, от проблемы к решению</w:t>
            </w:r>
          </w:p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·       опираться в общении на свои интересы и интересы собеседника</w:t>
            </w:r>
          </w:p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·       регулировать свои невербальные проявления во время коммуникации, понимать невербальную обратную связь собеседника и менять стратегию общения в зависимости от полученной информации</w:t>
            </w:r>
          </w:p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·       адаптировать стиль общения под уровень собеседника</w:t>
            </w:r>
          </w:p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·       во время общения удерживать зрительный контакт с собеседником</w:t>
            </w:r>
          </w:p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·       заинтересовывать собеседников и вовлекать в обсуждение предлагаемой темы</w:t>
            </w:r>
          </w:p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·       строить беседу по принципу диалога: задавать вопросы, слушать собеседника, комментировать.</w:t>
            </w:r>
          </w:p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·       эффективно применять приемы активного слушания</w:t>
            </w:r>
          </w:p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·       четко и по делу формулировать ответы на вопросы собеседников</w:t>
            </w:r>
          </w:p>
        </w:tc>
      </w:tr>
      <w:tr w:rsidR="00B44931" w:rsidRPr="00B44931" w:rsidTr="00B44931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убеждения и аргументации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 Умение анализировать и оценивать информацию, собранную из различных источников</w:t>
            </w:r>
          </w:p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Разработка убедительных аргументов и использование их в коммуникации с другими людьми</w:t>
            </w:r>
          </w:p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Способность доказать свою точку зрения, поддерживая ее фактическими доказательствами и логическими рассуждениями</w:t>
            </w:r>
          </w:p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931" w:rsidRPr="00B44931" w:rsidTr="00B44931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работы с информацией и принятия решений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 Умение искать, собирать, организовывать и анализировать информацию</w:t>
            </w:r>
          </w:p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Способность принимать решения на основе собранной информации, оценивая различные факторы и потенциальные последствия</w:t>
            </w:r>
          </w:p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931" w:rsidRPr="00B44931" w:rsidTr="00B44931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публичных выступлений и презентаций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 Умение организовать и структурировать информацию для публичного выступления или презентации</w:t>
            </w:r>
          </w:p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Способность эффективно использовать невербальную коммуникацию (жесты, мимика, интонация) для подчеркивания ключевых моментов и убеждения аудитории</w:t>
            </w:r>
          </w:p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931" w:rsidRPr="00B44931" w:rsidTr="00B44931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проектного мышления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 проектного мышления:</w:t>
            </w:r>
          </w:p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умение определять цели и задачи проекта</w:t>
            </w:r>
          </w:p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умение разрабатывать и структурировать план проекта</w:t>
            </w:r>
          </w:p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умение работать в команде и распределять обязанности между участниками проекта</w:t>
            </w:r>
          </w:p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умение управлять временем и ресурсами проекта</w:t>
            </w:r>
          </w:p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умение оценивать риски и разрабатывать стратегии их снижения</w:t>
            </w:r>
          </w:p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31">
              <w:rPr>
                <w:rFonts w:ascii="Times New Roman" w:hAnsi="Times New Roman" w:cs="Times New Roman"/>
                <w:sz w:val="24"/>
                <w:szCs w:val="24"/>
              </w:rPr>
              <w:t>умение контролировать выполнение проекта и вносить необходимые корректировки.</w:t>
            </w:r>
          </w:p>
          <w:p w:rsidR="00B44931" w:rsidRPr="00B44931" w:rsidRDefault="00B44931" w:rsidP="00B449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076B" w:rsidRPr="00B44931" w:rsidRDefault="00B8076B" w:rsidP="00B4493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8076B" w:rsidRPr="00B44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25"/>
    <w:multiLevelType w:val="multilevel"/>
    <w:tmpl w:val="DECE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6F040A"/>
    <w:multiLevelType w:val="multilevel"/>
    <w:tmpl w:val="5B6E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2C00C8"/>
    <w:multiLevelType w:val="multilevel"/>
    <w:tmpl w:val="3552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436ED6"/>
    <w:multiLevelType w:val="multilevel"/>
    <w:tmpl w:val="8832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2C"/>
    <w:rsid w:val="00A7742C"/>
    <w:rsid w:val="00B44931"/>
    <w:rsid w:val="00B8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E4DB7-6509-4A37-8DC0-DFC49984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2023-04-04T21:10:00Z</dcterms:created>
  <dcterms:modified xsi:type="dcterms:W3CDTF">2023-04-04T21:13:00Z</dcterms:modified>
</cp:coreProperties>
</file>