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3844" w:rsidRPr="008463BB" w:rsidRDefault="00EA3844" w:rsidP="00EA3844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>ыполнении лабораторной работы №</w:t>
      </w:r>
      <w:r w:rsidR="00760C78" w:rsidRPr="00760C78">
        <w:rPr>
          <w:rFonts w:ascii="Times New Roman" w:hAnsi="Times New Roman" w:cs="Times New Roman"/>
          <w:sz w:val="28"/>
          <w:szCs w:val="28"/>
        </w:rPr>
        <w:t>4</w:t>
      </w:r>
      <w:r w:rsidRPr="00846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3844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EA3844" w:rsidRPr="009E5EEA" w:rsidRDefault="00EA3844" w:rsidP="00EA3844">
      <w:pPr>
        <w:overflowPunct w:val="0"/>
        <w:adjustRightInd w:val="0"/>
        <w:spacing w:line="254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Извлечение данных с WEB-страниц. Пакет </w:t>
      </w:r>
      <w:proofErr w:type="spellStart"/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rvest</w:t>
      </w:r>
      <w:proofErr w:type="spellEnd"/>
      <w:r w:rsidR="00760C78" w:rsidRPr="00760C78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.</w:t>
      </w:r>
    </w:p>
    <w:p w:rsidR="00EA3844" w:rsidRPr="008463BB" w:rsidRDefault="00EA3844" w:rsidP="00EA3844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D805C5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EA3844" w:rsidRPr="00D805C5" w:rsidRDefault="00EA3844" w:rsidP="00EA3844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EA3844" w:rsidRPr="008463BB" w:rsidRDefault="00EA3844" w:rsidP="00EA3844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EA3844" w:rsidRPr="001B776C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3844" w:rsidRPr="008463BB" w:rsidRDefault="00EA3844" w:rsidP="00EA3844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EA3844" w:rsidRPr="000C70D5" w:rsidRDefault="00EA3844" w:rsidP="00EA38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760C78" w:rsidRPr="00760C78" w:rsidRDefault="00EA3844" w:rsidP="00760C78">
      <w:pPr>
        <w:spacing w:after="0" w:line="360" w:lineRule="auto"/>
        <w:rPr>
          <w:rStyle w:val="ac"/>
          <w:spacing w:val="20"/>
          <w:szCs w:val="28"/>
        </w:rPr>
      </w:pPr>
      <w:bookmarkStart w:id="0" w:name="_Toc207434204"/>
      <w:bookmarkStart w:id="1" w:name="_Toc105228762"/>
      <w:bookmarkStart w:id="2" w:name="_Toc105595423"/>
      <w:r>
        <w:rPr>
          <w:rStyle w:val="ac"/>
          <w:b/>
          <w:spacing w:val="20"/>
          <w:szCs w:val="28"/>
        </w:rPr>
        <w:lastRenderedPageBreak/>
        <w:t>Цель</w:t>
      </w:r>
      <w:proofErr w:type="gramStart"/>
      <w:r w:rsidRPr="00E552BA">
        <w:rPr>
          <w:rStyle w:val="ac"/>
          <w:b/>
          <w:spacing w:val="20"/>
          <w:szCs w:val="28"/>
        </w:rPr>
        <w:t xml:space="preserve">: </w:t>
      </w:r>
      <w:r w:rsidR="00760C78" w:rsidRPr="00760C78">
        <w:rPr>
          <w:rStyle w:val="ac"/>
          <w:spacing w:val="20"/>
          <w:szCs w:val="28"/>
        </w:rPr>
        <w:t>Научиться</w:t>
      </w:r>
      <w:proofErr w:type="gramEnd"/>
      <w:r w:rsidR="00760C78" w:rsidRPr="00760C78">
        <w:rPr>
          <w:rStyle w:val="ac"/>
          <w:spacing w:val="20"/>
          <w:szCs w:val="28"/>
        </w:rPr>
        <w:t xml:space="preserve"> работать извлекать информацию </w:t>
      </w:r>
      <w:proofErr w:type="spellStart"/>
      <w:r w:rsidR="00760C78" w:rsidRPr="00760C78">
        <w:rPr>
          <w:rStyle w:val="ac"/>
          <w:spacing w:val="20"/>
          <w:szCs w:val="28"/>
        </w:rPr>
        <w:t>сWEB</w:t>
      </w:r>
      <w:proofErr w:type="spellEnd"/>
      <w:r w:rsidR="00760C78" w:rsidRPr="00760C78">
        <w:rPr>
          <w:rStyle w:val="ac"/>
          <w:spacing w:val="20"/>
          <w:szCs w:val="28"/>
        </w:rPr>
        <w:t>-страниц с помощью инструментов</w:t>
      </w:r>
    </w:p>
    <w:p w:rsidR="00EA3844" w:rsidRDefault="00760C78" w:rsidP="00760C78">
      <w:pPr>
        <w:spacing w:after="0" w:line="360" w:lineRule="auto"/>
        <w:rPr>
          <w:rStyle w:val="ac"/>
          <w:spacing w:val="20"/>
          <w:szCs w:val="28"/>
        </w:rPr>
      </w:pPr>
      <w:r w:rsidRPr="00760C78">
        <w:rPr>
          <w:rStyle w:val="ac"/>
          <w:spacing w:val="20"/>
          <w:szCs w:val="28"/>
        </w:rPr>
        <w:t>языка R.</w:t>
      </w:r>
    </w:p>
    <w:p w:rsidR="00EA3844" w:rsidRPr="00E552BA" w:rsidRDefault="00EA3844" w:rsidP="00EA3844">
      <w:pPr>
        <w:spacing w:after="0" w:line="360" w:lineRule="auto"/>
        <w:rPr>
          <w:rStyle w:val="ac"/>
          <w:spacing w:val="20"/>
          <w:szCs w:val="28"/>
        </w:rPr>
      </w:pPr>
    </w:p>
    <w:p w:rsidR="00EA3844" w:rsidRPr="002A1A26" w:rsidRDefault="00EA3844" w:rsidP="00EA3844">
      <w:pPr>
        <w:pStyle w:val="3"/>
        <w:spacing w:before="0" w:line="360" w:lineRule="auto"/>
        <w:jc w:val="center"/>
        <w:rPr>
          <w:rStyle w:val="ac"/>
          <w:b/>
          <w:spacing w:val="20"/>
        </w:rPr>
      </w:pPr>
      <w:r w:rsidRPr="00EB704D">
        <w:rPr>
          <w:rStyle w:val="ac"/>
          <w:b/>
          <w:spacing w:val="20"/>
        </w:rPr>
        <w:t>Задание</w:t>
      </w:r>
      <w:bookmarkEnd w:id="0"/>
      <w:bookmarkEnd w:id="1"/>
      <w:bookmarkEnd w:id="2"/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1. В ходе лабораторной работы, необходимо собрать информацию об уровне жизни стран мира из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таблиц сайта https://www.numbeo.com/quality-of-life/rankings_by_country.jsp?title=2021 с 2014 по 2021гг: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Для дополнительной информации по Рейтинг стран по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уровню жизни можно использовать ссылку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5463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tyulyagin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/</w:t>
      </w:r>
      <w:r w:rsidRPr="00760C78">
        <w:rPr>
          <w:rFonts w:ascii="Times New Roman" w:hAnsi="Times New Roman" w:cs="Times New Roman"/>
          <w:sz w:val="28"/>
          <w:szCs w:val="28"/>
          <w:lang w:val="en-US"/>
        </w:rPr>
        <w:t>ratings</w:t>
      </w:r>
      <w:r w:rsidRPr="00C546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rejting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stran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mira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  <w:r w:rsidRPr="00760C78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C5463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0C78">
        <w:rPr>
          <w:rFonts w:ascii="Times New Roman" w:hAnsi="Times New Roman" w:cs="Times New Roman"/>
          <w:sz w:val="28"/>
          <w:szCs w:val="28"/>
          <w:lang w:val="en-US"/>
        </w:rPr>
        <w:t>urovnyu</w:t>
      </w:r>
      <w:proofErr w:type="spellEnd"/>
      <w:r w:rsidRPr="00C5463F">
        <w:rPr>
          <w:rFonts w:ascii="Times New Roman" w:hAnsi="Times New Roman" w:cs="Times New Roman"/>
          <w:sz w:val="28"/>
          <w:szCs w:val="28"/>
        </w:rPr>
        <w:t>-</w:t>
      </w:r>
    </w:p>
    <w:p w:rsidR="00760C78" w:rsidRPr="00C5463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zhizni-2021.html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Это оценка общего качества жизни с использованием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эмпирической формулы, которая учитывает: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покупательной способности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загрязнения (чем ниже,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отношение цены на жилье к доходу (ниже).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прожиточного минимума (чем ниже,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безопасности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медицинского обслуживания (чем выше, тем лучше),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индекс времени движения на дороге (чем ниже, тем лучше)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— климатический индекс (чем выше, тем лучше).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2. Каждый студент должен взять 5 стран (по варианту</w:t>
      </w:r>
      <w:proofErr w:type="gramStart"/>
      <w:r w:rsidRPr="00760C78">
        <w:rPr>
          <w:rFonts w:ascii="Times New Roman" w:hAnsi="Times New Roman" w:cs="Times New Roman"/>
          <w:sz w:val="28"/>
          <w:szCs w:val="28"/>
        </w:rPr>
        <w:t>) .</w:t>
      </w:r>
      <w:proofErr w:type="gramEnd"/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3. Составить </w:t>
      </w:r>
      <w:proofErr w:type="spellStart"/>
      <w:proofErr w:type="gramStart"/>
      <w:r w:rsidRPr="00760C78">
        <w:rPr>
          <w:rFonts w:ascii="Times New Roman" w:hAnsi="Times New Roman" w:cs="Times New Roman"/>
          <w:sz w:val="28"/>
          <w:szCs w:val="28"/>
        </w:rPr>
        <w:t>data.frame</w:t>
      </w:r>
      <w:proofErr w:type="spellEnd"/>
      <w:proofErr w:type="gramEnd"/>
      <w:r w:rsidRPr="00760C78">
        <w:rPr>
          <w:rFonts w:ascii="Times New Roman" w:hAnsi="Times New Roman" w:cs="Times New Roman"/>
          <w:sz w:val="28"/>
          <w:szCs w:val="28"/>
        </w:rPr>
        <w:t xml:space="preserve"> (возможно для каждой страны) так, чтобы иметь возможность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проанализировать с помощью графиков изменение рейтингов для всех 10 показателей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для всех своих 5-ти стран, </w:t>
      </w:r>
      <w:proofErr w:type="spellStart"/>
      <w:r w:rsidRPr="00760C78">
        <w:rPr>
          <w:rFonts w:ascii="Times New Roman" w:hAnsi="Times New Roman" w:cs="Times New Roman"/>
          <w:sz w:val="28"/>
          <w:szCs w:val="28"/>
        </w:rPr>
        <w:t>прокомменитровать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 xml:space="preserve"> в отчете результат.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 xml:space="preserve">Необходимо нарисовать на одном и том же графике рейтинг всех 5 стран, </w:t>
      </w:r>
      <w:r w:rsidRPr="00760C78">
        <w:rPr>
          <w:rFonts w:ascii="Times New Roman" w:hAnsi="Times New Roman" w:cs="Times New Roman"/>
          <w:sz w:val="28"/>
          <w:szCs w:val="28"/>
        </w:rPr>
        <w:lastRenderedPageBreak/>
        <w:t>проанализировать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C78">
        <w:rPr>
          <w:rFonts w:ascii="Times New Roman" w:hAnsi="Times New Roman" w:cs="Times New Roman"/>
          <w:sz w:val="28"/>
          <w:szCs w:val="28"/>
        </w:rPr>
        <w:t>резутьтат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>, анализ словесно отразить в отчете. Проанализировать изменение во времени всех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показателей указанных стран, подобрать наилучший (с вашей точки зрения) способ</w:t>
      </w:r>
    </w:p>
    <w:p w:rsidR="00760C78" w:rsidRPr="00760C78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C78">
        <w:rPr>
          <w:rFonts w:ascii="Times New Roman" w:hAnsi="Times New Roman" w:cs="Times New Roman"/>
          <w:sz w:val="28"/>
          <w:szCs w:val="28"/>
        </w:rPr>
        <w:t>визуалазации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>.</w:t>
      </w:r>
    </w:p>
    <w:p w:rsidR="00EA3844" w:rsidRPr="006E47DF" w:rsidRDefault="00760C78" w:rsidP="00760C7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C78">
        <w:rPr>
          <w:rFonts w:ascii="Times New Roman" w:hAnsi="Times New Roman" w:cs="Times New Roman"/>
          <w:sz w:val="28"/>
          <w:szCs w:val="28"/>
        </w:rPr>
        <w:t>4. С одной из страниц (по варианту</w:t>
      </w:r>
      <w:proofErr w:type="gramStart"/>
      <w:r w:rsidRPr="00760C78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60C78">
        <w:rPr>
          <w:rFonts w:ascii="Times New Roman" w:hAnsi="Times New Roman" w:cs="Times New Roman"/>
          <w:sz w:val="28"/>
          <w:szCs w:val="28"/>
        </w:rPr>
        <w:t xml:space="preserve"> вариант брать по формуле </w:t>
      </w:r>
      <w:proofErr w:type="spellStart"/>
      <w:r w:rsidRPr="00760C78">
        <w:rPr>
          <w:rFonts w:ascii="Times New Roman" w:hAnsi="Times New Roman" w:cs="Times New Roman"/>
          <w:sz w:val="28"/>
          <w:szCs w:val="28"/>
        </w:rPr>
        <w:t>Noпп</w:t>
      </w:r>
      <w:proofErr w:type="spellEnd"/>
      <w:r w:rsidRPr="00760C78">
        <w:rPr>
          <w:rFonts w:ascii="Times New Roman" w:hAnsi="Times New Roman" w:cs="Times New Roman"/>
          <w:sz w:val="28"/>
          <w:szCs w:val="28"/>
        </w:rPr>
        <w:t xml:space="preserve"> % Noссылки +1.</w:t>
      </w:r>
    </w:p>
    <w:p w:rsidR="00EA3844" w:rsidRDefault="00EA3844" w:rsidP="00760C78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Pr="00C5463F" w:rsidRDefault="00EA3844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60C78" w:rsidRPr="00C5463F" w:rsidRDefault="00760C78" w:rsidP="00EA384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EA3844" w:rsidRDefault="00EA3844" w:rsidP="00EA3844">
      <w:pPr>
        <w:spacing w:line="360" w:lineRule="auto"/>
        <w:jc w:val="center"/>
        <w:rPr>
          <w:rStyle w:val="ac"/>
          <w:b/>
          <w:bCs/>
          <w:szCs w:val="28"/>
        </w:rPr>
      </w:pPr>
      <w:r w:rsidRPr="00281C4E">
        <w:rPr>
          <w:rStyle w:val="ac"/>
          <w:b/>
          <w:bCs/>
          <w:szCs w:val="28"/>
        </w:rPr>
        <w:lastRenderedPageBreak/>
        <w:t>Ход</w:t>
      </w:r>
      <w:r w:rsidRPr="00E552BA">
        <w:rPr>
          <w:rStyle w:val="ac"/>
          <w:b/>
          <w:bCs/>
          <w:szCs w:val="28"/>
          <w:lang w:val="en-US"/>
        </w:rPr>
        <w:t xml:space="preserve"> </w:t>
      </w:r>
      <w:r w:rsidRPr="00281C4E">
        <w:rPr>
          <w:rStyle w:val="ac"/>
          <w:b/>
          <w:bCs/>
          <w:szCs w:val="28"/>
        </w:rPr>
        <w:t>работы</w:t>
      </w:r>
    </w:p>
    <w:p w:rsidR="00EA3844" w:rsidRDefault="00760C78">
      <w:r>
        <w:t>Данные:</w:t>
      </w:r>
    </w:p>
    <w:p w:rsidR="00760C78" w:rsidRDefault="00760C78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2940</wp:posOffset>
                </wp:positionH>
                <wp:positionV relativeFrom="paragraph">
                  <wp:posOffset>1230679</wp:posOffset>
                </wp:positionV>
                <wp:extent cx="5940425" cy="0"/>
                <wp:effectExtent l="0" t="0" r="15875" b="12700"/>
                <wp:wrapNone/>
                <wp:docPr id="433804629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AA9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96.9pt" to="468pt,9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" strokecolor="#156082 [3204]" strokeweight=".5pt">
                <v:stroke joinstyle="miter"/>
              </v:line>
            </w:pict>
          </mc:Fallback>
        </mc:AlternateContent>
      </w:r>
      <w:r w:rsidRPr="00760C78">
        <w:rPr>
          <w:noProof/>
        </w:rPr>
        <w:drawing>
          <wp:inline distT="0" distB="0" distL="0" distR="0" wp14:anchorId="479C8331" wp14:editId="1C9F302C">
            <wp:extent cx="5940425" cy="1385570"/>
            <wp:effectExtent l="0" t="0" r="3175" b="0"/>
            <wp:docPr id="179666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67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Default="00760C78"/>
    <w:p w:rsidR="00760C78" w:rsidRDefault="00760C78" w:rsidP="00760C78">
      <w:pPr>
        <w:jc w:val="center"/>
      </w:pPr>
      <w:r w:rsidRPr="00760C78">
        <w:rPr>
          <w:noProof/>
        </w:rPr>
        <w:drawing>
          <wp:inline distT="0" distB="0" distL="0" distR="0" wp14:anchorId="36A56ED7" wp14:editId="066C1152">
            <wp:extent cx="4324865" cy="3712311"/>
            <wp:effectExtent l="0" t="0" r="6350" b="0"/>
            <wp:docPr id="81135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9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202" cy="37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Pr="00760C78" w:rsidRDefault="00760C78" w:rsidP="00760C78">
      <w:pPr>
        <w:jc w:val="center"/>
        <w:rPr>
          <w:rFonts w:ascii="Times New Roman" w:hAnsi="Times New Roman" w:cs="Times New Roman"/>
        </w:rPr>
      </w:pPr>
      <w:r w:rsidRPr="00760C78">
        <w:rPr>
          <w:rFonts w:ascii="Times New Roman" w:hAnsi="Times New Roman" w:cs="Times New Roman"/>
        </w:rPr>
        <w:t>Рисунок 1 - Оценка индекса качества жизни.</w:t>
      </w:r>
    </w:p>
    <w:p w:rsidR="00760C78" w:rsidRDefault="00760C78" w:rsidP="00760C78">
      <w:r w:rsidRPr="00760C78">
        <w:t>Вывод: Германия и Франция лидируют по качеству жизни, Индонезия показывает нестабильный рост, а Перу и Кения существенно отстают.</w:t>
      </w:r>
    </w:p>
    <w:p w:rsidR="00760C78" w:rsidRDefault="00760C78" w:rsidP="00760C78"/>
    <w:p w:rsidR="00760C78" w:rsidRDefault="00760C78" w:rsidP="00760C78">
      <w:pPr>
        <w:jc w:val="center"/>
      </w:pPr>
      <w:r w:rsidRPr="00760C78">
        <w:rPr>
          <w:noProof/>
        </w:rPr>
        <w:lastRenderedPageBreak/>
        <w:drawing>
          <wp:inline distT="0" distB="0" distL="0" distR="0" wp14:anchorId="02D0B9D6" wp14:editId="1D92812B">
            <wp:extent cx="4633784" cy="3781326"/>
            <wp:effectExtent l="0" t="0" r="1905" b="3810"/>
            <wp:docPr id="131677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74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705" cy="38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Pr="00760C78" w:rsidRDefault="00760C78" w:rsidP="00760C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Оценка индекса покупательской способности</w:t>
      </w:r>
    </w:p>
    <w:p w:rsidR="00760C78" w:rsidRPr="00760C78" w:rsidRDefault="00760C78" w:rsidP="00760C78">
      <w:r w:rsidRPr="00760C78">
        <w:t>Вывод: Германия и Франция имеют наибольшую покупательную способность, несмотря на спад в последние годы. Индонезия — стабильна, а Перу и Кения значительно отстают.</w:t>
      </w:r>
    </w:p>
    <w:p w:rsidR="00760C78" w:rsidRDefault="00760C78" w:rsidP="00760C78">
      <w:pPr>
        <w:jc w:val="center"/>
      </w:pPr>
      <w:r w:rsidRPr="00760C78">
        <w:rPr>
          <w:noProof/>
        </w:rPr>
        <w:drawing>
          <wp:inline distT="0" distB="0" distL="0" distR="0" wp14:anchorId="51209ACD" wp14:editId="1536F4D1">
            <wp:extent cx="4423719" cy="3387183"/>
            <wp:effectExtent l="0" t="0" r="0" b="3810"/>
            <wp:docPr id="60559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9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3" cy="33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78" w:rsidRDefault="00760C78" w:rsidP="00760C78">
      <w:pPr>
        <w:jc w:val="center"/>
        <w:rPr>
          <w:rFonts w:ascii="Times New Roman" w:hAnsi="Times New Roman" w:cs="Times New Roman"/>
        </w:rPr>
      </w:pPr>
      <w:r w:rsidRPr="00760C78">
        <w:rPr>
          <w:rFonts w:ascii="Times New Roman" w:hAnsi="Times New Roman" w:cs="Times New Roman"/>
        </w:rPr>
        <w:t xml:space="preserve">Рисунок 3 </w:t>
      </w:r>
      <w:r>
        <w:rPr>
          <w:rFonts w:ascii="Times New Roman" w:hAnsi="Times New Roman" w:cs="Times New Roman"/>
        </w:rPr>
        <w:t>–</w:t>
      </w:r>
      <w:r w:rsidRPr="00760C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Оценка индекса безопасности 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— самая безопасная страна из представленных. Франция и Индонезия — средний уровень. Перу и Кения — наименее безопасны, но отмечается положительная динамика.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9BD1BB" wp14:editId="7B7F4AFC">
            <wp:extent cx="4695567" cy="3400584"/>
            <wp:effectExtent l="0" t="0" r="3810" b="3175"/>
            <wp:docPr id="168377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184" cy="34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Оценка индекса медицинского обслуживания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 xml:space="preserve">Вывод: Лучшее медицинское обслуживание среди пяти стран — во Франции и Германии. В Индонезии — стабильное, но умеренное. Перу и Кения отстают. 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54C6FF1C" wp14:editId="7135C39D">
            <wp:extent cx="4870979" cy="3410465"/>
            <wp:effectExtent l="0" t="0" r="0" b="6350"/>
            <wp:docPr id="107272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3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581" cy="3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5 – Оценка индекса прожиточного минимума 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Индонезия, Перу и Кения имеют более низкий прожиточный минимум, что говорит о большей доступности жизни. Франция и Германия демонстрируют снижение индекса, что также позитивная динамика.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4E6BEC77" wp14:editId="3CAF1EF9">
            <wp:extent cx="5100810" cy="3311846"/>
            <wp:effectExtent l="0" t="0" r="5080" b="3175"/>
            <wp:docPr id="112194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1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410" cy="33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Оценка отношения цены на жилье к доходу</w:t>
      </w:r>
    </w:p>
    <w:p w:rsid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— лидер по доступности жилья, в то время как в Индонезии и Кении на жильё уходит сравнительно больше средств, что делает его менее доступным.</w:t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drawing>
          <wp:inline distT="0" distB="0" distL="0" distR="0" wp14:anchorId="2D1A0F12" wp14:editId="2518CC97">
            <wp:extent cx="4583017" cy="2593532"/>
            <wp:effectExtent l="0" t="0" r="1905" b="0"/>
            <wp:docPr id="29340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9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852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Оценка индекса времени движения на дороге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и Франция обеспечивают лучшие условия по времени передвижения, тогда как Кения и Индонезия сталкиваются с серьёзными транспортными затруднениями.</w:t>
      </w: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68C2C" wp14:editId="24911F40">
            <wp:extent cx="4693186" cy="2260054"/>
            <wp:effectExtent l="0" t="0" r="6350" b="635"/>
            <wp:docPr id="3925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842" cy="22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5" w:rsidRDefault="009854B5" w:rsidP="009854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Оценка уровня загрязнения</w:t>
      </w:r>
    </w:p>
    <w:p w:rsidR="009854B5" w:rsidRPr="009854B5" w:rsidRDefault="009854B5" w:rsidP="009854B5">
      <w:pPr>
        <w:rPr>
          <w:rFonts w:ascii="Times New Roman" w:hAnsi="Times New Roman" w:cs="Times New Roman"/>
        </w:rPr>
      </w:pPr>
      <w:r w:rsidRPr="009854B5">
        <w:rPr>
          <w:rFonts w:ascii="Times New Roman" w:hAnsi="Times New Roman" w:cs="Times New Roman"/>
        </w:rPr>
        <w:t>Вывод: Германия и Франция обладают наилучшей экологической обстановкой, в то время как Индонезия и развивающиеся страны сохраняют высокие уровни загрязнения.</w:t>
      </w: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rPr>
          <w:rFonts w:ascii="Times New Roman" w:hAnsi="Times New Roman" w:cs="Times New Roman"/>
        </w:rPr>
      </w:pPr>
    </w:p>
    <w:p w:rsidR="009854B5" w:rsidRDefault="009854B5" w:rsidP="00985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WEB</w:t>
      </w:r>
      <w:r>
        <w:rPr>
          <w:rFonts w:ascii="Times New Roman" w:hAnsi="Times New Roman" w:cs="Times New Roman"/>
          <w:b/>
          <w:bCs/>
        </w:rPr>
        <w:t xml:space="preserve"> </w:t>
      </w:r>
      <w:r w:rsidRPr="00C5463F"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скрэпинг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Начальные данные:</w:t>
      </w:r>
    </w:p>
    <w:p w:rsidR="009854B5" w:rsidRDefault="009854B5" w:rsidP="00985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 (по варианту) – (</w:t>
      </w:r>
      <w:r w:rsidRPr="009854B5">
        <w:rPr>
          <w:rFonts w:ascii="Times New Roman" w:hAnsi="Times New Roman" w:cs="Times New Roman"/>
        </w:rPr>
        <w:t xml:space="preserve">7) </w:t>
      </w:r>
      <w:hyperlink r:id="rId14" w:history="1">
        <w:r w:rsidRPr="00681E18">
          <w:rPr>
            <w:rStyle w:val="ad"/>
            <w:rFonts w:ascii="Times New Roman" w:hAnsi="Times New Roman" w:cs="Times New Roman"/>
          </w:rPr>
          <w:t>https://www.culture.ru/museums/institutes/location-krasnodarskiy-kray-krasnodar</w:t>
        </w:r>
      </w:hyperlink>
    </w:p>
    <w:p w:rsidR="009854B5" w:rsidRDefault="009701C2" w:rsidP="009701C2">
      <w:pPr>
        <w:jc w:val="center"/>
        <w:rPr>
          <w:rFonts w:ascii="Times New Roman" w:hAnsi="Times New Roman" w:cs="Times New Roman"/>
        </w:rPr>
      </w:pPr>
      <w:r w:rsidRPr="009701C2">
        <w:rPr>
          <w:rFonts w:ascii="Times New Roman" w:hAnsi="Times New Roman" w:cs="Times New Roman"/>
          <w:noProof/>
        </w:rPr>
        <w:drawing>
          <wp:inline distT="0" distB="0" distL="0" distR="0" wp14:anchorId="4B7ABFA1" wp14:editId="292DF18B">
            <wp:extent cx="5940425" cy="2620645"/>
            <wp:effectExtent l="0" t="0" r="3175" b="0"/>
            <wp:docPr id="197615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1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C2" w:rsidRDefault="009701C2" w:rsidP="0097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9 – Сайт с музеями</w:t>
      </w:r>
    </w:p>
    <w:p w:rsidR="009701C2" w:rsidRDefault="00C5463F" w:rsidP="00C5463F">
      <w:pPr>
        <w:jc w:val="center"/>
        <w:rPr>
          <w:rFonts w:ascii="Times New Roman" w:hAnsi="Times New Roman" w:cs="Times New Roman"/>
        </w:rPr>
      </w:pPr>
      <w:r w:rsidRPr="00C546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1CE41A" wp14:editId="4F8E4C65">
            <wp:extent cx="5674659" cy="1524363"/>
            <wp:effectExtent l="0" t="0" r="2540" b="0"/>
            <wp:docPr id="119229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97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568" cy="15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C2" w:rsidRPr="00C5463F" w:rsidRDefault="009701C2" w:rsidP="009701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10 – Итоговый </w:t>
      </w:r>
      <w:r>
        <w:rPr>
          <w:rFonts w:ascii="Times New Roman" w:hAnsi="Times New Roman" w:cs="Times New Roman"/>
          <w:lang w:val="en-US"/>
        </w:rPr>
        <w:t>dataframe</w:t>
      </w:r>
    </w:p>
    <w:p w:rsidR="009701C2" w:rsidRPr="00C5463F" w:rsidRDefault="009701C2" w:rsidP="009701C2">
      <w:pPr>
        <w:jc w:val="center"/>
        <w:rPr>
          <w:rFonts w:ascii="Times New Roman" w:hAnsi="Times New Roman" w:cs="Times New Roman"/>
          <w:b/>
          <w:bCs/>
        </w:rPr>
      </w:pPr>
    </w:p>
    <w:p w:rsidR="009854B5" w:rsidRPr="009701C2" w:rsidRDefault="009854B5" w:rsidP="00C5463F">
      <w:pPr>
        <w:spacing w:line="240" w:lineRule="auto"/>
        <w:rPr>
          <w:rFonts w:ascii="Times New Roman" w:hAnsi="Times New Roman" w:cs="Times New Roman"/>
          <w:lang w:val="en-US"/>
        </w:rPr>
      </w:pPr>
    </w:p>
    <w:sectPr w:rsidR="009854B5" w:rsidRPr="00970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27788"/>
    <w:multiLevelType w:val="hybridMultilevel"/>
    <w:tmpl w:val="2A2E8C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5462F4"/>
    <w:multiLevelType w:val="hybridMultilevel"/>
    <w:tmpl w:val="03A4E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449203864">
    <w:abstractNumId w:val="1"/>
  </w:num>
  <w:num w:numId="2" w16cid:durableId="171561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44"/>
    <w:rsid w:val="004508BE"/>
    <w:rsid w:val="00452A0A"/>
    <w:rsid w:val="004B68DC"/>
    <w:rsid w:val="004F3144"/>
    <w:rsid w:val="005751C7"/>
    <w:rsid w:val="00652C52"/>
    <w:rsid w:val="00760C78"/>
    <w:rsid w:val="008A3664"/>
    <w:rsid w:val="008A69D4"/>
    <w:rsid w:val="009701C2"/>
    <w:rsid w:val="009854B5"/>
    <w:rsid w:val="009F5641"/>
    <w:rsid w:val="00BD2C5A"/>
    <w:rsid w:val="00C5463F"/>
    <w:rsid w:val="00DB55C9"/>
    <w:rsid w:val="00EA3844"/>
    <w:rsid w:val="00F9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E97B4"/>
  <w15:chartTrackingRefBased/>
  <w15:docId w15:val="{E6338691-0C8C-514D-AFE2-7DCB1D01C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844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A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A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A384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A384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A38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A38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A38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A38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A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A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A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A38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A3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A3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A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A384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A3844"/>
    <w:rPr>
      <w:b/>
      <w:bCs/>
      <w:smallCaps/>
      <w:color w:val="0F4761" w:themeColor="accent1" w:themeShade="BF"/>
      <w:spacing w:val="5"/>
    </w:rPr>
  </w:style>
  <w:style w:type="character" w:customStyle="1" w:styleId="ac">
    <w:name w:val="Основной_текст"/>
    <w:rsid w:val="00EA3844"/>
    <w:rPr>
      <w:rFonts w:ascii="Times New Roman" w:hAnsi="Times New Roman" w:cs="Times New Roman" w:hint="default"/>
      <w:color w:val="000000"/>
      <w:spacing w:val="-7"/>
      <w:sz w:val="28"/>
    </w:rPr>
  </w:style>
  <w:style w:type="character" w:styleId="ad">
    <w:name w:val="Hyperlink"/>
    <w:basedOn w:val="a0"/>
    <w:uiPriority w:val="99"/>
    <w:unhideWhenUsed/>
    <w:rsid w:val="009854B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85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ulture.ru/museums/institutes/location-krasnodarskiy-kray-krasnoda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4</cp:revision>
  <dcterms:created xsi:type="dcterms:W3CDTF">2025-04-01T12:20:00Z</dcterms:created>
  <dcterms:modified xsi:type="dcterms:W3CDTF">2025-04-08T14:27:00Z</dcterms:modified>
  <cp:category/>
</cp:coreProperties>
</file>