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C61CD" w:rsidRDefault="00547AA5">
      <w:pPr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:rsidR="000C61CD" w:rsidRDefault="00547A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0C61CD" w:rsidRDefault="00547A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:rsidR="000C61CD" w:rsidRDefault="00547A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0C61CD" w:rsidRPr="00E1057B" w:rsidRDefault="00547AA5">
      <w:pPr>
        <w:ind w:firstLine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Отчёт лабораторная №</w:t>
      </w:r>
      <w:r w:rsidR="006D07AC">
        <w:rPr>
          <w:rFonts w:ascii="Times New Roman" w:hAnsi="Times New Roman" w:cs="Times New Roman"/>
          <w:b/>
          <w:bCs/>
          <w:caps/>
          <w:sz w:val="28"/>
          <w:szCs w:val="28"/>
        </w:rPr>
        <w:t>7</w:t>
      </w:r>
    </w:p>
    <w:p w:rsidR="000C61CD" w:rsidRPr="00166C7E" w:rsidRDefault="00547AA5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 w:rsidR="00166C7E">
        <w:rPr>
          <w:rFonts w:ascii="Times New Roman" w:hAnsi="Times New Roman" w:cs="Times New Roman"/>
          <w:b/>
          <w:bCs/>
          <w:caps/>
          <w:sz w:val="28"/>
          <w:szCs w:val="28"/>
        </w:rPr>
        <w:t>ОБРАБОТКА БОЛЬШИХ ДАННЫХ</w:t>
      </w:r>
    </w:p>
    <w:p w:rsidR="000C61CD" w:rsidRDefault="000C61CD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  <w:lang w:eastAsia="ru-RU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0C61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Работу выполнил ____________________________________ </w:t>
      </w:r>
      <w:r w:rsidR="007208ED">
        <w:rPr>
          <w:rFonts w:ascii="Times New Roman" w:eastAsia="Calibri" w:hAnsi="Times New Roman" w:cs="Times New Roman"/>
          <w:sz w:val="28"/>
          <w:szCs w:val="28"/>
        </w:rPr>
        <w:t>Козлов Э.Д.</w:t>
      </w: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Направление подготовки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информационные технологии</w:t>
      </w: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61CD" w:rsidRDefault="000C61CD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:rsidR="000C61CD" w:rsidRDefault="00547AA5">
      <w:pPr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Преподаватель ______________</w:t>
      </w:r>
      <w:r w:rsidR="00CA498B">
        <w:rPr>
          <w:rFonts w:ascii="Times New Roman" w:eastAsia="Calibri" w:hAnsi="Times New Roman" w:cs="Times New Roman"/>
          <w:sz w:val="28"/>
          <w:szCs w:val="28"/>
        </w:rPr>
        <w:t>_________________________ Яхонтов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А.А.</w:t>
      </w:r>
    </w:p>
    <w:p w:rsidR="00166C7E" w:rsidRPr="0057752C" w:rsidRDefault="00547AA5" w:rsidP="00166C7E">
      <w:pPr>
        <w:ind w:firstLine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 w:clear="all"/>
      </w:r>
    </w:p>
    <w:p w:rsidR="00F72635" w:rsidRDefault="00F72635" w:rsidP="00166C7E">
      <w:pPr>
        <w:ind w:firstLine="0"/>
        <w:rPr>
          <w:rFonts w:ascii="Times New Roman" w:hAnsi="Times New Roman" w:cs="Times New Roman"/>
          <w:bCs/>
          <w:sz w:val="24"/>
          <w:szCs w:val="28"/>
        </w:rPr>
      </w:pPr>
    </w:p>
    <w:p w:rsidR="00635B95" w:rsidRPr="00F74D8B" w:rsidRDefault="00F72635" w:rsidP="004F6106">
      <w:pPr>
        <w:spacing w:line="276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 w:rsidRPr="00EA60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EA609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74D8B" w:rsidRPr="00F74D8B">
        <w:rPr>
          <w:rFonts w:ascii="Times New Roman" w:hAnsi="Times New Roman" w:cs="Times New Roman"/>
          <w:bCs/>
          <w:sz w:val="28"/>
          <w:szCs w:val="28"/>
        </w:rPr>
        <w:t>Ознакомиться</w:t>
      </w:r>
      <w:proofErr w:type="gramEnd"/>
      <w:r w:rsidR="00F74D8B" w:rsidRPr="00F74D8B">
        <w:rPr>
          <w:rFonts w:ascii="Times New Roman" w:hAnsi="Times New Roman" w:cs="Times New Roman"/>
          <w:bCs/>
          <w:sz w:val="28"/>
          <w:szCs w:val="28"/>
        </w:rPr>
        <w:t xml:space="preserve"> с понятием корреляционный и регрессионный анализ данных, некоторыми функциями языка R, осуществляющими этот вид анализа, принципами их работы. Научиться оценивать связь между переменными и оценивать степень этой связи</w:t>
      </w:r>
      <w:r w:rsidR="00F74D8B">
        <w:rPr>
          <w:rFonts w:ascii="Times New Roman" w:hAnsi="Times New Roman" w:cs="Times New Roman"/>
          <w:bCs/>
          <w:sz w:val="28"/>
          <w:szCs w:val="28"/>
        </w:rPr>
        <w:t>.</w:t>
      </w:r>
    </w:p>
    <w:p w:rsidR="004F6106" w:rsidRPr="00750EC5" w:rsidRDefault="004F6106" w:rsidP="00750EC5">
      <w:pPr>
        <w:spacing w:line="276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</w:p>
    <w:p w:rsidR="0089190B" w:rsidRDefault="00B92FCF" w:rsidP="00717A66">
      <w:pPr>
        <w:pStyle w:val="afb"/>
        <w:spacing w:line="276" w:lineRule="auto"/>
        <w:ind w:left="0" w:firstLine="0"/>
        <w:rPr>
          <w:rFonts w:ascii="Times New Roman" w:eastAsia="Calibri" w:hAnsi="Times New Roman" w:cs="Times New Roman"/>
          <w:sz w:val="28"/>
          <w:szCs w:val="28"/>
        </w:rPr>
      </w:pPr>
      <w:r w:rsidRPr="00B92FCF">
        <w:rPr>
          <w:rFonts w:ascii="Times New Roman" w:eastAsia="Calibri" w:hAnsi="Times New Roman" w:cs="Times New Roman"/>
          <w:b/>
          <w:sz w:val="28"/>
          <w:szCs w:val="28"/>
        </w:rPr>
        <w:t>Ход работы:</w:t>
      </w:r>
      <w:r w:rsidR="0064519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645192" w:rsidRPr="00CD24DD" w:rsidRDefault="000C309F" w:rsidP="00717A66">
      <w:pPr>
        <w:pStyle w:val="afb"/>
        <w:spacing w:line="276" w:lineRule="auto"/>
        <w:ind w:left="0" w:firstLine="0"/>
        <w:rPr>
          <w:rFonts w:ascii="Times New Roman" w:eastAsia="Calibri" w:hAnsi="Times New Roman" w:cs="Times New Roman"/>
          <w:b/>
          <w:sz w:val="28"/>
          <w:szCs w:val="28"/>
        </w:rPr>
      </w:pPr>
      <w:r w:rsidRPr="00CD24DD">
        <w:rPr>
          <w:rFonts w:ascii="Times New Roman" w:eastAsia="Calibri" w:hAnsi="Times New Roman" w:cs="Times New Roman"/>
          <w:b/>
          <w:sz w:val="28"/>
          <w:szCs w:val="28"/>
        </w:rPr>
        <w:t xml:space="preserve">Задание </w:t>
      </w:r>
      <w:r w:rsidR="00DA4EFC">
        <w:rPr>
          <w:rFonts w:ascii="Times New Roman" w:eastAsia="Calibri" w:hAnsi="Times New Roman" w:cs="Times New Roman"/>
          <w:b/>
          <w:sz w:val="28"/>
          <w:szCs w:val="28"/>
        </w:rPr>
        <w:t>7.2.1</w:t>
      </w:r>
    </w:p>
    <w:p w:rsidR="00762DA9" w:rsidRDefault="004E5543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Количество переменных и объем выборки в наборе данных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longley</w:t>
      </w:r>
      <w:proofErr w:type="spellEnd"/>
      <w:r w:rsidRPr="004E554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E5543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481B97D" wp14:editId="190C0E3B">
            <wp:extent cx="5194300" cy="495300"/>
            <wp:effectExtent l="0" t="0" r="0" b="0"/>
            <wp:docPr id="113151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8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43" w:rsidRDefault="004E5543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E5543" w:rsidRDefault="004E5543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Дескриптивный анализ:</w:t>
      </w:r>
    </w:p>
    <w:p w:rsidR="004E5543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BA4B8AB" wp14:editId="45B94B0C">
            <wp:extent cx="5940425" cy="1000125"/>
            <wp:effectExtent l="0" t="0" r="3175" b="3175"/>
            <wp:docPr id="1629885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85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C" w:rsidRDefault="00A145FC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145FC" w:rsidRDefault="00A145FC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Корреляционная матрица:</w:t>
      </w:r>
    </w:p>
    <w:p w:rsidR="00A145FC" w:rsidRPr="004E5543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C9D0095" wp14:editId="0825C2AA">
            <wp:extent cx="5940425" cy="1230630"/>
            <wp:effectExtent l="0" t="0" r="3175" b="1270"/>
            <wp:docPr id="212820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C" w:rsidRDefault="00D220CF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20CF">
        <w:rPr>
          <w:rFonts w:ascii="Times New Roman" w:eastAsia="Calibri" w:hAnsi="Times New Roman" w:cs="Times New Roman"/>
          <w:sz w:val="28"/>
          <w:szCs w:val="28"/>
        </w:rPr>
        <w:t xml:space="preserve">Корреляционный анализ показал сильную положительную связь между GNP, </w:t>
      </w:r>
      <w:proofErr w:type="spellStart"/>
      <w:r w:rsidRPr="00D220CF">
        <w:rPr>
          <w:rFonts w:ascii="Times New Roman" w:eastAsia="Calibri" w:hAnsi="Times New Roman" w:cs="Times New Roman"/>
          <w:sz w:val="28"/>
          <w:szCs w:val="28"/>
        </w:rPr>
        <w:t>Population</w:t>
      </w:r>
      <w:proofErr w:type="spellEnd"/>
      <w:r w:rsidRPr="00D220C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D220CF">
        <w:rPr>
          <w:rFonts w:ascii="Times New Roman" w:eastAsia="Calibri" w:hAnsi="Times New Roman" w:cs="Times New Roman"/>
          <w:sz w:val="28"/>
          <w:szCs w:val="28"/>
        </w:rPr>
        <w:t>Employed</w:t>
      </w:r>
      <w:proofErr w:type="spellEnd"/>
      <w:r w:rsidRPr="00D220CF">
        <w:rPr>
          <w:rFonts w:ascii="Times New Roman" w:eastAsia="Calibri" w:hAnsi="Times New Roman" w:cs="Times New Roman"/>
          <w:sz w:val="28"/>
          <w:szCs w:val="28"/>
        </w:rPr>
        <w:t xml:space="preserve"> (&gt; 0.98), что говорит о росте занятости и населения при увеличении В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Pr="00D220CF">
        <w:rPr>
          <w:rFonts w:ascii="Times New Roman" w:eastAsia="Calibri" w:hAnsi="Times New Roman" w:cs="Times New Roman"/>
          <w:sz w:val="28"/>
          <w:szCs w:val="28"/>
        </w:rPr>
        <w:t xml:space="preserve">П. Переменная Year также сильно связана с другими, отражая общий рост показателей со временем. </w:t>
      </w:r>
      <w:proofErr w:type="spellStart"/>
      <w:r w:rsidRPr="00D220CF">
        <w:rPr>
          <w:rFonts w:ascii="Times New Roman" w:eastAsia="Calibri" w:hAnsi="Times New Roman" w:cs="Times New Roman"/>
          <w:sz w:val="28"/>
          <w:szCs w:val="28"/>
        </w:rPr>
        <w:t>Unemployed</w:t>
      </w:r>
      <w:proofErr w:type="spellEnd"/>
      <w:r w:rsidRPr="00D220CF">
        <w:rPr>
          <w:rFonts w:ascii="Times New Roman" w:eastAsia="Calibri" w:hAnsi="Times New Roman" w:cs="Times New Roman"/>
          <w:sz w:val="28"/>
          <w:szCs w:val="28"/>
        </w:rPr>
        <w:t xml:space="preserve"> коррелирует слабо, возможна нелинейная зависимость.</w:t>
      </w:r>
    </w:p>
    <w:p w:rsidR="00A145FC" w:rsidRDefault="00A145FC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F4548" w:rsidRDefault="003F4548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</w:t>
      </w:r>
      <w:r w:rsidR="00BB55A8">
        <w:rPr>
          <w:rFonts w:ascii="Times New Roman" w:eastAsia="Calibri" w:hAnsi="Times New Roman" w:cs="Times New Roman"/>
          <w:sz w:val="28"/>
          <w:szCs w:val="28"/>
        </w:rPr>
        <w:t xml:space="preserve">рафик </w:t>
      </w:r>
      <w:proofErr w:type="spellStart"/>
      <w:r w:rsidR="00BB55A8">
        <w:rPr>
          <w:rFonts w:ascii="Times New Roman" w:eastAsia="Calibri" w:hAnsi="Times New Roman" w:cs="Times New Roman"/>
          <w:sz w:val="28"/>
          <w:szCs w:val="28"/>
        </w:rPr>
        <w:t>корелляций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3F4548" w:rsidRDefault="003F4548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4548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076DC0" wp14:editId="36E45EC6">
            <wp:extent cx="5686425" cy="521777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298" cy="52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A5" w:rsidRPr="00805CA5" w:rsidRDefault="00805CA5" w:rsidP="00805CA5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На графике визуально подтверждается сильная положительная корреляция между переменными GNP, </w:t>
      </w:r>
      <w:proofErr w:type="spellStart"/>
      <w:r w:rsidRPr="00805CA5">
        <w:rPr>
          <w:rFonts w:ascii="Times New Roman" w:eastAsia="Calibri" w:hAnsi="Times New Roman" w:cs="Times New Roman"/>
          <w:sz w:val="28"/>
          <w:szCs w:val="28"/>
        </w:rPr>
        <w:t>Population</w:t>
      </w:r>
      <w:proofErr w:type="spellEnd"/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805CA5">
        <w:rPr>
          <w:rFonts w:ascii="Times New Roman" w:eastAsia="Calibri" w:hAnsi="Times New Roman" w:cs="Times New Roman"/>
          <w:sz w:val="28"/>
          <w:szCs w:val="28"/>
        </w:rPr>
        <w:t>Employed</w:t>
      </w:r>
      <w:proofErr w:type="spellEnd"/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 и Year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 эллипсы вытянуты по диагонали вверх, окрашены в тёмно-синий. Это говорит о тесной линейной зависимости.</w:t>
      </w:r>
    </w:p>
    <w:p w:rsidR="00805CA5" w:rsidRPr="00805CA5" w:rsidRDefault="00805CA5" w:rsidP="00805CA5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Самая слабая и единственная отрицательная корреляция наблюдается между </w:t>
      </w:r>
      <w:proofErr w:type="spellStart"/>
      <w:r w:rsidRPr="00805CA5">
        <w:rPr>
          <w:rFonts w:ascii="Times New Roman" w:eastAsia="Calibri" w:hAnsi="Times New Roman" w:cs="Times New Roman"/>
          <w:sz w:val="28"/>
          <w:szCs w:val="28"/>
        </w:rPr>
        <w:t>Unemployed</w:t>
      </w:r>
      <w:proofErr w:type="spellEnd"/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805CA5">
        <w:rPr>
          <w:rFonts w:ascii="Times New Roman" w:eastAsia="Calibri" w:hAnsi="Times New Roman" w:cs="Times New Roman"/>
          <w:sz w:val="28"/>
          <w:szCs w:val="28"/>
        </w:rPr>
        <w:t>Armed.Forces</w:t>
      </w:r>
      <w:proofErr w:type="spellEnd"/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805CA5">
        <w:rPr>
          <w:rFonts w:ascii="Times New Roman" w:eastAsia="Calibri" w:hAnsi="Times New Roman" w:cs="Times New Roman"/>
          <w:sz w:val="28"/>
          <w:szCs w:val="28"/>
        </w:rPr>
        <w:t xml:space="preserve"> эллипс слегка наклонён вниз и окрашен в светло-красный.</w:t>
      </w:r>
    </w:p>
    <w:p w:rsidR="00805CA5" w:rsidRDefault="00805CA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05CA5" w:rsidRDefault="00805CA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Символьный вариант:</w:t>
      </w:r>
    </w:p>
    <w:p w:rsidR="00805CA5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1D8849" wp14:editId="27CAD1B3">
            <wp:extent cx="5232400" cy="2222500"/>
            <wp:effectExtent l="0" t="0" r="0" b="0"/>
            <wp:docPr id="168321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2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8" w:rsidRDefault="003F4548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Проверка на нормальность распределения:</w:t>
      </w:r>
    </w:p>
    <w:p w:rsidR="008C1F31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C850050" wp14:editId="776CA6CF">
            <wp:extent cx="5940425" cy="2307590"/>
            <wp:effectExtent l="0" t="0" r="3175" b="3810"/>
            <wp:docPr id="580560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60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Графическое подтверждение нормальности:</w:t>
      </w: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C1F3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318CE" wp14:editId="3382BCD5">
            <wp:extent cx="5940425" cy="47174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C" w:rsidRDefault="00A145FC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C1F3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07A13" wp14:editId="3A3CB643">
            <wp:extent cx="6057900" cy="442994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411" cy="44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31" w:rsidRDefault="008C1F3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157FE" w:rsidRPr="00753452" w:rsidRDefault="00BD00AA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753452">
        <w:rPr>
          <w:rFonts w:ascii="Times New Roman" w:eastAsia="Calibri" w:hAnsi="Times New Roman" w:cs="Times New Roman"/>
          <w:b/>
          <w:sz w:val="28"/>
          <w:szCs w:val="28"/>
        </w:rPr>
        <w:t>Задание 7.2.2</w:t>
      </w:r>
    </w:p>
    <w:p w:rsidR="00F157FE" w:rsidRPr="00F157FE" w:rsidRDefault="00F157FE" w:rsidP="00F157FE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57FE">
        <w:rPr>
          <w:rFonts w:ascii="Times New Roman" w:eastAsia="Calibri" w:hAnsi="Times New Roman" w:cs="Times New Roman"/>
          <w:sz w:val="28"/>
          <w:szCs w:val="28"/>
        </w:rPr>
        <w:t xml:space="preserve">Для переменных x и </w:t>
      </w:r>
      <w:proofErr w:type="spellStart"/>
      <w:r w:rsidRPr="00F157FE">
        <w:rPr>
          <w:rFonts w:ascii="Times New Roman" w:eastAsia="Calibri" w:hAnsi="Times New Roman" w:cs="Times New Roman"/>
          <w:sz w:val="28"/>
          <w:szCs w:val="28"/>
        </w:rPr>
        <w:t>log</w:t>
      </w:r>
      <w:proofErr w:type="spellEnd"/>
      <w:r w:rsidRPr="00F157FE">
        <w:rPr>
          <w:rFonts w:ascii="Times New Roman" w:eastAsia="Calibri" w:hAnsi="Times New Roman" w:cs="Times New Roman"/>
          <w:sz w:val="28"/>
          <w:szCs w:val="28"/>
        </w:rPr>
        <w:t xml:space="preserve">(x), где x распределена экспоненциально, был рассчитан коэффициент ранговой корреляции </w:t>
      </w:r>
      <w:proofErr w:type="spellStart"/>
      <w:r w:rsidRPr="00F157FE">
        <w:rPr>
          <w:rFonts w:ascii="Times New Roman" w:eastAsia="Calibri" w:hAnsi="Times New Roman" w:cs="Times New Roman"/>
          <w:sz w:val="28"/>
          <w:szCs w:val="28"/>
        </w:rPr>
        <w:t>Спирмена</w:t>
      </w:r>
      <w:proofErr w:type="spellEnd"/>
      <w:r w:rsidRPr="00F157FE">
        <w:rPr>
          <w:rFonts w:ascii="Times New Roman" w:eastAsia="Calibri" w:hAnsi="Times New Roman" w:cs="Times New Roman"/>
          <w:sz w:val="28"/>
          <w:szCs w:val="28"/>
        </w:rPr>
        <w:t>. Результат равен 1, что указывает на идеальную монотонную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зависимость между переменными.</w:t>
      </w:r>
    </w:p>
    <w:p w:rsidR="00F157FE" w:rsidRDefault="00F157FE" w:rsidP="00F157FE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57FE">
        <w:rPr>
          <w:rFonts w:ascii="Times New Roman" w:eastAsia="Calibri" w:hAnsi="Times New Roman" w:cs="Times New Roman"/>
          <w:sz w:val="28"/>
          <w:szCs w:val="28"/>
        </w:rPr>
        <w:t xml:space="preserve">На графике видно, что точки образуют строго возрастающую кривую </w:t>
      </w:r>
      <w:r w:rsidR="00BC5EA4">
        <w:rPr>
          <w:rFonts w:ascii="Times New Roman" w:eastAsia="Calibri" w:hAnsi="Times New Roman" w:cs="Times New Roman"/>
          <w:sz w:val="28"/>
          <w:szCs w:val="28"/>
        </w:rPr>
        <w:t>–</w:t>
      </w:r>
      <w:r w:rsidRPr="00F157FE">
        <w:rPr>
          <w:rFonts w:ascii="Times New Roman" w:eastAsia="Calibri" w:hAnsi="Times New Roman" w:cs="Times New Roman"/>
          <w:sz w:val="28"/>
          <w:szCs w:val="28"/>
        </w:rPr>
        <w:t xml:space="preserve"> логарифмическую. Это подтверждает наличие устойчивой зависимости, несмотря на её нелинейную форму.</w:t>
      </w:r>
    </w:p>
    <w:p w:rsidR="00F157FE" w:rsidRDefault="007208E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208ED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6EF0762" wp14:editId="23A9DB66">
            <wp:extent cx="4013200" cy="431800"/>
            <wp:effectExtent l="0" t="0" r="0" b="0"/>
            <wp:docPr id="893215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15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E" w:rsidRDefault="00F157FE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157F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673C3A" wp14:editId="49243311">
            <wp:extent cx="3009015" cy="320040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4038" cy="32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AA" w:rsidRDefault="00BD00AA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0DEB" w:rsidRPr="00150DEB" w:rsidRDefault="00150DEB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50DEB">
        <w:rPr>
          <w:rFonts w:ascii="Times New Roman" w:eastAsia="Calibri" w:hAnsi="Times New Roman" w:cs="Times New Roman"/>
          <w:b/>
          <w:sz w:val="28"/>
          <w:szCs w:val="28"/>
        </w:rPr>
        <w:t>Задание 7.5</w:t>
      </w:r>
    </w:p>
    <w:p w:rsidR="00753452" w:rsidRDefault="00753452" w:rsidP="00753452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7208ED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3452" w:rsidRDefault="00A96025" w:rsidP="00A96025">
      <w:pPr>
        <w:tabs>
          <w:tab w:val="left" w:pos="968"/>
        </w:tabs>
        <w:spacing w:line="276" w:lineRule="auto"/>
        <w:ind w:firstLine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21A6EC6F" wp14:editId="4426B488">
            <wp:extent cx="2856216" cy="4523870"/>
            <wp:effectExtent l="0" t="0" r="1905" b="0"/>
            <wp:docPr id="147794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4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686" cy="46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2" w:rsidRDefault="00753452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53452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0E09CFF7" wp14:editId="737D5D90">
            <wp:extent cx="5940425" cy="2317115"/>
            <wp:effectExtent l="0" t="0" r="3175" b="0"/>
            <wp:docPr id="9335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25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AB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t xml:space="preserve">Слабая отрицательная связь (r = -0.21), но статистически не значима (p = </w:t>
      </w:r>
      <w:proofErr w:type="gramStart"/>
      <w:r w:rsidRPr="00A96025">
        <w:rPr>
          <w:rFonts w:ascii="Times New Roman" w:eastAsia="Calibri" w:hAnsi="Times New Roman" w:cs="Times New Roman"/>
          <w:sz w:val="28"/>
          <w:szCs w:val="28"/>
        </w:rPr>
        <w:t>0.267 &gt;</w:t>
      </w:r>
      <w:proofErr w:type="gramEnd"/>
      <w:r w:rsidRPr="00A96025">
        <w:rPr>
          <w:rFonts w:ascii="Times New Roman" w:eastAsia="Calibri" w:hAnsi="Times New Roman" w:cs="Times New Roman"/>
          <w:sz w:val="28"/>
          <w:szCs w:val="28"/>
        </w:rPr>
        <w:t xml:space="preserve"> 0.05). Это означает, что есть слабая тенденция к снижению темпов роста ВВП при увеличении темпов роста населения, однако эта связь могла возникнуть случайно.</w:t>
      </w:r>
    </w:p>
    <w:p w:rsidR="00753452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FE62AF2" wp14:editId="6329433A">
            <wp:extent cx="5940425" cy="2410460"/>
            <wp:effectExtent l="0" t="0" r="3175" b="2540"/>
            <wp:docPr id="165908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87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AB" w:rsidRDefault="0005090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090D">
        <w:rPr>
          <w:rFonts w:ascii="Times New Roman" w:eastAsia="Calibri" w:hAnsi="Times New Roman" w:cs="Times New Roman"/>
          <w:sz w:val="28"/>
          <w:szCs w:val="28"/>
        </w:rPr>
        <w:t>Корреляция близка к нулю (r = -0.05), связь отсутствует (p = 0.78). Изменение безработицы не связано с динамикой населения.</w:t>
      </w:r>
    </w:p>
    <w:p w:rsidR="0005090D" w:rsidRDefault="0005090D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53452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D65291D" wp14:editId="2B3FC041">
            <wp:extent cx="5940425" cy="2154555"/>
            <wp:effectExtent l="0" t="0" r="3175" b="4445"/>
            <wp:docPr id="195113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9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0D" w:rsidRDefault="00A96025" w:rsidP="0005090D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t xml:space="preserve">Очень сильная положительная связь (r = 0.89), статистически значима (p </w:t>
      </w:r>
      <w:proofErr w:type="gramStart"/>
      <w:r w:rsidRPr="00A96025">
        <w:rPr>
          <w:rFonts w:ascii="Times New Roman" w:eastAsia="Calibri" w:hAnsi="Times New Roman" w:cs="Times New Roman"/>
          <w:sz w:val="28"/>
          <w:szCs w:val="28"/>
        </w:rPr>
        <w:t>&lt; 0.001</w:t>
      </w:r>
      <w:proofErr w:type="gramEnd"/>
      <w:r w:rsidRPr="00A96025">
        <w:rPr>
          <w:rFonts w:ascii="Times New Roman" w:eastAsia="Calibri" w:hAnsi="Times New Roman" w:cs="Times New Roman"/>
          <w:sz w:val="28"/>
          <w:szCs w:val="28"/>
        </w:rPr>
        <w:t xml:space="preserve">). Это означает, что увеличение государственных расходов на </w:t>
      </w:r>
      <w:r w:rsidRPr="00A96025">
        <w:rPr>
          <w:rFonts w:ascii="Times New Roman" w:eastAsia="Calibri" w:hAnsi="Times New Roman" w:cs="Times New Roman"/>
          <w:sz w:val="28"/>
          <w:szCs w:val="28"/>
        </w:rPr>
        <w:lastRenderedPageBreak/>
        <w:t>здравоохранение связано с увеличением ожидаемой продолжительности жизни, и такая связь вряд ли возникла случайно.</w:t>
      </w:r>
    </w:p>
    <w:p w:rsidR="00753452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DEFE623" wp14:editId="3F16D275">
            <wp:extent cx="5455577" cy="2967764"/>
            <wp:effectExtent l="0" t="0" r="5715" b="4445"/>
            <wp:docPr id="88730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07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452" cy="2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9" w:rsidRDefault="00A96025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96025">
        <w:rPr>
          <w:rFonts w:ascii="Times New Roman" w:eastAsia="Calibri" w:hAnsi="Times New Roman" w:cs="Times New Roman"/>
          <w:sz w:val="28"/>
          <w:szCs w:val="28"/>
        </w:rPr>
        <w:t xml:space="preserve">Очень сильная отрицательная связь (r = -0.87), статистически значима (p </w:t>
      </w:r>
      <w:proofErr w:type="gramStart"/>
      <w:r w:rsidRPr="00A96025">
        <w:rPr>
          <w:rFonts w:ascii="Times New Roman" w:eastAsia="Calibri" w:hAnsi="Times New Roman" w:cs="Times New Roman"/>
          <w:sz w:val="28"/>
          <w:szCs w:val="28"/>
        </w:rPr>
        <w:t>&lt; 0.001</w:t>
      </w:r>
      <w:proofErr w:type="gramEnd"/>
      <w:r w:rsidRPr="00A96025">
        <w:rPr>
          <w:rFonts w:ascii="Times New Roman" w:eastAsia="Calibri" w:hAnsi="Times New Roman" w:cs="Times New Roman"/>
          <w:sz w:val="28"/>
          <w:szCs w:val="28"/>
        </w:rPr>
        <w:t>). Это означает, что с увеличением государственных расходов на здравоохранение уровень смертности снижается, и такая связь крайне маловероятно могла возникнуть случайно.</w:t>
      </w:r>
    </w:p>
    <w:p w:rsidR="00753452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6C0D385A" wp14:editId="61D7487D">
            <wp:extent cx="5940425" cy="2880360"/>
            <wp:effectExtent l="0" t="0" r="3175" b="2540"/>
            <wp:docPr id="206446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6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59" w:rsidRDefault="00DE7559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53452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t xml:space="preserve">Умеренная отрицательная связь (r = -0.39), но статистически не значима (p = </w:t>
      </w:r>
      <w:proofErr w:type="gramStart"/>
      <w:r w:rsidRPr="00F77471">
        <w:rPr>
          <w:rFonts w:ascii="Times New Roman" w:eastAsia="Calibri" w:hAnsi="Times New Roman" w:cs="Times New Roman"/>
          <w:sz w:val="28"/>
          <w:szCs w:val="28"/>
        </w:rPr>
        <w:t>0.304 &gt;</w:t>
      </w:r>
      <w:proofErr w:type="gramEnd"/>
      <w:r w:rsidRPr="00F77471">
        <w:rPr>
          <w:rFonts w:ascii="Times New Roman" w:eastAsia="Calibri" w:hAnsi="Times New Roman" w:cs="Times New Roman"/>
          <w:sz w:val="28"/>
          <w:szCs w:val="28"/>
        </w:rPr>
        <w:t xml:space="preserve"> 0.05). Это означает, что наблюдается некоторая тенденция к снижению темпов роста экспорта при увеличении доли населения с высшим образованием, однако эта связь могла возникнуть случайно.</w:t>
      </w:r>
    </w:p>
    <w:p w:rsidR="00F77471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3F555B5D" wp14:editId="22625249">
            <wp:extent cx="5940425" cy="3081020"/>
            <wp:effectExtent l="0" t="0" r="3175" b="5080"/>
            <wp:docPr id="13186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7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1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t xml:space="preserve">Умеренная положительная связь (r = 0.46), но статистически не значима (p = </w:t>
      </w:r>
      <w:proofErr w:type="gramStart"/>
      <w:r w:rsidRPr="00F77471">
        <w:rPr>
          <w:rFonts w:ascii="Times New Roman" w:eastAsia="Calibri" w:hAnsi="Times New Roman" w:cs="Times New Roman"/>
          <w:sz w:val="28"/>
          <w:szCs w:val="28"/>
        </w:rPr>
        <w:t>0.210 &gt;</w:t>
      </w:r>
      <w:proofErr w:type="gramEnd"/>
      <w:r w:rsidRPr="00F77471">
        <w:rPr>
          <w:rFonts w:ascii="Times New Roman" w:eastAsia="Calibri" w:hAnsi="Times New Roman" w:cs="Times New Roman"/>
          <w:sz w:val="28"/>
          <w:szCs w:val="28"/>
        </w:rPr>
        <w:t xml:space="preserve"> 0.05). Это означает, что есть тенденция к росту доли высокотехнологичного производства при увеличении доли населения с высшим образованием, однако эта связь могла возникнуть случайно.</w:t>
      </w:r>
    </w:p>
    <w:p w:rsidR="00F77471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17B72D03" wp14:editId="402F95C4">
            <wp:extent cx="5940425" cy="2992120"/>
            <wp:effectExtent l="0" t="0" r="3175" b="5080"/>
            <wp:docPr id="93795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32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1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t xml:space="preserve">Очень сильная положительная связь (r = 0.92), статистически значима (p </w:t>
      </w:r>
      <w:proofErr w:type="gramStart"/>
      <w:r w:rsidRPr="00F77471">
        <w:rPr>
          <w:rFonts w:ascii="Times New Roman" w:eastAsia="Calibri" w:hAnsi="Times New Roman" w:cs="Times New Roman"/>
          <w:sz w:val="28"/>
          <w:szCs w:val="28"/>
        </w:rPr>
        <w:t>&lt; 0.001</w:t>
      </w:r>
      <w:proofErr w:type="gramEnd"/>
      <w:r w:rsidRPr="00F77471">
        <w:rPr>
          <w:rFonts w:ascii="Times New Roman" w:eastAsia="Calibri" w:hAnsi="Times New Roman" w:cs="Times New Roman"/>
          <w:sz w:val="28"/>
          <w:szCs w:val="28"/>
        </w:rPr>
        <w:t>). Это означает, что увеличение доли населения с высшим образованием связано с ростом числа опубликованных научных статей, и такая связь вряд ли возникла случайно.</w:t>
      </w:r>
    </w:p>
    <w:p w:rsidR="00F77471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53452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0429E278" wp14:editId="54472E0D">
            <wp:extent cx="4366516" cy="4853850"/>
            <wp:effectExtent l="0" t="0" r="2540" b="0"/>
            <wp:docPr id="1781880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09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5109" cy="4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2" w:rsidRDefault="00753452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7559" w:rsidRDefault="00F77471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77471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F2B3505" wp14:editId="0A53EE4E">
            <wp:extent cx="5393932" cy="3772581"/>
            <wp:effectExtent l="0" t="0" r="3810" b="0"/>
            <wp:docPr id="1452893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3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444" cy="37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1" w:rsidRDefault="00F77471" w:rsidP="00DE7559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E0797" w:rsidRPr="00CE0797" w:rsidRDefault="00CE0797" w:rsidP="00CE0797">
      <w:pPr>
        <w:tabs>
          <w:tab w:val="left" w:pos="968"/>
        </w:tabs>
        <w:spacing w:line="276" w:lineRule="auto"/>
        <w:ind w:firstLine="0"/>
        <w:rPr>
          <w:rFonts w:ascii="Times New Roman" w:eastAsia="Calibri" w:hAnsi="Times New Roman" w:cs="Times New Roman"/>
          <w:sz w:val="28"/>
          <w:szCs w:val="28"/>
        </w:rPr>
      </w:pPr>
      <w:r w:rsidRPr="00CE0797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Модель: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  <w:t>Продолжительность жизни = 80.56 + 0.13 × Расходы на здравоохранение + 0.023 × Высшее образование</w:t>
      </w:r>
    </w:p>
    <w:p w:rsidR="00CE0797" w:rsidRDefault="00CE0797" w:rsidP="00CE0797">
      <w:pPr>
        <w:tabs>
          <w:tab w:val="left" w:pos="968"/>
        </w:tabs>
        <w:spacing w:line="276" w:lineRule="auto"/>
        <w:ind w:firstLine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CE0797" w:rsidRPr="00CE0797" w:rsidRDefault="00CE0797" w:rsidP="00CE0797">
      <w:pPr>
        <w:tabs>
          <w:tab w:val="left" w:pos="968"/>
        </w:tabs>
        <w:spacing w:line="276" w:lineRule="auto"/>
        <w:ind w:firstLine="0"/>
        <w:rPr>
          <w:rFonts w:ascii="Times New Roman" w:eastAsia="Calibri" w:hAnsi="Times New Roman" w:cs="Times New Roman"/>
          <w:sz w:val="28"/>
          <w:szCs w:val="28"/>
        </w:rPr>
      </w:pPr>
      <w:r w:rsidRPr="00CE0797">
        <w:rPr>
          <w:rFonts w:ascii="Times New Roman" w:eastAsia="Calibri" w:hAnsi="Times New Roman" w:cs="Times New Roman"/>
          <w:b/>
          <w:bCs/>
          <w:sz w:val="28"/>
          <w:szCs w:val="28"/>
        </w:rPr>
        <w:t>Качество модели: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  <w:t>R² = 0.888: модель объясняет 88.8% вариации продолжительности жизни.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</w:r>
      <w:proofErr w:type="spellStart"/>
      <w:r w:rsidRPr="00CE0797">
        <w:rPr>
          <w:rFonts w:ascii="Times New Roman" w:eastAsia="Calibri" w:hAnsi="Times New Roman" w:cs="Times New Roman"/>
          <w:sz w:val="28"/>
          <w:szCs w:val="28"/>
        </w:rPr>
        <w:t>Adjusted</w:t>
      </w:r>
      <w:proofErr w:type="spellEnd"/>
      <w:r w:rsidRPr="00CE0797">
        <w:rPr>
          <w:rFonts w:ascii="Times New Roman" w:eastAsia="Calibri" w:hAnsi="Times New Roman" w:cs="Times New Roman"/>
          <w:sz w:val="28"/>
          <w:szCs w:val="28"/>
        </w:rPr>
        <w:t xml:space="preserve"> R² = 0.850: с учётом числа предикторов модель всё ещё хорошо объясняет данные.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  <w:t>F-</w:t>
      </w:r>
      <w:proofErr w:type="spellStart"/>
      <w:r w:rsidRPr="00CE0797">
        <w:rPr>
          <w:rFonts w:ascii="Times New Roman" w:eastAsia="Calibri" w:hAnsi="Times New Roman" w:cs="Times New Roman"/>
          <w:sz w:val="28"/>
          <w:szCs w:val="28"/>
        </w:rPr>
        <w:t>statistic</w:t>
      </w:r>
      <w:proofErr w:type="spellEnd"/>
      <w:r w:rsidRPr="00CE0797">
        <w:rPr>
          <w:rFonts w:ascii="Times New Roman" w:eastAsia="Calibri" w:hAnsi="Times New Roman" w:cs="Times New Roman"/>
          <w:sz w:val="28"/>
          <w:szCs w:val="28"/>
        </w:rPr>
        <w:t xml:space="preserve"> = 23.7 (p = 0.001): модель в целом статистически значима (p </w:t>
      </w:r>
      <w:proofErr w:type="gramStart"/>
      <w:r w:rsidRPr="00CE0797">
        <w:rPr>
          <w:rFonts w:ascii="Times New Roman" w:eastAsia="Calibri" w:hAnsi="Times New Roman" w:cs="Times New Roman"/>
          <w:sz w:val="28"/>
          <w:szCs w:val="28"/>
        </w:rPr>
        <w:t>&lt; 0.05</w:t>
      </w:r>
      <w:proofErr w:type="gramEnd"/>
      <w:r w:rsidRPr="00CE0797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CE0797" w:rsidRDefault="00CE0797" w:rsidP="00CE0797">
      <w:pPr>
        <w:tabs>
          <w:tab w:val="left" w:pos="968"/>
        </w:tabs>
        <w:spacing w:line="276" w:lineRule="auto"/>
        <w:ind w:firstLine="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CE0797" w:rsidRPr="00CE0797" w:rsidRDefault="00CE0797" w:rsidP="00CE0797">
      <w:pPr>
        <w:tabs>
          <w:tab w:val="left" w:pos="968"/>
        </w:tabs>
        <w:spacing w:line="276" w:lineRule="auto"/>
        <w:ind w:firstLine="0"/>
        <w:rPr>
          <w:rFonts w:ascii="Times New Roman" w:eastAsia="Calibri" w:hAnsi="Times New Roman" w:cs="Times New Roman"/>
          <w:sz w:val="28"/>
          <w:szCs w:val="28"/>
        </w:rPr>
      </w:pPr>
      <w:r w:rsidRPr="00CE0797">
        <w:rPr>
          <w:rFonts w:ascii="Times New Roman" w:eastAsia="Calibri" w:hAnsi="Times New Roman" w:cs="Times New Roman"/>
          <w:b/>
          <w:bCs/>
          <w:sz w:val="28"/>
          <w:szCs w:val="28"/>
        </w:rPr>
        <w:t>Коэффициенты: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  <w:t>Высшее образование: p = 0.0046 — статистически значимо, положительное влияние.</w:t>
      </w:r>
      <w:r w:rsidRPr="00CE0797">
        <w:rPr>
          <w:rFonts w:ascii="Times New Roman" w:eastAsia="Calibri" w:hAnsi="Times New Roman" w:cs="Times New Roman"/>
          <w:sz w:val="28"/>
          <w:szCs w:val="28"/>
        </w:rPr>
        <w:br/>
        <w:t>Расходы на здравоохранение: p = 0.178 — не значимо (</w:t>
      </w:r>
      <w:proofErr w:type="gramStart"/>
      <w:r w:rsidRPr="00CE0797">
        <w:rPr>
          <w:rFonts w:ascii="Times New Roman" w:eastAsia="Calibri" w:hAnsi="Times New Roman" w:cs="Times New Roman"/>
          <w:sz w:val="28"/>
          <w:szCs w:val="28"/>
        </w:rPr>
        <w:t>p &gt;</w:t>
      </w:r>
      <w:proofErr w:type="gramEnd"/>
      <w:r w:rsidRPr="00CE0797">
        <w:rPr>
          <w:rFonts w:ascii="Times New Roman" w:eastAsia="Calibri" w:hAnsi="Times New Roman" w:cs="Times New Roman"/>
          <w:sz w:val="28"/>
          <w:szCs w:val="28"/>
        </w:rPr>
        <w:t xml:space="preserve"> 0.05), влияние может быть случайным.</w:t>
      </w:r>
    </w:p>
    <w:p w:rsidR="00DE7559" w:rsidRPr="00DE7559" w:rsidRDefault="00DE7559" w:rsidP="00DE7559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E7559" w:rsidRDefault="00DE7559" w:rsidP="00DE7559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7559">
        <w:rPr>
          <w:rFonts w:ascii="Times New Roman" w:eastAsia="Calibri" w:hAnsi="Times New Roman" w:cs="Times New Roman"/>
          <w:sz w:val="28"/>
          <w:szCs w:val="28"/>
        </w:rPr>
        <w:t>Прогноз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1B1A94" w:rsidRPr="00DE7559" w:rsidRDefault="001B1A94" w:rsidP="00DE7559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1A94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7BA6190C" wp14:editId="7DFF8A9C">
            <wp:extent cx="5715000" cy="304800"/>
            <wp:effectExtent l="0" t="0" r="0" b="0"/>
            <wp:docPr id="704435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56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2" w:rsidRDefault="001B1A94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1A94">
        <w:rPr>
          <w:rFonts w:ascii="Times New Roman" w:eastAsia="Calibri" w:hAnsi="Times New Roman" w:cs="Times New Roman"/>
          <w:sz w:val="28"/>
          <w:szCs w:val="28"/>
        </w:rPr>
        <w:t>По данной модели, если условия (например, расходы на медицину и уровень высшего образования) сохранятся такими же, то ожидается, что в 2018 году продолжительность жизни Швеции возрастет до примерно 82.46 лет.</w:t>
      </w:r>
    </w:p>
    <w:p w:rsidR="001B1A94" w:rsidRDefault="001B1A94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1A94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65D8C645" wp14:editId="1879D2E9">
            <wp:extent cx="5940425" cy="959485"/>
            <wp:effectExtent l="0" t="0" r="3175" b="5715"/>
            <wp:docPr id="173850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3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EB" w:rsidRPr="00BD00AA" w:rsidRDefault="00150DEB" w:rsidP="00A52028">
      <w:pPr>
        <w:tabs>
          <w:tab w:val="left" w:pos="968"/>
        </w:tabs>
        <w:spacing w:line="276" w:lineRule="auto"/>
        <w:ind w:firstLine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72635" w:rsidRPr="00EA6096" w:rsidRDefault="00F72635" w:rsidP="00E431A0">
      <w:pPr>
        <w:spacing w:line="276" w:lineRule="auto"/>
        <w:ind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609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EA609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D5766" w:rsidRPr="00EA60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4226">
        <w:rPr>
          <w:rFonts w:ascii="Times New Roman" w:hAnsi="Times New Roman" w:cs="Times New Roman"/>
          <w:bCs/>
          <w:sz w:val="28"/>
          <w:szCs w:val="28"/>
        </w:rPr>
        <w:t>Ознакомил</w:t>
      </w:r>
      <w:r w:rsidR="00954226" w:rsidRPr="00954226">
        <w:rPr>
          <w:rFonts w:ascii="Times New Roman" w:hAnsi="Times New Roman" w:cs="Times New Roman"/>
          <w:bCs/>
          <w:sz w:val="28"/>
          <w:szCs w:val="28"/>
        </w:rPr>
        <w:t>ся</w:t>
      </w:r>
      <w:proofErr w:type="gramEnd"/>
      <w:r w:rsidR="00954226" w:rsidRPr="00954226">
        <w:rPr>
          <w:rFonts w:ascii="Times New Roman" w:hAnsi="Times New Roman" w:cs="Times New Roman"/>
          <w:bCs/>
          <w:sz w:val="28"/>
          <w:szCs w:val="28"/>
        </w:rPr>
        <w:t xml:space="preserve"> с понятием корреляционный и регрессионный анализ данных, некоторыми функциями языка R, осуществляющими этот вид анализа, принципами их работы. Научи</w:t>
      </w:r>
      <w:r w:rsidR="00954226">
        <w:rPr>
          <w:rFonts w:ascii="Times New Roman" w:hAnsi="Times New Roman" w:cs="Times New Roman"/>
          <w:bCs/>
          <w:sz w:val="28"/>
          <w:szCs w:val="28"/>
        </w:rPr>
        <w:t>лся</w:t>
      </w:r>
      <w:r w:rsidR="00954226" w:rsidRPr="00954226">
        <w:rPr>
          <w:rFonts w:ascii="Times New Roman" w:hAnsi="Times New Roman" w:cs="Times New Roman"/>
          <w:bCs/>
          <w:sz w:val="28"/>
          <w:szCs w:val="28"/>
        </w:rPr>
        <w:t xml:space="preserve"> оценивать связь между переменными и оценивать степень этой связи</w:t>
      </w:r>
      <w:r w:rsidR="0034359A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F72635" w:rsidRPr="00EA6096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D28BD" w:rsidRDefault="00FD28BD">
      <w:r>
        <w:separator/>
      </w:r>
    </w:p>
  </w:endnote>
  <w:endnote w:type="continuationSeparator" w:id="0">
    <w:p w:rsidR="00FD28BD" w:rsidRDefault="00FD2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5162935"/>
      <w:docPartObj>
        <w:docPartGallery w:val="AutoText"/>
      </w:docPartObj>
    </w:sdtPr>
    <w:sdtContent>
      <w:p w:rsidR="00783447" w:rsidRDefault="00783447">
        <w:pPr>
          <w:pStyle w:val="af2"/>
          <w:jc w:val="center"/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2799C">
          <w:rPr>
            <w:rFonts w:ascii="Times New Roman" w:hAnsi="Times New Roman" w:cs="Times New Roman"/>
            <w:noProof/>
            <w:sz w:val="28"/>
            <w:szCs w:val="28"/>
          </w:rPr>
          <w:t>9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83447" w:rsidRDefault="00783447">
    <w:pPr>
      <w:pStyle w:val="af2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  <w:t>Краснодар</w:t>
    </w:r>
  </w:p>
  <w:p w:rsidR="00783447" w:rsidRDefault="00783447">
    <w:pPr>
      <w:pStyle w:val="af2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ab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D28BD" w:rsidRDefault="00FD28BD">
      <w:r>
        <w:separator/>
      </w:r>
    </w:p>
  </w:footnote>
  <w:footnote w:type="continuationSeparator" w:id="0">
    <w:p w:rsidR="00FD28BD" w:rsidRDefault="00FD2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351AA"/>
    <w:multiLevelType w:val="hybridMultilevel"/>
    <w:tmpl w:val="3D1A7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D57A6"/>
    <w:multiLevelType w:val="hybridMultilevel"/>
    <w:tmpl w:val="21228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C2DE2"/>
    <w:multiLevelType w:val="multilevel"/>
    <w:tmpl w:val="5EF8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CA7161"/>
    <w:multiLevelType w:val="multilevel"/>
    <w:tmpl w:val="EF1E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13706"/>
    <w:multiLevelType w:val="hybridMultilevel"/>
    <w:tmpl w:val="2B0E2A12"/>
    <w:lvl w:ilvl="0" w:tplc="8FCAC2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5635A7"/>
    <w:multiLevelType w:val="multilevel"/>
    <w:tmpl w:val="ADEE1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92DE0"/>
    <w:multiLevelType w:val="multilevel"/>
    <w:tmpl w:val="9B4C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960880">
    <w:abstractNumId w:val="0"/>
  </w:num>
  <w:num w:numId="2" w16cid:durableId="426998033">
    <w:abstractNumId w:val="6"/>
  </w:num>
  <w:num w:numId="3" w16cid:durableId="2080981712">
    <w:abstractNumId w:val="5"/>
  </w:num>
  <w:num w:numId="4" w16cid:durableId="1721203434">
    <w:abstractNumId w:val="2"/>
  </w:num>
  <w:num w:numId="5" w16cid:durableId="9727523">
    <w:abstractNumId w:val="3"/>
  </w:num>
  <w:num w:numId="6" w16cid:durableId="10644811">
    <w:abstractNumId w:val="1"/>
  </w:num>
  <w:num w:numId="7" w16cid:durableId="187527552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1CD"/>
    <w:rsid w:val="000065B4"/>
    <w:rsid w:val="00006E5B"/>
    <w:rsid w:val="00011A83"/>
    <w:rsid w:val="00012657"/>
    <w:rsid w:val="0001488A"/>
    <w:rsid w:val="000170F5"/>
    <w:rsid w:val="0002614F"/>
    <w:rsid w:val="00032AE9"/>
    <w:rsid w:val="00050198"/>
    <w:rsid w:val="0005090D"/>
    <w:rsid w:val="00070F96"/>
    <w:rsid w:val="000736E9"/>
    <w:rsid w:val="000762C9"/>
    <w:rsid w:val="00081395"/>
    <w:rsid w:val="00081F0E"/>
    <w:rsid w:val="000840EF"/>
    <w:rsid w:val="00086840"/>
    <w:rsid w:val="00087D70"/>
    <w:rsid w:val="000A5BD4"/>
    <w:rsid w:val="000B0C59"/>
    <w:rsid w:val="000C1AD0"/>
    <w:rsid w:val="000C309F"/>
    <w:rsid w:val="000C4D7F"/>
    <w:rsid w:val="000C61CD"/>
    <w:rsid w:val="000D297A"/>
    <w:rsid w:val="000D4752"/>
    <w:rsid w:val="000F78CB"/>
    <w:rsid w:val="0010155F"/>
    <w:rsid w:val="00103B74"/>
    <w:rsid w:val="0012799C"/>
    <w:rsid w:val="00131769"/>
    <w:rsid w:val="00133CD5"/>
    <w:rsid w:val="00142243"/>
    <w:rsid w:val="00143F70"/>
    <w:rsid w:val="00144C85"/>
    <w:rsid w:val="0015056C"/>
    <w:rsid w:val="00150DEB"/>
    <w:rsid w:val="001539ED"/>
    <w:rsid w:val="001657E7"/>
    <w:rsid w:val="00166C7E"/>
    <w:rsid w:val="00170474"/>
    <w:rsid w:val="00184C2E"/>
    <w:rsid w:val="0018650D"/>
    <w:rsid w:val="0019433F"/>
    <w:rsid w:val="00195452"/>
    <w:rsid w:val="001B1A94"/>
    <w:rsid w:val="001B734F"/>
    <w:rsid w:val="001E2DDA"/>
    <w:rsid w:val="001E4E6D"/>
    <w:rsid w:val="001F14AF"/>
    <w:rsid w:val="00202043"/>
    <w:rsid w:val="00215705"/>
    <w:rsid w:val="00220C2B"/>
    <w:rsid w:val="002403F5"/>
    <w:rsid w:val="0024492A"/>
    <w:rsid w:val="002451B0"/>
    <w:rsid w:val="00257585"/>
    <w:rsid w:val="00266BC0"/>
    <w:rsid w:val="002802D1"/>
    <w:rsid w:val="00284F0D"/>
    <w:rsid w:val="00287643"/>
    <w:rsid w:val="00290996"/>
    <w:rsid w:val="0029475B"/>
    <w:rsid w:val="002A6D61"/>
    <w:rsid w:val="002C2F2B"/>
    <w:rsid w:val="002C7B48"/>
    <w:rsid w:val="002D5766"/>
    <w:rsid w:val="002D6C04"/>
    <w:rsid w:val="002F1789"/>
    <w:rsid w:val="002F407A"/>
    <w:rsid w:val="002F639B"/>
    <w:rsid w:val="002F66EF"/>
    <w:rsid w:val="003009CF"/>
    <w:rsid w:val="00307899"/>
    <w:rsid w:val="00312509"/>
    <w:rsid w:val="0031587B"/>
    <w:rsid w:val="00315B79"/>
    <w:rsid w:val="00324D00"/>
    <w:rsid w:val="00327169"/>
    <w:rsid w:val="00330490"/>
    <w:rsid w:val="00335D63"/>
    <w:rsid w:val="00341796"/>
    <w:rsid w:val="00342F70"/>
    <w:rsid w:val="0034359A"/>
    <w:rsid w:val="00360137"/>
    <w:rsid w:val="00361CF2"/>
    <w:rsid w:val="00362144"/>
    <w:rsid w:val="00363325"/>
    <w:rsid w:val="00363E14"/>
    <w:rsid w:val="00364B1E"/>
    <w:rsid w:val="00381F71"/>
    <w:rsid w:val="00387C60"/>
    <w:rsid w:val="003905E2"/>
    <w:rsid w:val="0039552F"/>
    <w:rsid w:val="003A039A"/>
    <w:rsid w:val="003B0431"/>
    <w:rsid w:val="003B376A"/>
    <w:rsid w:val="003B732B"/>
    <w:rsid w:val="003D5509"/>
    <w:rsid w:val="003E06E3"/>
    <w:rsid w:val="003F4548"/>
    <w:rsid w:val="003F75C9"/>
    <w:rsid w:val="00411E36"/>
    <w:rsid w:val="00421EEF"/>
    <w:rsid w:val="00423555"/>
    <w:rsid w:val="004242E8"/>
    <w:rsid w:val="0043190F"/>
    <w:rsid w:val="004323A8"/>
    <w:rsid w:val="00433839"/>
    <w:rsid w:val="00443DFE"/>
    <w:rsid w:val="00446412"/>
    <w:rsid w:val="0045309C"/>
    <w:rsid w:val="00453C1D"/>
    <w:rsid w:val="00472516"/>
    <w:rsid w:val="00475307"/>
    <w:rsid w:val="004A0A52"/>
    <w:rsid w:val="004D4BB7"/>
    <w:rsid w:val="004E5543"/>
    <w:rsid w:val="004F0BA0"/>
    <w:rsid w:val="004F1A9C"/>
    <w:rsid w:val="004F6106"/>
    <w:rsid w:val="00507015"/>
    <w:rsid w:val="00514AFA"/>
    <w:rsid w:val="00520BD6"/>
    <w:rsid w:val="0052401F"/>
    <w:rsid w:val="005461A5"/>
    <w:rsid w:val="00547AA5"/>
    <w:rsid w:val="0056226C"/>
    <w:rsid w:val="00562554"/>
    <w:rsid w:val="005751E2"/>
    <w:rsid w:val="0057752C"/>
    <w:rsid w:val="00591E5C"/>
    <w:rsid w:val="005A40F4"/>
    <w:rsid w:val="005B4CE9"/>
    <w:rsid w:val="005C3B9D"/>
    <w:rsid w:val="005D2076"/>
    <w:rsid w:val="005E0454"/>
    <w:rsid w:val="005E19F9"/>
    <w:rsid w:val="005E336A"/>
    <w:rsid w:val="005E642B"/>
    <w:rsid w:val="005F2E32"/>
    <w:rsid w:val="005F4D22"/>
    <w:rsid w:val="00602B65"/>
    <w:rsid w:val="00606E50"/>
    <w:rsid w:val="006227CE"/>
    <w:rsid w:val="0063054E"/>
    <w:rsid w:val="00635B95"/>
    <w:rsid w:val="006372AF"/>
    <w:rsid w:val="0064010C"/>
    <w:rsid w:val="0064479E"/>
    <w:rsid w:val="00645192"/>
    <w:rsid w:val="006458F1"/>
    <w:rsid w:val="00647256"/>
    <w:rsid w:val="00653A23"/>
    <w:rsid w:val="00685147"/>
    <w:rsid w:val="00685B31"/>
    <w:rsid w:val="00692525"/>
    <w:rsid w:val="00693E4E"/>
    <w:rsid w:val="006A7ED2"/>
    <w:rsid w:val="006B4B47"/>
    <w:rsid w:val="006C0373"/>
    <w:rsid w:val="006D07AC"/>
    <w:rsid w:val="006E3983"/>
    <w:rsid w:val="006F2861"/>
    <w:rsid w:val="006F5100"/>
    <w:rsid w:val="006F7181"/>
    <w:rsid w:val="0070137C"/>
    <w:rsid w:val="00703361"/>
    <w:rsid w:val="00703D63"/>
    <w:rsid w:val="00710A44"/>
    <w:rsid w:val="00717A66"/>
    <w:rsid w:val="007208ED"/>
    <w:rsid w:val="0072591F"/>
    <w:rsid w:val="0073016F"/>
    <w:rsid w:val="007368F1"/>
    <w:rsid w:val="00744495"/>
    <w:rsid w:val="00750EC5"/>
    <w:rsid w:val="00751D6B"/>
    <w:rsid w:val="00752625"/>
    <w:rsid w:val="00752FD3"/>
    <w:rsid w:val="00753452"/>
    <w:rsid w:val="00762DA9"/>
    <w:rsid w:val="0077287D"/>
    <w:rsid w:val="0077528D"/>
    <w:rsid w:val="00783447"/>
    <w:rsid w:val="00791DA9"/>
    <w:rsid w:val="007960CB"/>
    <w:rsid w:val="007B3F14"/>
    <w:rsid w:val="007C459E"/>
    <w:rsid w:val="007C76AC"/>
    <w:rsid w:val="007D01EC"/>
    <w:rsid w:val="007D0B7D"/>
    <w:rsid w:val="007D3FE2"/>
    <w:rsid w:val="007E1067"/>
    <w:rsid w:val="007F7400"/>
    <w:rsid w:val="008021F3"/>
    <w:rsid w:val="00805CA5"/>
    <w:rsid w:val="00822E08"/>
    <w:rsid w:val="00835817"/>
    <w:rsid w:val="00855244"/>
    <w:rsid w:val="00855C40"/>
    <w:rsid w:val="00870348"/>
    <w:rsid w:val="0087322F"/>
    <w:rsid w:val="00883C6B"/>
    <w:rsid w:val="00885FA9"/>
    <w:rsid w:val="0089190B"/>
    <w:rsid w:val="00894637"/>
    <w:rsid w:val="00894D9E"/>
    <w:rsid w:val="008A65B0"/>
    <w:rsid w:val="008B667D"/>
    <w:rsid w:val="008B78C6"/>
    <w:rsid w:val="008C1F31"/>
    <w:rsid w:val="008E170D"/>
    <w:rsid w:val="008E2654"/>
    <w:rsid w:val="008F44AF"/>
    <w:rsid w:val="008F6C3D"/>
    <w:rsid w:val="00904CBA"/>
    <w:rsid w:val="00905674"/>
    <w:rsid w:val="0092156C"/>
    <w:rsid w:val="00924A33"/>
    <w:rsid w:val="009432A1"/>
    <w:rsid w:val="009458C8"/>
    <w:rsid w:val="009459FB"/>
    <w:rsid w:val="00947EC2"/>
    <w:rsid w:val="009537D9"/>
    <w:rsid w:val="00954226"/>
    <w:rsid w:val="0098786C"/>
    <w:rsid w:val="00991FA6"/>
    <w:rsid w:val="009A0E26"/>
    <w:rsid w:val="009B5A96"/>
    <w:rsid w:val="009D1F4A"/>
    <w:rsid w:val="009E6651"/>
    <w:rsid w:val="00A011DC"/>
    <w:rsid w:val="00A11533"/>
    <w:rsid w:val="00A117B0"/>
    <w:rsid w:val="00A145FC"/>
    <w:rsid w:val="00A16349"/>
    <w:rsid w:val="00A33F33"/>
    <w:rsid w:val="00A35CF5"/>
    <w:rsid w:val="00A406C6"/>
    <w:rsid w:val="00A440B3"/>
    <w:rsid w:val="00A50D01"/>
    <w:rsid w:val="00A51B56"/>
    <w:rsid w:val="00A52028"/>
    <w:rsid w:val="00A52DC7"/>
    <w:rsid w:val="00A56DF6"/>
    <w:rsid w:val="00A70014"/>
    <w:rsid w:val="00A71A3D"/>
    <w:rsid w:val="00A77BD5"/>
    <w:rsid w:val="00A84A54"/>
    <w:rsid w:val="00A96025"/>
    <w:rsid w:val="00AA20E7"/>
    <w:rsid w:val="00AA2754"/>
    <w:rsid w:val="00AA2D4C"/>
    <w:rsid w:val="00AB3DFA"/>
    <w:rsid w:val="00AB46F9"/>
    <w:rsid w:val="00AB5EAA"/>
    <w:rsid w:val="00AC01AB"/>
    <w:rsid w:val="00AC1299"/>
    <w:rsid w:val="00AD68B4"/>
    <w:rsid w:val="00AE6521"/>
    <w:rsid w:val="00B00129"/>
    <w:rsid w:val="00B11C69"/>
    <w:rsid w:val="00B26D5F"/>
    <w:rsid w:val="00B417CA"/>
    <w:rsid w:val="00B90DEC"/>
    <w:rsid w:val="00B9177C"/>
    <w:rsid w:val="00B92FCF"/>
    <w:rsid w:val="00B958E3"/>
    <w:rsid w:val="00B97CB3"/>
    <w:rsid w:val="00BB55A8"/>
    <w:rsid w:val="00BC5EA4"/>
    <w:rsid w:val="00BC6092"/>
    <w:rsid w:val="00BC653C"/>
    <w:rsid w:val="00BD00AA"/>
    <w:rsid w:val="00BD41F5"/>
    <w:rsid w:val="00BD6995"/>
    <w:rsid w:val="00BE1798"/>
    <w:rsid w:val="00C00D89"/>
    <w:rsid w:val="00C0652D"/>
    <w:rsid w:val="00C14352"/>
    <w:rsid w:val="00C14A7C"/>
    <w:rsid w:val="00C47CAB"/>
    <w:rsid w:val="00C62F8C"/>
    <w:rsid w:val="00C63034"/>
    <w:rsid w:val="00C64E03"/>
    <w:rsid w:val="00C83652"/>
    <w:rsid w:val="00C86EE3"/>
    <w:rsid w:val="00C91F61"/>
    <w:rsid w:val="00CA498B"/>
    <w:rsid w:val="00CD24DD"/>
    <w:rsid w:val="00CD3629"/>
    <w:rsid w:val="00CE0797"/>
    <w:rsid w:val="00CF1AAB"/>
    <w:rsid w:val="00CF5BA0"/>
    <w:rsid w:val="00D13B04"/>
    <w:rsid w:val="00D220CF"/>
    <w:rsid w:val="00D50CAF"/>
    <w:rsid w:val="00D72D86"/>
    <w:rsid w:val="00D8115C"/>
    <w:rsid w:val="00D816B0"/>
    <w:rsid w:val="00D90E52"/>
    <w:rsid w:val="00DA4EFC"/>
    <w:rsid w:val="00DC5446"/>
    <w:rsid w:val="00DD0594"/>
    <w:rsid w:val="00DE618D"/>
    <w:rsid w:val="00DE7559"/>
    <w:rsid w:val="00DF70DA"/>
    <w:rsid w:val="00DF7FFC"/>
    <w:rsid w:val="00E0635B"/>
    <w:rsid w:val="00E07F1B"/>
    <w:rsid w:val="00E1057B"/>
    <w:rsid w:val="00E21805"/>
    <w:rsid w:val="00E3568A"/>
    <w:rsid w:val="00E36C87"/>
    <w:rsid w:val="00E413D1"/>
    <w:rsid w:val="00E431A0"/>
    <w:rsid w:val="00E43819"/>
    <w:rsid w:val="00E54BF6"/>
    <w:rsid w:val="00E633F9"/>
    <w:rsid w:val="00E66299"/>
    <w:rsid w:val="00E931EC"/>
    <w:rsid w:val="00EA0EFB"/>
    <w:rsid w:val="00EA4EC8"/>
    <w:rsid w:val="00EA6096"/>
    <w:rsid w:val="00EA676B"/>
    <w:rsid w:val="00EB1DD3"/>
    <w:rsid w:val="00EB3EB2"/>
    <w:rsid w:val="00EB60E2"/>
    <w:rsid w:val="00EC38E0"/>
    <w:rsid w:val="00EC5740"/>
    <w:rsid w:val="00ED28B9"/>
    <w:rsid w:val="00EE4108"/>
    <w:rsid w:val="00EE4977"/>
    <w:rsid w:val="00F07597"/>
    <w:rsid w:val="00F157FE"/>
    <w:rsid w:val="00F50755"/>
    <w:rsid w:val="00F53A25"/>
    <w:rsid w:val="00F72635"/>
    <w:rsid w:val="00F74D8B"/>
    <w:rsid w:val="00F77471"/>
    <w:rsid w:val="00F81BBF"/>
    <w:rsid w:val="00F86BF3"/>
    <w:rsid w:val="00FA279A"/>
    <w:rsid w:val="00FA4B97"/>
    <w:rsid w:val="00FB7727"/>
    <w:rsid w:val="00FD27D8"/>
    <w:rsid w:val="00FD28BD"/>
    <w:rsid w:val="00FD6241"/>
    <w:rsid w:val="00FE173E"/>
    <w:rsid w:val="00FF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DC7EA"/>
  <w15:docId w15:val="{757958BC-E587-4FB8-AB0E-A08AF3DC6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90F"/>
    <w:pPr>
      <w:ind w:firstLine="709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e">
    <w:name w:val="TOC Heading"/>
    <w:uiPriority w:val="39"/>
    <w:unhideWhenUsed/>
  </w:style>
  <w:style w:type="paragraph" w:styleId="af">
    <w:name w:val="table of figures"/>
    <w:basedOn w:val="a"/>
    <w:next w:val="a"/>
    <w:uiPriority w:val="99"/>
    <w:unhideWhenUsed/>
  </w:style>
  <w:style w:type="paragraph" w:styleId="af0">
    <w:name w:val="Balloon Text"/>
    <w:basedOn w:val="a"/>
    <w:link w:val="af1"/>
    <w:uiPriority w:val="99"/>
    <w:semiHidden/>
    <w:unhideWhenUsed/>
    <w:rPr>
      <w:rFonts w:ascii="Tahoma" w:hAnsi="Tahoma" w:cs="Tahoma"/>
      <w:sz w:val="16"/>
      <w:szCs w:val="16"/>
    </w:rPr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Subtitle"/>
    <w:basedOn w:val="a"/>
    <w:next w:val="a"/>
    <w:link w:val="af9"/>
    <w:qFormat/>
    <w:pPr>
      <w:spacing w:before="280" w:after="280"/>
      <w:ind w:firstLine="567"/>
      <w:jc w:val="center"/>
    </w:pPr>
    <w:rPr>
      <w:rFonts w:ascii="Times New Roman" w:eastAsiaTheme="minorEastAsia" w:hAnsi="Times New Roman"/>
      <w:b/>
      <w:spacing w:val="15"/>
      <w:sz w:val="32"/>
      <w:lang w:eastAsia="ja-JP"/>
    </w:r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customStyle="1" w:styleId="af5">
    <w:name w:val="Верхний колонтитул Знак"/>
    <w:basedOn w:val="a0"/>
    <w:link w:val="af4"/>
    <w:uiPriority w:val="99"/>
  </w:style>
  <w:style w:type="character" w:customStyle="1" w:styleId="af3">
    <w:name w:val="Нижний колонтитул Знак"/>
    <w:basedOn w:val="a0"/>
    <w:link w:val="af2"/>
    <w:uiPriority w:val="99"/>
  </w:style>
  <w:style w:type="paragraph" w:styleId="afb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9">
    <w:name w:val="Подзаголовок Знак"/>
    <w:basedOn w:val="a0"/>
    <w:link w:val="af8"/>
    <w:rPr>
      <w:rFonts w:ascii="Times New Roman" w:eastAsiaTheme="minorEastAsia" w:hAnsi="Times New Roman"/>
      <w:b/>
      <w:spacing w:val="15"/>
      <w:sz w:val="32"/>
      <w:lang w:eastAsia="ja-JP"/>
    </w:rPr>
  </w:style>
  <w:style w:type="paragraph" w:customStyle="1" w:styleId="afc">
    <w:name w:val="Обычный_мой"/>
    <w:basedOn w:val="a"/>
    <w:qFormat/>
    <w:pPr>
      <w:ind w:firstLine="567"/>
      <w:jc w:val="both"/>
    </w:pPr>
    <w:rPr>
      <w:rFonts w:ascii="Times New Roman" w:eastAsiaTheme="minorEastAsia" w:hAnsi="Times New Roman" w:cs="Times New Roman"/>
      <w:iCs/>
      <w:sz w:val="32"/>
      <w:szCs w:val="20"/>
      <w:lang w:eastAsia="ja-JP"/>
    </w:rPr>
  </w:style>
  <w:style w:type="character" w:customStyle="1" w:styleId="af1">
    <w:name w:val="Текст выноски Знак"/>
    <w:basedOn w:val="a0"/>
    <w:link w:val="af0"/>
    <w:uiPriority w:val="99"/>
    <w:semiHidden/>
    <w:rPr>
      <w:rFonts w:ascii="Tahoma" w:hAnsi="Tahoma" w:cs="Tahoma"/>
      <w:sz w:val="16"/>
      <w:szCs w:val="16"/>
    </w:rPr>
  </w:style>
  <w:style w:type="paragraph" w:styleId="afd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afe">
    <w:name w:val="Placeholder Text"/>
    <w:basedOn w:val="a0"/>
    <w:uiPriority w:val="99"/>
    <w:semiHidden/>
    <w:rsid w:val="008E2654"/>
    <w:rPr>
      <w:color w:val="808080"/>
    </w:rPr>
  </w:style>
  <w:style w:type="character" w:customStyle="1" w:styleId="mord">
    <w:name w:val="mord"/>
    <w:basedOn w:val="a0"/>
    <w:rsid w:val="00387C60"/>
  </w:style>
  <w:style w:type="character" w:customStyle="1" w:styleId="mrel">
    <w:name w:val="mrel"/>
    <w:basedOn w:val="a0"/>
    <w:rsid w:val="00266BC0"/>
  </w:style>
  <w:style w:type="character" w:customStyle="1" w:styleId="vlist-s">
    <w:name w:val="vlist-s"/>
    <w:basedOn w:val="a0"/>
    <w:rsid w:val="00266BC0"/>
  </w:style>
  <w:style w:type="character" w:styleId="aff">
    <w:name w:val="Emphasis"/>
    <w:basedOn w:val="a0"/>
    <w:uiPriority w:val="20"/>
    <w:qFormat/>
    <w:rsid w:val="00AB5EAA"/>
    <w:rPr>
      <w:i/>
      <w:iCs/>
    </w:rPr>
  </w:style>
  <w:style w:type="character" w:customStyle="1" w:styleId="docdata">
    <w:name w:val="docdata"/>
    <w:aliases w:val="docy,v5,1864,bqiaagaaeyqcaaagiaiaaaovbgaabb0gaaaaaaaaaaaaaaaaaaaaaaaaaaaaaaaaaaaaaaaaaaaaaaaaaaaaaaaaaaaaaaaaaaaaaaaaaaaaaaaaaaaaaaaaaaaaaaaaaaaaaaaaaaaaaaaaaaaaaaaaaaaaaaaaaaaaaaaaaaaaaaaaaaaaaaaaaaaaaaaaaaaaaaaaaaaaaaaaaaaaaaaaaaaaaaaaaaaaaaaa"/>
    <w:basedOn w:val="a0"/>
    <w:rsid w:val="00F81BBF"/>
  </w:style>
  <w:style w:type="character" w:styleId="aff0">
    <w:name w:val="Strong"/>
    <w:basedOn w:val="a0"/>
    <w:uiPriority w:val="22"/>
    <w:qFormat/>
    <w:rsid w:val="005D2076"/>
    <w:rPr>
      <w:b/>
      <w:bCs/>
    </w:rPr>
  </w:style>
  <w:style w:type="character" w:styleId="aff1">
    <w:name w:val="FollowedHyperlink"/>
    <w:basedOn w:val="a0"/>
    <w:uiPriority w:val="99"/>
    <w:semiHidden/>
    <w:unhideWhenUsed/>
    <w:rsid w:val="004D4B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1CC9A-04BD-4EBE-ADE7-DDD1ED6DA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Валерий Игоревич Шиян</dc:creator>
  <cp:lastModifiedBy>Эдуард Козлов</cp:lastModifiedBy>
  <cp:revision>29</cp:revision>
  <dcterms:created xsi:type="dcterms:W3CDTF">2025-06-05T11:57:00Z</dcterms:created>
  <dcterms:modified xsi:type="dcterms:W3CDTF">2025-06-06T21:32:00Z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