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rtl w:val="0"/>
        </w:rPr>
        <w:t xml:space="preserve">STANDAR KOMPETENSI JABATAN PIMPINAN TINGGI PRATAMA</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ind w:left="0" w:hanging="2"/>
        <w:jc w:val="both"/>
        <w:rPr>
          <w:rFonts w:ascii="Bookman Old Style" w:cs="Bookman Old Style" w:eastAsia="Bookman Old Style" w:hAnsi="Bookman Old Style"/>
        </w:rPr>
      </w:pPr>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283"/>
        <w:gridCol w:w="6095"/>
        <w:tblGridChange w:id="0">
          <w:tblGrid>
            <w:gridCol w:w="2694"/>
            <w:gridCol w:w="283"/>
            <w:gridCol w:w="6095"/>
          </w:tblGrid>
        </w:tblGridChange>
      </w:tblGrid>
      <w:tr>
        <w:trPr>
          <w:cantSplit w:val="0"/>
          <w:tblHeader w:val="0"/>
        </w:trPr>
        <w:tc>
          <w:tcPr/>
          <w:p w:rsidR="00000000" w:rsidDel="00000000" w:rsidP="00000000" w:rsidRDefault="00000000" w:rsidRPr="00000000" w14:paraId="00000003">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Nama Jabatan</w:t>
            </w:r>
          </w:p>
        </w:tc>
        <w:tc>
          <w:tcPr/>
          <w:p w:rsidR="00000000" w:rsidDel="00000000" w:rsidP="00000000" w:rsidRDefault="00000000" w:rsidRPr="00000000" w14:paraId="00000004">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005">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00000"/>
                <w:sz w:val="22"/>
                <w:szCs w:val="22"/>
                <w:rtl w:val="0"/>
              </w:rPr>
              <w:t xml:space="preserve">Kepala Biro SDM</w:t>
            </w:r>
            <w:r w:rsidDel="00000000" w:rsidR="00000000" w:rsidRPr="00000000">
              <w:rPr>
                <w:rtl w:val="0"/>
              </w:rPr>
            </w:r>
          </w:p>
        </w:tc>
      </w:tr>
      <w:tr>
        <w:trPr>
          <w:cantSplit w:val="0"/>
          <w:tblHeader w:val="0"/>
        </w:trPr>
        <w:tc>
          <w:tcPr/>
          <w:p w:rsidR="00000000" w:rsidDel="00000000" w:rsidP="00000000" w:rsidRDefault="00000000" w:rsidRPr="00000000" w14:paraId="00000006">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Kelompok Jabatan</w:t>
            </w:r>
          </w:p>
        </w:tc>
        <w:tc>
          <w:tcPr/>
          <w:p w:rsidR="00000000" w:rsidDel="00000000" w:rsidP="00000000" w:rsidRDefault="00000000" w:rsidRPr="00000000" w14:paraId="00000007">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008">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Pimpinan Tinggi Pratama</w:t>
            </w:r>
          </w:p>
        </w:tc>
      </w:tr>
      <w:tr>
        <w:trPr>
          <w:cantSplit w:val="0"/>
          <w:tblHeader w:val="0"/>
        </w:trPr>
        <w:tc>
          <w:tcPr/>
          <w:p w:rsidR="00000000" w:rsidDel="00000000" w:rsidP="00000000" w:rsidRDefault="00000000" w:rsidRPr="00000000" w14:paraId="00000009">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Urusan Pemerintah</w:t>
            </w:r>
          </w:p>
        </w:tc>
        <w:tc>
          <w:tcPr/>
          <w:p w:rsidR="00000000" w:rsidDel="00000000" w:rsidP="00000000" w:rsidRDefault="00000000" w:rsidRPr="00000000" w14:paraId="0000000A">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00B">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Pengawas Obat dan Makanan, Kesekretariatan</w:t>
            </w:r>
          </w:p>
        </w:tc>
      </w:tr>
      <w:tr>
        <w:trPr>
          <w:cantSplit w:val="0"/>
          <w:tblHeader w:val="0"/>
        </w:trPr>
        <w:tc>
          <w:tcPr/>
          <w:p w:rsidR="00000000" w:rsidDel="00000000" w:rsidP="00000000" w:rsidRDefault="00000000" w:rsidRPr="00000000" w14:paraId="0000000C">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Kode Jabatan</w:t>
            </w:r>
          </w:p>
        </w:tc>
        <w:tc>
          <w:tcPr/>
          <w:p w:rsidR="00000000" w:rsidDel="00000000" w:rsidP="00000000" w:rsidRDefault="00000000" w:rsidRPr="00000000" w14:paraId="0000000D">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00E">
            <w:pPr>
              <w:tabs>
                <w:tab w:val="left" w:leader="none" w:pos="2977"/>
              </w:tabs>
              <w:spacing w:line="3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1"/>
                <w:szCs w:val="21"/>
                <w:highlight w:val="white"/>
                <w:rtl w:val="0"/>
              </w:rPr>
              <w:t xml:space="preserve">1-03-16-01-01-000</w:t>
            </w:r>
            <w:r w:rsidDel="00000000" w:rsidR="00000000" w:rsidRPr="00000000">
              <w:rPr>
                <w:rtl w:val="0"/>
              </w:rPr>
            </w:r>
          </w:p>
        </w:tc>
      </w:tr>
    </w:tbl>
    <w:p w:rsidR="00000000" w:rsidDel="00000000" w:rsidP="00000000" w:rsidRDefault="00000000" w:rsidRPr="00000000" w14:paraId="0000000F">
      <w:pPr>
        <w:spacing w:after="0" w:lineRule="auto"/>
        <w:ind w:left="0" w:hanging="2"/>
        <w:rPr>
          <w:rFonts w:ascii="Bookman Old Style" w:cs="Bookman Old Style" w:eastAsia="Bookman Old Style" w:hAnsi="Bookman Old Style"/>
        </w:rPr>
      </w:pPr>
      <w:r w:rsidDel="00000000" w:rsidR="00000000" w:rsidRPr="00000000">
        <w:rPr>
          <w:rtl w:val="0"/>
        </w:rPr>
      </w:r>
    </w:p>
    <w:tbl>
      <w:tblPr>
        <w:tblStyle w:val="Table2"/>
        <w:tblW w:w="95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7"/>
        <w:gridCol w:w="632"/>
        <w:gridCol w:w="320"/>
        <w:gridCol w:w="879"/>
        <w:gridCol w:w="2175"/>
        <w:gridCol w:w="300"/>
        <w:gridCol w:w="992"/>
        <w:gridCol w:w="1125"/>
        <w:gridCol w:w="1355"/>
        <w:tblGridChange w:id="0">
          <w:tblGrid>
            <w:gridCol w:w="1787"/>
            <w:gridCol w:w="632"/>
            <w:gridCol w:w="320"/>
            <w:gridCol w:w="879"/>
            <w:gridCol w:w="2175"/>
            <w:gridCol w:w="300"/>
            <w:gridCol w:w="992"/>
            <w:gridCol w:w="1125"/>
            <w:gridCol w:w="1355"/>
          </w:tblGrid>
        </w:tblGridChange>
      </w:tblGrid>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JABATAN PIMPINAN TINGGI PRATAMA</w:t>
            </w:r>
            <w:r w:rsidDel="00000000" w:rsidR="00000000" w:rsidRPr="00000000">
              <w:rPr>
                <w:rtl w:val="0"/>
              </w:rPr>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  IKHTISAR JABATAN</w:t>
            </w:r>
          </w:p>
        </w:tc>
      </w:tr>
      <w:tr>
        <w:trPr>
          <w:cantSplit w:val="0"/>
          <w:tblHeader w:val="0"/>
        </w:trPr>
        <w:tc>
          <w:tcPr>
            <w:gridSpan w:val="2"/>
            <w:tcBorders>
              <w:bottom w:color="000000" w:space="0" w:sz="4"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Ikhtisar Jabatan</w:t>
            </w:r>
          </w:p>
          <w:p w:rsidR="00000000" w:rsidDel="00000000" w:rsidP="00000000" w:rsidRDefault="00000000" w:rsidRPr="00000000" w14:paraId="00000023">
            <w:pPr>
              <w:ind w:left="0" w:hanging="2"/>
              <w:rPr>
                <w:rFonts w:ascii="Bookman Old Style" w:cs="Bookman Old Style" w:eastAsia="Bookman Old Style" w:hAnsi="Bookman Old Style"/>
                <w:sz w:val="22"/>
                <w:szCs w:val="22"/>
              </w:rPr>
            </w:pPr>
            <w:r w:rsidDel="00000000" w:rsidR="00000000" w:rsidRPr="00000000">
              <w:rPr>
                <w:rtl w:val="0"/>
              </w:rPr>
            </w:r>
          </w:p>
        </w:tc>
        <w:tc>
          <w:tcPr>
            <w:gridSpan w:val="7"/>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76" w:lineRule="auto"/>
              <w:ind w:left="0" w:firstLine="0"/>
              <w:jc w:val="both"/>
              <w:rPr>
                <w:rFonts w:ascii="Bookman Old Style" w:cs="Bookman Old Style" w:eastAsia="Bookman Old Style" w:hAnsi="Bookman Old Style"/>
                <w:sz w:val="22"/>
                <w:szCs w:val="22"/>
              </w:rPr>
            </w:pPr>
            <w:sdt>
              <w:sdtPr>
                <w:tag w:val="goog_rdk_0"/>
              </w:sdtPr>
              <w:sdtContent>
                <w:commentRangeStart w:id="0"/>
              </w:sdtContent>
            </w:sdt>
            <w:r w:rsidDel="00000000" w:rsidR="00000000" w:rsidRPr="00000000">
              <w:rPr>
                <w:rFonts w:ascii="Bookman Old Style" w:cs="Bookman Old Style" w:eastAsia="Bookman Old Style" w:hAnsi="Bookman Old Style"/>
                <w:color w:val="000000"/>
                <w:sz w:val="22"/>
                <w:szCs w:val="22"/>
                <w:rtl w:val="0"/>
              </w:rPr>
              <w:t xml:space="preserve">Melaksanakan koordinasi dan pengelolaan sumber daya manusia</w:t>
            </w:r>
            <w:r w:rsidDel="00000000" w:rsidR="00000000" w:rsidRPr="00000000">
              <w:rPr>
                <w:rFonts w:ascii="Bookman Old Style" w:cs="Bookman Old Style" w:eastAsia="Bookman Old Style" w:hAnsi="Bookman Old Style"/>
                <w:sz w:val="22"/>
                <w:szCs w:val="22"/>
                <w:rtl w:val="0"/>
              </w:rPr>
              <w:t xml:space="preserve"> yang meliputi </w:t>
            </w:r>
            <w:r w:rsidDel="00000000" w:rsidR="00000000" w:rsidRPr="00000000">
              <w:rPr>
                <w:rFonts w:ascii="Bookman Old Style" w:cs="Bookman Old Style" w:eastAsia="Bookman Old Style" w:hAnsi="Bookman Old Style"/>
                <w:color w:val="000000"/>
                <w:sz w:val="22"/>
                <w:szCs w:val="22"/>
                <w:rtl w:val="0"/>
              </w:rPr>
              <w:t xml:space="preserve">penyiapan perumusan, koordinasi dan sinkronisasi pelaksanaan kebijakan, serta pemantauan, analisis, evaluasi, dan pelaporan atas pelaksanaan kebijakan di pengelolaan sumber daya manusia aparatur</w:t>
            </w:r>
            <w:r w:rsidDel="00000000" w:rsidR="00000000" w:rsidRPr="00000000">
              <w:rPr>
                <w:rFonts w:ascii="Bookman Old Style" w:cs="Bookman Old Style" w:eastAsia="Bookman Old Style" w:hAnsi="Bookman Old Style"/>
                <w:sz w:val="22"/>
                <w:szCs w:val="22"/>
                <w:rtl w:val="0"/>
              </w:rPr>
              <w:t xml:space="preserve"> maupun </w:t>
            </w:r>
            <w:r w:rsidDel="00000000" w:rsidR="00000000" w:rsidRPr="00000000">
              <w:rPr>
                <w:rFonts w:ascii="Bookman Old Style" w:cs="Bookman Old Style" w:eastAsia="Bookman Old Style" w:hAnsi="Bookman Old Style"/>
                <w:color w:val="000000"/>
                <w:sz w:val="22"/>
                <w:szCs w:val="22"/>
                <w:rtl w:val="0"/>
              </w:rPr>
              <w:t xml:space="preserve">pemantauan, dan evaluasi kinerja, serta pembinaan dan pemberian dukungan administrasi kepada seluruh unit organisasi di lingkungan Badan POM</w:t>
            </w:r>
            <w:commentRangeEnd w:id="0"/>
            <w:r w:rsidDel="00000000" w:rsidR="00000000" w:rsidRPr="00000000">
              <w:commentReference w:id="0"/>
            </w:r>
            <w:r w:rsidDel="00000000" w:rsidR="00000000" w:rsidRPr="00000000">
              <w:rPr>
                <w:rFonts w:ascii="Bookman Old Style" w:cs="Bookman Old Style" w:eastAsia="Bookman Old Style" w:hAnsi="Bookman Old Style"/>
                <w:color w:val="000000"/>
                <w:sz w:val="22"/>
                <w:szCs w:val="22"/>
                <w:rtl w:val="0"/>
              </w:rPr>
              <w:t xml:space="preserve">.</w:t>
            </w:r>
            <w:r w:rsidDel="00000000" w:rsidR="00000000" w:rsidRPr="00000000">
              <w:rPr>
                <w:rtl w:val="0"/>
              </w:rPr>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2C">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II. STANDAR KOMPETENSI</w:t>
            </w:r>
          </w:p>
        </w:tc>
      </w:tr>
      <w:tr>
        <w:trPr>
          <w:cantSplit w:val="0"/>
          <w:trHeight w:val="269" w:hRule="atLeast"/>
          <w:tblHeader w:val="0"/>
        </w:trPr>
        <w:tc>
          <w:tcPr>
            <w:gridSpan w:val="3"/>
            <w:vAlign w:val="center"/>
          </w:tcPr>
          <w:p w:rsidR="00000000" w:rsidDel="00000000" w:rsidP="00000000" w:rsidRDefault="00000000" w:rsidRPr="00000000" w14:paraId="00000035">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Kompetensi</w:t>
            </w:r>
          </w:p>
        </w:tc>
        <w:tc>
          <w:tcPr>
            <w:vAlign w:val="center"/>
          </w:tcPr>
          <w:p w:rsidR="00000000" w:rsidDel="00000000" w:rsidP="00000000" w:rsidRDefault="00000000" w:rsidRPr="00000000" w14:paraId="0000003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Level</w:t>
            </w:r>
          </w:p>
        </w:tc>
        <w:tc>
          <w:tcPr>
            <w:vAlign w:val="center"/>
          </w:tcPr>
          <w:p w:rsidR="00000000" w:rsidDel="00000000" w:rsidP="00000000" w:rsidRDefault="00000000" w:rsidRPr="00000000" w14:paraId="00000039">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Diskripsi</w:t>
            </w:r>
          </w:p>
        </w:tc>
        <w:tc>
          <w:tcPr>
            <w:gridSpan w:val="4"/>
            <w:vAlign w:val="center"/>
          </w:tcPr>
          <w:p w:rsidR="00000000" w:rsidDel="00000000" w:rsidP="00000000" w:rsidRDefault="00000000" w:rsidRPr="00000000" w14:paraId="0000003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Indikator Kompetensi</w:t>
            </w:r>
          </w:p>
        </w:tc>
      </w:tr>
      <w:tr>
        <w:trPr>
          <w:cantSplit w:val="0"/>
          <w:trHeight w:val="116" w:hRule="atLeast"/>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  Manajerial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1">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2">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43">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5">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46">
            <w:pPr>
              <w:ind w:left="0" w:hanging="2"/>
              <w:rPr>
                <w:rFonts w:ascii="Bookman Old Style" w:cs="Bookman Old Style" w:eastAsia="Bookman Old Style" w:hAnsi="Bookman Old Style"/>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Integritas</w:t>
            </w:r>
          </w:p>
        </w:tc>
        <w:tc>
          <w:tcPr/>
          <w:p w:rsidR="00000000" w:rsidDel="00000000" w:rsidP="00000000" w:rsidRDefault="00000000" w:rsidRPr="00000000" w14:paraId="0000004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4B">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menciptakan situasi kerja yang mendorong kepatuhan pada nilai, norma, dan etika organisasi</w:t>
            </w:r>
          </w:p>
        </w:tc>
        <w:tc>
          <w:tcPr>
            <w:gridSpan w:val="4"/>
          </w:tcPr>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Menciptakan situasi kerja yang mendorong seluruh pemangku kepentingan mematuhi nilai, norma, dan etika organisasi dalam segala situasi dan kondisi;</w:t>
            </w:r>
            <w:r w:rsidDel="00000000" w:rsidR="00000000" w:rsidRPr="00000000">
              <w:rPr>
                <w:rtl w:val="0"/>
              </w:rPr>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Mendukung dan menerapkan prinsip moral dan standar etika yang tinggi, serta berani menanggung konsekuensinya;</w:t>
            </w:r>
            <w:r w:rsidDel="00000000" w:rsidR="00000000" w:rsidRPr="00000000">
              <w:rPr>
                <w:rtl w:val="0"/>
              </w:rPr>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Berani melakukan koreksi atau mengambil tindakan atas penyimpangan kode etik/nilai-nilai yang dilakukan oleh orang lain, pada tataran lingkup kerja setingkat instansi meskipun ada resiko.</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76" w:lineRule="auto"/>
              <w:ind w:left="450" w:firstLine="0"/>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5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Kerjasama</w:t>
            </w:r>
          </w:p>
        </w:tc>
        <w:tc>
          <w:tcPr/>
          <w:p w:rsidR="00000000" w:rsidDel="00000000" w:rsidP="00000000" w:rsidRDefault="00000000" w:rsidRPr="00000000" w14:paraId="0000005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57">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Membangun komitmen tim, sinergi</w:t>
            </w:r>
          </w:p>
          <w:p w:rsidR="00000000" w:rsidDel="00000000" w:rsidP="00000000" w:rsidRDefault="00000000" w:rsidRPr="00000000" w14:paraId="00000058">
            <w:pPr>
              <w:ind w:left="0" w:hanging="2"/>
              <w:jc w:val="both"/>
              <w:rPr>
                <w:rFonts w:ascii="Bookman Old Style" w:cs="Bookman Old Style" w:eastAsia="Bookman Old Style" w:hAnsi="Bookman Old Style"/>
                <w:sz w:val="22"/>
                <w:szCs w:val="22"/>
              </w:rPr>
            </w:pPr>
            <w:r w:rsidDel="00000000" w:rsidR="00000000" w:rsidRPr="00000000">
              <w:rPr>
                <w:rtl w:val="0"/>
              </w:rPr>
            </w:r>
          </w:p>
        </w:tc>
        <w:tc>
          <w:tcPr>
            <w:gridSpan w:val="4"/>
          </w:tcPr>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Membangun sinergi antar unit kerja di lingkup instansi yang dipimpin;</w:t>
            </w:r>
            <w:r w:rsidDel="00000000" w:rsidR="00000000" w:rsidRPr="00000000">
              <w:rPr>
                <w:rtl w:val="0"/>
              </w:rPr>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Memfasilitasi kepentingan yang berbeda dari unit kerja lain sehingga tercipta sinergi dalam rangka pencapaian target kerja organisasi;</w:t>
            </w:r>
            <w:r w:rsidDel="00000000" w:rsidR="00000000" w:rsidRPr="00000000">
              <w:rPr>
                <w:rtl w:val="0"/>
              </w:rPr>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Mengembangkan sistem yang menghargai kerja sama antar unit, memberikan dukungan / semangat  untuk memastikan tercapainya sinergi dalam rangka pencapaian target kerja organisasi.</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76" w:lineRule="auto"/>
              <w:ind w:left="360" w:firstLine="0"/>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6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Komunikasi</w:t>
            </w:r>
          </w:p>
        </w:tc>
        <w:tc>
          <w:tcPr/>
          <w:p w:rsidR="00000000" w:rsidDel="00000000" w:rsidP="00000000" w:rsidRDefault="00000000" w:rsidRPr="00000000" w14:paraId="00000063">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64">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mengemukakan pemikiran multidimensi secara lisan dan tertulis untuk mendorong kesepakatan dengan tujuan meningkatkan kinerja secara keseluruhan</w:t>
            </w:r>
          </w:p>
        </w:tc>
        <w:tc>
          <w:tcPr>
            <w:gridSpan w:val="4"/>
          </w:tcPr>
          <w:p w:rsidR="00000000" w:rsidDel="00000000" w:rsidP="00000000" w:rsidRDefault="00000000" w:rsidRPr="00000000" w14:paraId="00000065">
            <w:pPr>
              <w:numPr>
                <w:ilvl w:val="0"/>
                <w:numId w:val="15"/>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Mengintegrasikan informasi-informasi penting hasil diskusi dengan pihak lain untuk mendapatkan pemahaman yang sama; Berbagi informasi dengan pemangku kepentingan untuk tujuan meningkatkan kinerja secara keseluruhan;</w:t>
            </w:r>
            <w:r w:rsidDel="00000000" w:rsidR="00000000" w:rsidRPr="00000000">
              <w:rPr>
                <w:rtl w:val="0"/>
              </w:rPr>
            </w:r>
          </w:p>
          <w:p w:rsidR="00000000" w:rsidDel="00000000" w:rsidP="00000000" w:rsidRDefault="00000000" w:rsidRPr="00000000" w14:paraId="00000066">
            <w:pPr>
              <w:numPr>
                <w:ilvl w:val="0"/>
                <w:numId w:val="15"/>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Menuangkan pemikiran/konsep yang multidimensi dalam bentuk tulisan formal;</w:t>
            </w:r>
            <w:r w:rsidDel="00000000" w:rsidR="00000000" w:rsidRPr="00000000">
              <w:rPr>
                <w:rtl w:val="0"/>
              </w:rPr>
            </w:r>
          </w:p>
          <w:p w:rsidR="00000000" w:rsidDel="00000000" w:rsidP="00000000" w:rsidRDefault="00000000" w:rsidRPr="00000000" w14:paraId="00000067">
            <w:pPr>
              <w:numPr>
                <w:ilvl w:val="0"/>
                <w:numId w:val="15"/>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Menyampaikan informasi secara persuasif untuk mendorong pemangku kepentingan sepakat pada langkah-langkah bersama dengan tujuan meningkatkan kinerja secara keseluruhan.</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ind w:left="360" w:firstLine="0"/>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6C">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 Orientasi pada hasil</w:t>
            </w:r>
          </w:p>
        </w:tc>
        <w:tc>
          <w:tcPr/>
          <w:p w:rsidR="00000000" w:rsidDel="00000000" w:rsidP="00000000" w:rsidRDefault="00000000" w:rsidRPr="00000000" w14:paraId="0000006F">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70">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Mendorong unit kerja mencapai target yang ditetapkan atau melebihi hasil kerja sebelumnya</w:t>
            </w:r>
          </w:p>
        </w:tc>
        <w:tc>
          <w:tcPr>
            <w:gridSpan w:val="4"/>
          </w:tcPr>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Mendorong unit kerja di tingkat instansi untuk mencapai kinerja yang melebihi target yang ditetapkan;</w:t>
            </w:r>
            <w:r w:rsidDel="00000000" w:rsidR="00000000" w:rsidRPr="00000000">
              <w:rPr>
                <w:rtl w:val="0"/>
              </w:rPr>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Memantau dan mengevaluasi hasil kerja unitnya agar selaras dengan sasaran strategis instansi;</w:t>
            </w:r>
            <w:r w:rsidDel="00000000" w:rsidR="00000000" w:rsidRPr="00000000">
              <w:rPr>
                <w:rtl w:val="0"/>
              </w:rPr>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Mendorong pemanfaatan sumber daya bersama antar unit kerja dalam rangka  meningkatkan efektifitas dan efisiensi pencapaian target organisasi.</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ind w:left="450" w:firstLine="0"/>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7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5  Pelayanan Publik</w:t>
            </w:r>
          </w:p>
        </w:tc>
        <w:tc>
          <w:tcPr/>
          <w:p w:rsidR="00000000" w:rsidDel="00000000" w:rsidP="00000000" w:rsidRDefault="00000000" w:rsidRPr="00000000" w14:paraId="0000007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7C">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memonitor, mengevaluasi, memperhitungkan dan mengantisipasi dampak dari isu-isu jangka panjang, kesempatan, atau kekuatan politik dalam hal pelayanan kebutuhan pemangku kepentingan yang transparan, objektif, dan profesional</w:t>
            </w:r>
          </w:p>
        </w:tc>
        <w:tc>
          <w:tcPr>
            <w:gridSpan w:val="4"/>
          </w:tcPr>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Memahami dan memberi perhatian kepada isu-isu jangka panjang, kesempatan atau kekuatan politik yang mempengaruhi organisasi dalam hubungannya dengan dunia luar, memperhitungkan dan mengantisipasi dampak terhadap pelaksanaan tugas-tugas pelayanan publik secara objektif, transparan, dan profesional dalam lingkup organisasi;</w:t>
            </w:r>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Menjaga agar kebijakan pelayanan publik yang diselenggarakan oleh instansinya telah selaras dengan standar pelayanan yang objektif, netral, tidak memihak, tidak diskriminatif, serta tidak terpengaruh kepentingan pribadi/kelompok/partai politik;</w:t>
            </w:r>
            <w:r w:rsidDel="00000000" w:rsidR="00000000" w:rsidRPr="00000000">
              <w:rPr>
                <w:rtl w:val="0"/>
              </w:rPr>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Menerapkan strategi jangka panjang yang berfokus pada pemenuhan kebutuhan pemangku kepentingan dalam menyusun kebijakan dengan mengikuti standar objektif, netral, tidak memihak, tidak diskriminatif, transparan, tidak terpengaruh kepentingan pribadi/kelompok</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ind w:left="360" w:firstLine="0"/>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84">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6  Pengembangan diri dan orang lain</w:t>
            </w:r>
          </w:p>
        </w:tc>
        <w:tc>
          <w:tcPr/>
          <w:p w:rsidR="00000000" w:rsidDel="00000000" w:rsidP="00000000" w:rsidRDefault="00000000" w:rsidRPr="00000000" w14:paraId="00000087">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88">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Menyusun program pengembangan jangka panjang dalam rangka mendorong manajemen pembelajaran</w:t>
            </w:r>
          </w:p>
        </w:tc>
        <w:tc>
          <w:tcPr>
            <w:gridSpan w:val="4"/>
          </w:tcPr>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Menyusun program pengembangan jangka panjang bersama-sama dengan bawahan, termasuk didalamnya penetapan tujuan, bimbingan, penugasan dan pengalaman lainnya, serta mengalokasikan waktu untuk mengikuti pelatihan / pendidikan / pengembangan kompetensi dan karir;</w:t>
            </w:r>
            <w:r w:rsidDel="00000000" w:rsidR="00000000" w:rsidRPr="00000000">
              <w:rPr>
                <w:rtl w:val="0"/>
              </w:rPr>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Melaksanakan manajemen pembelajaran termasuk evaluasi dan umpan balik pada tataran organisasi;</w:t>
            </w:r>
            <w:r w:rsidDel="00000000" w:rsidR="00000000" w:rsidRPr="00000000">
              <w:rPr>
                <w:rtl w:val="0"/>
              </w:rPr>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Mengembangkan orang-orang disekitarnya secara konsisten, melakukan kaderisasi untuk posisi-posisi di unit kerjanya</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6" w:lineRule="auto"/>
              <w:ind w:left="360" w:firstLine="0"/>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9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7. Mengelola Perubahan</w:t>
            </w:r>
          </w:p>
        </w:tc>
        <w:tc>
          <w:tcPr/>
          <w:p w:rsidR="00000000" w:rsidDel="00000000" w:rsidP="00000000" w:rsidRDefault="00000000" w:rsidRPr="00000000" w14:paraId="00000093">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94">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Memimpin perubahan pada unit kerja</w:t>
            </w:r>
          </w:p>
        </w:tc>
        <w:tc>
          <w:tcPr>
            <w:gridSpan w:val="4"/>
          </w:tcPr>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Mengarahkan unit kerja untuk lebih siap dalam menghadapi perubahan termasuk memitigasi risiko yang mungkin terjadi;</w:t>
            </w:r>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Memastikan perubahan sudah diterapkan secara aktif di lingkup unit kerjanya secara berkala;</w:t>
            </w:r>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Memimpin dan memastikan penerapan program-program perubahan selaras antar unit kerja</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ind w:left="360" w:firstLine="0"/>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9C">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8. Pengambilan Keputusan</w:t>
            </w:r>
          </w:p>
        </w:tc>
        <w:tc>
          <w:tcPr/>
          <w:p w:rsidR="00000000" w:rsidDel="00000000" w:rsidP="00000000" w:rsidRDefault="00000000" w:rsidRPr="00000000" w14:paraId="0000009F">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A0">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Menyelesaikan masalah yang mengandung risiko tinggi, mengantisipasi dampak keputusan, membuat tindakan pengamanan; mitigasi risiko</w:t>
            </w:r>
          </w:p>
        </w:tc>
        <w:tc>
          <w:tcPr>
            <w:gridSpan w:val="4"/>
          </w:tcPr>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Menyusun dan/atau memutuskan konsep penyelesaian masalah yang melibatkan beberapa/seluruh fungsi dalam organisasi;</w:t>
            </w:r>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Menghasilkan solusi dari berbagai masalah yang kompleks, terkait dengan bidang kerjanya yang berdampak pada pihak lain.</w:t>
            </w:r>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pacing w:line="276" w:lineRule="auto"/>
              <w:ind w:left="450" w:hanging="9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Membuat keputusan dan mengantisipasi dampak keputusannya serta menyiapkan tindakan penanganannya (mitigasi risiko).</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200" w:line="276" w:lineRule="auto"/>
              <w:ind w:left="0" w:hanging="2"/>
              <w:jc w:val="both"/>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B   Sosial Kultural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B">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C">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AD">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F">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B0">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9.  Perekat Bangsa</w:t>
            </w:r>
          </w:p>
        </w:tc>
        <w:tc>
          <w:tcPr>
            <w:tcBorders>
              <w:bottom w:color="000000" w:space="0" w:sz="4" w:val="single"/>
            </w:tcBorders>
          </w:tcPr>
          <w:p w:rsidR="00000000" w:rsidDel="00000000" w:rsidP="00000000" w:rsidRDefault="00000000" w:rsidRPr="00000000" w14:paraId="000000B4">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tcBorders>
              <w:bottom w:color="000000" w:space="0" w:sz="4" w:val="single"/>
            </w:tcBorders>
          </w:tcPr>
          <w:p w:rsidR="00000000" w:rsidDel="00000000" w:rsidP="00000000" w:rsidRDefault="00000000" w:rsidRPr="00000000" w14:paraId="000000B5">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Mendayagunakan perbedaan secara konstruktif dan kreatif untuk meningkatkan efektifitas organisasi</w:t>
            </w:r>
          </w:p>
        </w:tc>
        <w:tc>
          <w:tcPr>
            <w:gridSpan w:val="4"/>
            <w:tcBorders>
              <w:bottom w:color="000000" w:space="0" w:sz="4" w:val="single"/>
            </w:tcBorders>
          </w:tcPr>
          <w:p w:rsidR="00000000" w:rsidDel="00000000" w:rsidP="00000000" w:rsidRDefault="00000000" w:rsidRPr="00000000" w14:paraId="000000B6">
            <w:pPr>
              <w:numPr>
                <w:ilvl w:val="1"/>
                <w:numId w:val="9"/>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Menginisiasi dan merepresentasikan pemerintah di lingkungan kerja dan masyarakat untuk senantiasa menjaga persatuan dan kesatuan dalam keberagaman dan menerima segala bentuk perbedaan dalam kehidupan bermasyarakat;</w:t>
            </w:r>
            <w:r w:rsidDel="00000000" w:rsidR="00000000" w:rsidRPr="00000000">
              <w:rPr>
                <w:rtl w:val="0"/>
              </w:rPr>
            </w:r>
          </w:p>
          <w:p w:rsidR="00000000" w:rsidDel="00000000" w:rsidP="00000000" w:rsidRDefault="00000000" w:rsidRPr="00000000" w14:paraId="000000B7">
            <w:pPr>
              <w:numPr>
                <w:ilvl w:val="1"/>
                <w:numId w:val="9"/>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mendayagunakan perbedaan latar belakang, agama/kepercayaan, suku, jender, sosial ekonomi, preferensi politik untuk mencapai kelancaran pencapaian tujuan organisasi;</w:t>
            </w:r>
            <w:r w:rsidDel="00000000" w:rsidR="00000000" w:rsidRPr="00000000">
              <w:rPr>
                <w:rtl w:val="0"/>
              </w:rPr>
            </w:r>
          </w:p>
          <w:p w:rsidR="00000000" w:rsidDel="00000000" w:rsidP="00000000" w:rsidRDefault="00000000" w:rsidRPr="00000000" w14:paraId="000000B8">
            <w:pPr>
              <w:numPr>
                <w:ilvl w:val="1"/>
                <w:numId w:val="9"/>
              </w:numPr>
              <w:pBdr>
                <w:top w:space="0" w:sz="0" w:val="nil"/>
                <w:left w:space="0" w:sz="0" w:val="nil"/>
                <w:bottom w:space="0" w:sz="0" w:val="nil"/>
                <w:right w:space="0" w:sz="0" w:val="nil"/>
                <w:between w:space="0" w:sz="0" w:val="nil"/>
              </w:pBdr>
              <w:spacing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membuat program yang mengakomodasi perbedaan latar belakang, agama/kepercayaan, suku, jender, sosial ekonomi, preferensi politik.</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200" w:line="276" w:lineRule="auto"/>
              <w:ind w:left="0" w:hanging="2"/>
              <w:jc w:val="both"/>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C.  Teknis</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C0">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C1">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C2">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C4">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C5">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top w:color="000000" w:space="0" w:sz="4" w:val="single"/>
              <w:left w:color="000000" w:space="0" w:sz="4" w:val="single"/>
            </w:tcBorders>
          </w:tcPr>
          <w:p w:rsidR="00000000" w:rsidDel="00000000" w:rsidP="00000000" w:rsidRDefault="00000000" w:rsidRPr="00000000" w14:paraId="000000C6">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10. Penyusunan kebijakan Bidang Sumber Daya Manusia Aparatur</w:t>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tl w:val="0"/>
              </w:rPr>
            </w:r>
          </w:p>
        </w:tc>
        <w:tc>
          <w:tcPr>
            <w:tcBorders>
              <w:top w:color="000000" w:space="0" w:sz="4" w:val="single"/>
            </w:tcBorders>
          </w:tcPr>
          <w:p w:rsidR="00000000" w:rsidDel="00000000" w:rsidP="00000000" w:rsidRDefault="00000000" w:rsidRPr="00000000" w14:paraId="000000C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tcBorders>
              <w:top w:color="000000" w:space="0" w:sz="4" w:val="single"/>
            </w:tcBorders>
          </w:tcPr>
          <w:p w:rsidR="00000000" w:rsidDel="00000000" w:rsidP="00000000" w:rsidRDefault="00000000" w:rsidRPr="00000000" w14:paraId="000000CB">
            <w:pPr>
              <w:ind w:left="0" w:hanging="2"/>
              <w:jc w:val="both"/>
              <w:rPr>
                <w:rFonts w:ascii="Bookman Old Style" w:cs="Bookman Old Style" w:eastAsia="Bookman Old Style" w:hAnsi="Bookman Old Style"/>
                <w:color w:val="ff0000"/>
                <w:sz w:val="22"/>
                <w:szCs w:val="22"/>
              </w:rPr>
            </w:pPr>
            <w:r w:rsidDel="00000000" w:rsidR="00000000" w:rsidRPr="00000000">
              <w:rPr>
                <w:rFonts w:ascii="Bookman Old Style" w:cs="Bookman Old Style" w:eastAsia="Bookman Old Style" w:hAnsi="Bookman Old Style"/>
                <w:color w:val="ff0000"/>
                <w:sz w:val="22"/>
                <w:szCs w:val="22"/>
                <w:rtl w:val="0"/>
              </w:rPr>
              <w:t xml:space="preserve">Mampu memberikan</w:t>
            </w:r>
          </w:p>
          <w:p w:rsidR="00000000" w:rsidDel="00000000" w:rsidP="00000000" w:rsidRDefault="00000000" w:rsidRPr="00000000" w14:paraId="000000CC">
            <w:pPr>
              <w:ind w:left="0" w:hanging="2"/>
              <w:jc w:val="both"/>
              <w:rPr>
                <w:rFonts w:ascii="Bookman Old Style" w:cs="Bookman Old Style" w:eastAsia="Bookman Old Style" w:hAnsi="Bookman Old Style"/>
                <w:color w:val="ff0000"/>
                <w:sz w:val="22"/>
                <w:szCs w:val="22"/>
              </w:rPr>
            </w:pPr>
            <w:r w:rsidDel="00000000" w:rsidR="00000000" w:rsidRPr="00000000">
              <w:rPr>
                <w:rFonts w:ascii="Bookman Old Style" w:cs="Bookman Old Style" w:eastAsia="Bookman Old Style" w:hAnsi="Bookman Old Style"/>
                <w:color w:val="ff0000"/>
                <w:sz w:val="22"/>
                <w:szCs w:val="22"/>
                <w:rtl w:val="0"/>
              </w:rPr>
              <w:t xml:space="preserve">rekomendasi atas</w:t>
            </w:r>
          </w:p>
          <w:p w:rsidR="00000000" w:rsidDel="00000000" w:rsidP="00000000" w:rsidRDefault="00000000" w:rsidRPr="00000000" w14:paraId="000000CD">
            <w:pPr>
              <w:ind w:left="0" w:hanging="2"/>
              <w:jc w:val="both"/>
              <w:rPr>
                <w:rFonts w:ascii="Bookman Old Style" w:cs="Bookman Old Style" w:eastAsia="Bookman Old Style" w:hAnsi="Bookman Old Style"/>
                <w:color w:val="ff0000"/>
                <w:sz w:val="22"/>
                <w:szCs w:val="22"/>
              </w:rPr>
            </w:pPr>
            <w:r w:rsidDel="00000000" w:rsidR="00000000" w:rsidRPr="00000000">
              <w:rPr>
                <w:rFonts w:ascii="Bookman Old Style" w:cs="Bookman Old Style" w:eastAsia="Bookman Old Style" w:hAnsi="Bookman Old Style"/>
                <w:color w:val="ff0000"/>
                <w:sz w:val="22"/>
                <w:szCs w:val="22"/>
                <w:rtl w:val="0"/>
              </w:rPr>
              <w:t xml:space="preserve">kesimpulan kajian</w:t>
            </w:r>
          </w:p>
          <w:p w:rsidR="00000000" w:rsidDel="00000000" w:rsidP="00000000" w:rsidRDefault="00000000" w:rsidRPr="00000000" w14:paraId="000000CE">
            <w:pPr>
              <w:ind w:left="0" w:hanging="2"/>
              <w:jc w:val="both"/>
              <w:rPr>
                <w:rFonts w:ascii="Bookman Old Style" w:cs="Bookman Old Style" w:eastAsia="Bookman Old Style" w:hAnsi="Bookman Old Style"/>
                <w:color w:val="ff0000"/>
                <w:sz w:val="22"/>
                <w:szCs w:val="22"/>
              </w:rPr>
            </w:pPr>
            <w:r w:rsidDel="00000000" w:rsidR="00000000" w:rsidRPr="00000000">
              <w:rPr>
                <w:rFonts w:ascii="Bookman Old Style" w:cs="Bookman Old Style" w:eastAsia="Bookman Old Style" w:hAnsi="Bookman Old Style"/>
                <w:color w:val="ff0000"/>
                <w:sz w:val="22"/>
                <w:szCs w:val="22"/>
                <w:rtl w:val="0"/>
              </w:rPr>
              <w:t xml:space="preserve">kebijakan SDM</w:t>
            </w:r>
          </w:p>
          <w:p w:rsidR="00000000" w:rsidDel="00000000" w:rsidP="00000000" w:rsidRDefault="00000000" w:rsidRPr="00000000" w14:paraId="000000CF">
            <w:pPr>
              <w:ind w:left="0" w:hanging="2"/>
              <w:jc w:val="both"/>
              <w:rPr>
                <w:rFonts w:ascii="Bookman Old Style" w:cs="Bookman Old Style" w:eastAsia="Bookman Old Style" w:hAnsi="Bookman Old Style"/>
                <w:color w:val="ff0000"/>
                <w:sz w:val="22"/>
                <w:szCs w:val="22"/>
              </w:rPr>
            </w:pPr>
            <w:r w:rsidDel="00000000" w:rsidR="00000000" w:rsidRPr="00000000">
              <w:rPr>
                <w:rFonts w:ascii="Bookman Old Style" w:cs="Bookman Old Style" w:eastAsia="Bookman Old Style" w:hAnsi="Bookman Old Style"/>
                <w:color w:val="ff0000"/>
                <w:sz w:val="22"/>
                <w:szCs w:val="22"/>
                <w:rtl w:val="0"/>
              </w:rPr>
              <w:t xml:space="preserve">Aparatur</w:t>
            </w:r>
          </w:p>
        </w:tc>
        <w:tc>
          <w:tcPr>
            <w:gridSpan w:val="4"/>
            <w:tcBorders>
              <w:top w:color="000000" w:space="0" w:sz="4" w:val="single"/>
            </w:tcBorders>
          </w:tcPr>
          <w:p w:rsidR="00000000" w:rsidDel="00000000" w:rsidP="00000000" w:rsidRDefault="00000000" w:rsidRPr="00000000" w14:paraId="000000D0">
            <w:pPr>
              <w:numPr>
                <w:ilvl w:val="0"/>
                <w:numId w:val="12"/>
              </w:numPr>
              <w:ind w:left="450" w:hanging="90"/>
              <w:jc w:val="both"/>
              <w:rPr>
                <w:rFonts w:ascii="Bookman Old Style" w:cs="Bookman Old Style" w:eastAsia="Bookman Old Style" w:hAnsi="Bookman Old Style"/>
                <w:color w:val="ff0000"/>
                <w:sz w:val="22"/>
                <w:szCs w:val="22"/>
                <w:highlight w:val="white"/>
              </w:rPr>
            </w:pPr>
            <w:r w:rsidDel="00000000" w:rsidR="00000000" w:rsidRPr="00000000">
              <w:rPr>
                <w:rFonts w:ascii="Bookman Old Style" w:cs="Bookman Old Style" w:eastAsia="Bookman Old Style" w:hAnsi="Bookman Old Style"/>
                <w:color w:val="ff0000"/>
                <w:sz w:val="22"/>
                <w:szCs w:val="22"/>
                <w:highlight w:val="white"/>
                <w:rtl w:val="0"/>
              </w:rPr>
              <w:t xml:space="preserve">Mampu menyusun rekomendasi kebijakan SDM Aparatur yang berdasar pada bukti (</w:t>
            </w:r>
            <w:r w:rsidDel="00000000" w:rsidR="00000000" w:rsidRPr="00000000">
              <w:rPr>
                <w:rFonts w:ascii="Bookman Old Style" w:cs="Bookman Old Style" w:eastAsia="Bookman Old Style" w:hAnsi="Bookman Old Style"/>
                <w:i w:val="1"/>
                <w:color w:val="ff0000"/>
                <w:sz w:val="22"/>
                <w:szCs w:val="22"/>
                <w:highlight w:val="white"/>
                <w:rtl w:val="0"/>
              </w:rPr>
              <w:t xml:space="preserve">evidence-based policy recommendation</w:t>
            </w:r>
            <w:r w:rsidDel="00000000" w:rsidR="00000000" w:rsidRPr="00000000">
              <w:rPr>
                <w:rFonts w:ascii="Bookman Old Style" w:cs="Bookman Old Style" w:eastAsia="Bookman Old Style" w:hAnsi="Bookman Old Style"/>
                <w:color w:val="ff0000"/>
                <w:sz w:val="22"/>
                <w:szCs w:val="22"/>
                <w:highlight w:val="white"/>
                <w:rtl w:val="0"/>
              </w:rPr>
              <w:t xml:space="preserve">)</w:t>
            </w:r>
            <w:r w:rsidDel="00000000" w:rsidR="00000000" w:rsidRPr="00000000">
              <w:rPr>
                <w:rtl w:val="0"/>
              </w:rPr>
            </w:r>
          </w:p>
          <w:p w:rsidR="00000000" w:rsidDel="00000000" w:rsidP="00000000" w:rsidRDefault="00000000" w:rsidRPr="00000000" w14:paraId="000000D1">
            <w:pPr>
              <w:numPr>
                <w:ilvl w:val="0"/>
                <w:numId w:val="12"/>
              </w:numPr>
              <w:ind w:left="450" w:hanging="90"/>
              <w:jc w:val="both"/>
              <w:rPr>
                <w:rFonts w:ascii="Bookman Old Style" w:cs="Bookman Old Style" w:eastAsia="Bookman Old Style" w:hAnsi="Bookman Old Style"/>
                <w:color w:val="ff0000"/>
                <w:sz w:val="22"/>
                <w:szCs w:val="22"/>
                <w:highlight w:val="white"/>
              </w:rPr>
            </w:pPr>
            <w:r w:rsidDel="00000000" w:rsidR="00000000" w:rsidRPr="00000000">
              <w:rPr>
                <w:rFonts w:ascii="Bookman Old Style" w:cs="Bookman Old Style" w:eastAsia="Bookman Old Style" w:hAnsi="Bookman Old Style"/>
                <w:color w:val="ff0000"/>
                <w:sz w:val="22"/>
                <w:szCs w:val="22"/>
                <w:highlight w:val="white"/>
                <w:rtl w:val="0"/>
              </w:rPr>
              <w:t xml:space="preserve">Mampu memberikan rekomendasi atas kesimpulan kajian SDM Aparatur</w:t>
            </w:r>
            <w:r w:rsidDel="00000000" w:rsidR="00000000" w:rsidRPr="00000000">
              <w:rPr>
                <w:rtl w:val="0"/>
              </w:rPr>
            </w:r>
          </w:p>
          <w:p w:rsidR="00000000" w:rsidDel="00000000" w:rsidP="00000000" w:rsidRDefault="00000000" w:rsidRPr="00000000" w14:paraId="000000D2">
            <w:pPr>
              <w:ind w:left="0" w:hanging="2"/>
              <w:jc w:val="both"/>
              <w:rPr>
                <w:rFonts w:ascii="Bookman Old Style" w:cs="Bookman Old Style" w:eastAsia="Bookman Old Style" w:hAnsi="Bookman Old Style"/>
                <w:color w:val="ff0000"/>
                <w:sz w:val="22"/>
                <w:szCs w:val="22"/>
                <w:highlight w:val="white"/>
              </w:rPr>
            </w:pPr>
            <w:r w:rsidDel="00000000" w:rsidR="00000000" w:rsidRPr="00000000">
              <w:rPr>
                <w:rtl w:val="0"/>
              </w:rPr>
            </w:r>
          </w:p>
          <w:p w:rsidR="00000000" w:rsidDel="00000000" w:rsidP="00000000" w:rsidRDefault="00000000" w:rsidRPr="00000000" w14:paraId="000000D3">
            <w:pPr>
              <w:ind w:left="0" w:hanging="2"/>
              <w:jc w:val="both"/>
              <w:rPr>
                <w:rFonts w:ascii="Bookman Old Style" w:cs="Bookman Old Style" w:eastAsia="Bookman Old Style" w:hAnsi="Bookman Old Style"/>
                <w:b w:val="1"/>
                <w:i w:val="1"/>
                <w:color w:val="ff0000"/>
                <w:sz w:val="22"/>
                <w:szCs w:val="22"/>
                <w:highlight w:val="white"/>
              </w:rPr>
            </w:pPr>
            <w:r w:rsidDel="00000000" w:rsidR="00000000" w:rsidRPr="00000000">
              <w:rPr>
                <w:rFonts w:ascii="Bookman Old Style" w:cs="Bookman Old Style" w:eastAsia="Bookman Old Style" w:hAnsi="Bookman Old Style"/>
                <w:b w:val="1"/>
                <w:i w:val="1"/>
                <w:color w:val="ff0000"/>
                <w:sz w:val="22"/>
                <w:szCs w:val="22"/>
                <w:highlight w:val="white"/>
                <w:rtl w:val="0"/>
              </w:rPr>
              <w:t xml:space="preserve">Minimal jumlahnya 3 maksimal 5 pada masing masing unit kompetensi</w:t>
            </w:r>
          </w:p>
          <w:p w:rsidR="00000000" w:rsidDel="00000000" w:rsidP="00000000" w:rsidRDefault="00000000" w:rsidRPr="00000000" w14:paraId="000000D4">
            <w:pPr>
              <w:ind w:left="0" w:hanging="2"/>
              <w:jc w:val="both"/>
              <w:rPr>
                <w:rFonts w:ascii="Bookman Old Style" w:cs="Bookman Old Style" w:eastAsia="Bookman Old Style" w:hAnsi="Bookman Old Style"/>
                <w:b w:val="1"/>
                <w:i w:val="1"/>
                <w:color w:val="ff0000"/>
                <w:sz w:val="22"/>
                <w:szCs w:val="22"/>
                <w:highlight w:val="white"/>
              </w:rPr>
            </w:pPr>
            <w:r w:rsidDel="00000000" w:rsidR="00000000" w:rsidRPr="00000000">
              <w:rPr>
                <w:rtl w:val="0"/>
              </w:rPr>
            </w:r>
          </w:p>
        </w:tc>
      </w:tr>
      <w:tr>
        <w:trPr>
          <w:cantSplit w:val="0"/>
          <w:trHeight w:val="79" w:hRule="atLeast"/>
          <w:tblHeader w:val="0"/>
        </w:trPr>
        <w:tc>
          <w:tcPr>
            <w:gridSpan w:val="3"/>
            <w:tcBorders>
              <w:left w:color="000000" w:space="0" w:sz="4" w:val="single"/>
            </w:tcBorders>
          </w:tcPr>
          <w:p w:rsidR="00000000" w:rsidDel="00000000" w:rsidP="00000000" w:rsidRDefault="00000000" w:rsidRPr="00000000" w14:paraId="000000D8">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11. Internalisasi Kebijakan Manajemen ASN</w:t>
            </w:r>
          </w:p>
        </w:tc>
        <w:tc>
          <w:tcPr/>
          <w:p w:rsidR="00000000" w:rsidDel="00000000" w:rsidP="00000000" w:rsidRDefault="00000000" w:rsidRPr="00000000" w14:paraId="000000D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DC">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w:t>
            </w:r>
          </w:p>
          <w:p w:rsidR="00000000" w:rsidDel="00000000" w:rsidP="00000000" w:rsidRDefault="00000000" w:rsidRPr="00000000" w14:paraId="000000DD">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mengembangkan</w:t>
            </w:r>
          </w:p>
          <w:p w:rsidR="00000000" w:rsidDel="00000000" w:rsidP="00000000" w:rsidRDefault="00000000" w:rsidRPr="00000000" w14:paraId="000000DE">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strategi internalisasi</w:t>
            </w:r>
          </w:p>
          <w:p w:rsidR="00000000" w:rsidDel="00000000" w:rsidP="00000000" w:rsidRDefault="00000000" w:rsidRPr="00000000" w14:paraId="000000DF">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kebijakan manajemen</w:t>
            </w:r>
          </w:p>
          <w:p w:rsidR="00000000" w:rsidDel="00000000" w:rsidP="00000000" w:rsidRDefault="00000000" w:rsidRPr="00000000" w14:paraId="000000E0">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ASN yang tepat sesuai</w:t>
            </w:r>
          </w:p>
          <w:p w:rsidR="00000000" w:rsidDel="00000000" w:rsidP="00000000" w:rsidRDefault="00000000" w:rsidRPr="00000000" w14:paraId="000000E1">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kondisi.</w:t>
            </w:r>
          </w:p>
        </w:tc>
        <w:tc>
          <w:tcPr>
            <w:gridSpan w:val="4"/>
          </w:tcPr>
          <w:p w:rsidR="00000000" w:rsidDel="00000000" w:rsidP="00000000" w:rsidRDefault="00000000" w:rsidRPr="00000000" w14:paraId="000000E2">
            <w:pPr>
              <w:numPr>
                <w:ilvl w:val="0"/>
                <w:numId w:val="5"/>
              </w:numPr>
              <w:ind w:left="450" w:hanging="9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Mengevaluasi strategi internalisasi yang ada saat ini, menganalisis kekuatan dan kekurangan berbagai metode yang dijalankan dengan kelompok sasaran yang berbeda;</w:t>
            </w:r>
            <w:r w:rsidDel="00000000" w:rsidR="00000000" w:rsidRPr="00000000">
              <w:rPr>
                <w:rtl w:val="0"/>
              </w:rPr>
            </w:r>
          </w:p>
          <w:p w:rsidR="00000000" w:rsidDel="00000000" w:rsidP="00000000" w:rsidRDefault="00000000" w:rsidRPr="00000000" w14:paraId="000000E3">
            <w:pPr>
              <w:numPr>
                <w:ilvl w:val="0"/>
                <w:numId w:val="5"/>
              </w:numPr>
              <w:ind w:left="450" w:hanging="9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color w:val="000000"/>
                <w:sz w:val="22"/>
                <w:szCs w:val="22"/>
                <w:highlight w:val="white"/>
                <w:rtl w:val="0"/>
              </w:rPr>
              <w:t xml:space="preserve">Mengembangkan norma standar, prosedur, kriteria, pedoman, dan/atau petunjuk teknis strategi internalisasi</w:t>
            </w:r>
            <w:r w:rsidDel="00000000" w:rsidR="00000000" w:rsidRPr="00000000">
              <w:rPr>
                <w:rFonts w:ascii="Bookman Old Style" w:cs="Bookman Old Style" w:eastAsia="Bookman Old Style" w:hAnsi="Bookman Old Style"/>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highlight w:val="white"/>
                <w:rtl w:val="0"/>
              </w:rPr>
              <w:t xml:space="preserve">kebijakan manajemen ASN;</w:t>
            </w:r>
            <w:r w:rsidDel="00000000" w:rsidR="00000000" w:rsidRPr="00000000">
              <w:rPr>
                <w:rtl w:val="0"/>
              </w:rPr>
            </w:r>
          </w:p>
          <w:p w:rsidR="00000000" w:rsidDel="00000000" w:rsidP="00000000" w:rsidRDefault="00000000" w:rsidRPr="00000000" w14:paraId="000000E4">
            <w:pPr>
              <w:numPr>
                <w:ilvl w:val="0"/>
                <w:numId w:val="5"/>
              </w:numPr>
              <w:ind w:left="450" w:hanging="9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Meningkatkan kapasitas pemangku kepentingan untuk mengembangkan strategi internalisasi yang dapat dijalankan oleh mereka sendiri dalam menerapkan kebijakan manajemen ASN.</w:t>
            </w:r>
            <w:r w:rsidDel="00000000" w:rsidR="00000000" w:rsidRPr="00000000">
              <w:rPr>
                <w:rtl w:val="0"/>
              </w:rPr>
            </w:r>
          </w:p>
          <w:p w:rsidR="00000000" w:rsidDel="00000000" w:rsidP="00000000" w:rsidRDefault="00000000" w:rsidRPr="00000000" w14:paraId="000000E5">
            <w:pPr>
              <w:ind w:left="450" w:firstLine="0"/>
              <w:jc w:val="both"/>
              <w:rPr>
                <w:rFonts w:ascii="Bookman Old Style" w:cs="Bookman Old Style" w:eastAsia="Bookman Old Style" w:hAnsi="Bookman Old Style"/>
                <w:sz w:val="22"/>
                <w:szCs w:val="22"/>
                <w:highlight w:val="white"/>
              </w:rPr>
            </w:pPr>
            <w:r w:rsidDel="00000000" w:rsidR="00000000" w:rsidRPr="00000000">
              <w:rPr>
                <w:rtl w:val="0"/>
              </w:rPr>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E9">
            <w:pPr>
              <w:spacing w:after="160"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12. Manajemen Sumber Daya Manusia Aparatur Sipil Negara</w:t>
            </w:r>
          </w:p>
        </w:tc>
        <w:tc>
          <w:tcPr>
            <w:tcBorders>
              <w:bottom w:color="000000" w:space="0" w:sz="4" w:val="single"/>
            </w:tcBorders>
          </w:tcPr>
          <w:p w:rsidR="00000000" w:rsidDel="00000000" w:rsidP="00000000" w:rsidRDefault="00000000" w:rsidRPr="00000000" w14:paraId="000000EC">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tcBorders>
              <w:bottom w:color="000000" w:space="0" w:sz="4" w:val="single"/>
            </w:tcBorders>
          </w:tcPr>
          <w:p w:rsidR="00000000" w:rsidDel="00000000" w:rsidP="00000000" w:rsidRDefault="00000000" w:rsidRPr="00000000" w14:paraId="000000ED">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Menyusun perangkat</w:t>
            </w:r>
          </w:p>
          <w:p w:rsidR="00000000" w:rsidDel="00000000" w:rsidP="00000000" w:rsidRDefault="00000000" w:rsidRPr="00000000" w14:paraId="000000EE">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norma standar</w:t>
            </w:r>
          </w:p>
          <w:p w:rsidR="00000000" w:rsidDel="00000000" w:rsidP="00000000" w:rsidRDefault="00000000" w:rsidRPr="00000000" w14:paraId="000000EF">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prosedur instrumen</w:t>
            </w:r>
          </w:p>
          <w:p w:rsidR="00000000" w:rsidDel="00000000" w:rsidP="00000000" w:rsidRDefault="00000000" w:rsidRPr="00000000" w14:paraId="000000F0">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penerapan</w:t>
            </w:r>
          </w:p>
          <w:p w:rsidR="00000000" w:rsidDel="00000000" w:rsidP="00000000" w:rsidRDefault="00000000" w:rsidRPr="00000000" w14:paraId="000000F1">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manajemen Sumber</w:t>
            </w:r>
          </w:p>
          <w:p w:rsidR="00000000" w:rsidDel="00000000" w:rsidP="00000000" w:rsidRDefault="00000000" w:rsidRPr="00000000" w14:paraId="000000F2">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Daya Manusia</w:t>
            </w:r>
          </w:p>
          <w:p w:rsidR="00000000" w:rsidDel="00000000" w:rsidP="00000000" w:rsidRDefault="00000000" w:rsidRPr="00000000" w14:paraId="000000F3">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Aparatur Sipil Negara</w:t>
            </w:r>
          </w:p>
        </w:tc>
        <w:tc>
          <w:tcPr>
            <w:gridSpan w:val="4"/>
            <w:tcBorders>
              <w:bottom w:color="000000" w:space="0" w:sz="4" w:val="single"/>
            </w:tcBorders>
          </w:tcPr>
          <w:p w:rsidR="00000000" w:rsidDel="00000000" w:rsidP="00000000" w:rsidRDefault="00000000" w:rsidRPr="00000000" w14:paraId="000000F4">
            <w:pPr>
              <w:numPr>
                <w:ilvl w:val="0"/>
                <w:numId w:val="11"/>
              </w:numPr>
              <w:ind w:left="450" w:hanging="9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Mampu menyusun pedoman petunjuk teknis dalam penerapan manajemen SDM ASN (perencanaan SDM, analisis jabatan, analisis beban kerja, standar kompetensi, perencanaan pengembangan kompetensi, evaluasi jabatan manajemen kinerja, administrasi kepegawaian, disiplin, kode etik kode perilaku, sistem informasi kepegawaian)</w:t>
            </w:r>
            <w:r w:rsidDel="00000000" w:rsidR="00000000" w:rsidRPr="00000000">
              <w:rPr>
                <w:rtl w:val="0"/>
              </w:rPr>
            </w:r>
          </w:p>
          <w:p w:rsidR="00000000" w:rsidDel="00000000" w:rsidP="00000000" w:rsidRDefault="00000000" w:rsidRPr="00000000" w14:paraId="000000F5">
            <w:pPr>
              <w:numPr>
                <w:ilvl w:val="0"/>
                <w:numId w:val="11"/>
              </w:numPr>
              <w:ind w:left="450" w:hanging="9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Memberikan bimbingan dan fasilitasi kepada pengelola kepegawaian dalam penerapan pedoman dan petunjuk teknis (perencanaan SDM, analisis jabatan, analisis beban kerja, standar kompetensi, perencanaan pengembangan kompetensi, evaluasi jabatan manajemen kinerja, disiplin, kode etik kode perilaku, administrasi kepegawaian, sistem informasi kepegawaian)</w:t>
            </w:r>
            <w:r w:rsidDel="00000000" w:rsidR="00000000" w:rsidRPr="00000000">
              <w:rPr>
                <w:rtl w:val="0"/>
              </w:rPr>
            </w:r>
          </w:p>
          <w:p w:rsidR="00000000" w:rsidDel="00000000" w:rsidP="00000000" w:rsidRDefault="00000000" w:rsidRPr="00000000" w14:paraId="000000F6">
            <w:pPr>
              <w:numPr>
                <w:ilvl w:val="0"/>
                <w:numId w:val="11"/>
              </w:numPr>
              <w:ind w:left="450" w:hanging="9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Mampu meyakinkan dan memperoleh dukungan stakeholder terkait dengan konsep manajemen SDM, pengembangan dan penerapannya</w:t>
            </w:r>
            <w:r w:rsidDel="00000000" w:rsidR="00000000" w:rsidRPr="00000000">
              <w:rPr>
                <w:rtl w:val="0"/>
              </w:rPr>
            </w:r>
          </w:p>
          <w:p w:rsidR="00000000" w:rsidDel="00000000" w:rsidP="00000000" w:rsidRDefault="00000000" w:rsidRPr="00000000" w14:paraId="000000F7">
            <w:pPr>
              <w:ind w:left="450" w:firstLine="0"/>
              <w:jc w:val="both"/>
              <w:rPr>
                <w:rFonts w:ascii="Bookman Old Style" w:cs="Bookman Old Style" w:eastAsia="Bookman Old Style" w:hAnsi="Bookman Old Style"/>
                <w:sz w:val="22"/>
                <w:szCs w:val="22"/>
                <w:highlight w:val="white"/>
              </w:rPr>
            </w:pPr>
            <w:r w:rsidDel="00000000" w:rsidR="00000000" w:rsidRPr="00000000">
              <w:rPr>
                <w:rtl w:val="0"/>
              </w:rPr>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FB">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13. Pengawalan Sistem Merit</w:t>
            </w:r>
          </w:p>
        </w:tc>
        <w:tc>
          <w:tcPr>
            <w:tcBorders>
              <w:bottom w:color="000000" w:space="0" w:sz="4" w:val="single"/>
            </w:tcBorders>
          </w:tcPr>
          <w:p w:rsidR="00000000" w:rsidDel="00000000" w:rsidP="00000000" w:rsidRDefault="00000000" w:rsidRPr="00000000" w14:paraId="000000FE">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tcBorders>
              <w:bottom w:color="000000" w:space="0" w:sz="4" w:val="single"/>
            </w:tcBorders>
          </w:tcPr>
          <w:p w:rsidR="00000000" w:rsidDel="00000000" w:rsidP="00000000" w:rsidRDefault="00000000" w:rsidRPr="00000000" w14:paraId="000000FF">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menyusun</w:t>
            </w:r>
          </w:p>
          <w:p w:rsidR="00000000" w:rsidDel="00000000" w:rsidP="00000000" w:rsidRDefault="00000000" w:rsidRPr="00000000" w14:paraId="00000100">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norma standar,</w:t>
            </w:r>
          </w:p>
          <w:p w:rsidR="00000000" w:rsidDel="00000000" w:rsidP="00000000" w:rsidRDefault="00000000" w:rsidRPr="00000000" w14:paraId="00000101">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prosedur, pedoman</w:t>
            </w:r>
          </w:p>
          <w:p w:rsidR="00000000" w:rsidDel="00000000" w:rsidP="00000000" w:rsidRDefault="00000000" w:rsidRPr="00000000" w14:paraId="00000102">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penerapan sistem</w:t>
            </w:r>
          </w:p>
          <w:p w:rsidR="00000000" w:rsidDel="00000000" w:rsidP="00000000" w:rsidRDefault="00000000" w:rsidRPr="00000000" w14:paraId="00000103">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merit</w:t>
            </w:r>
          </w:p>
        </w:tc>
        <w:tc>
          <w:tcPr>
            <w:gridSpan w:val="4"/>
            <w:tcBorders>
              <w:bottom w:color="000000" w:space="0" w:sz="4" w:val="single"/>
            </w:tcBorders>
          </w:tcPr>
          <w:p w:rsidR="00000000" w:rsidDel="00000000" w:rsidP="00000000" w:rsidRDefault="00000000" w:rsidRPr="00000000" w14:paraId="00000104">
            <w:pPr>
              <w:numPr>
                <w:ilvl w:val="0"/>
                <w:numId w:val="2"/>
              </w:numPr>
              <w:ind w:left="450" w:hanging="9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Mengevaluasi metode-metode penerapan sistem merit, menganalisis kelemahan dan kelebihan, menentukan metode evaluasi yang paling efektif dan efisien</w:t>
            </w:r>
            <w:r w:rsidDel="00000000" w:rsidR="00000000" w:rsidRPr="00000000">
              <w:rPr>
                <w:rtl w:val="0"/>
              </w:rPr>
            </w:r>
          </w:p>
          <w:p w:rsidR="00000000" w:rsidDel="00000000" w:rsidP="00000000" w:rsidRDefault="00000000" w:rsidRPr="00000000" w14:paraId="00000105">
            <w:pPr>
              <w:numPr>
                <w:ilvl w:val="0"/>
                <w:numId w:val="2"/>
              </w:numPr>
              <w:ind w:left="450" w:hanging="9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Menyusun norma, standar, metode, prosedur, pedoman dan petunjuk teknis pengawalan sistem merit</w:t>
            </w:r>
            <w:r w:rsidDel="00000000" w:rsidR="00000000" w:rsidRPr="00000000">
              <w:rPr>
                <w:rtl w:val="0"/>
              </w:rPr>
            </w:r>
          </w:p>
          <w:p w:rsidR="00000000" w:rsidDel="00000000" w:rsidP="00000000" w:rsidRDefault="00000000" w:rsidRPr="00000000" w14:paraId="00000106">
            <w:pPr>
              <w:numPr>
                <w:ilvl w:val="0"/>
                <w:numId w:val="2"/>
              </w:numPr>
              <w:ind w:left="450" w:hanging="9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Menyusun rekomendasi penggunaan hasil pengawasan sistem merit untuk berbagai kepentingan manajemen SDM.</w:t>
            </w:r>
            <w:r w:rsidDel="00000000" w:rsidR="00000000" w:rsidRPr="00000000">
              <w:rPr>
                <w:rtl w:val="0"/>
              </w:rPr>
            </w:r>
          </w:p>
          <w:p w:rsidR="00000000" w:rsidDel="00000000" w:rsidP="00000000" w:rsidRDefault="00000000" w:rsidRPr="00000000" w14:paraId="00000107">
            <w:pPr>
              <w:ind w:left="450" w:firstLine="0"/>
              <w:jc w:val="both"/>
              <w:rPr>
                <w:rFonts w:ascii="Bookman Old Style" w:cs="Bookman Old Style" w:eastAsia="Bookman Old Style" w:hAnsi="Bookman Old Style"/>
                <w:sz w:val="22"/>
                <w:szCs w:val="22"/>
                <w:highlight w:val="white"/>
              </w:rPr>
            </w:pPr>
            <w:r w:rsidDel="00000000" w:rsidR="00000000" w:rsidRPr="00000000">
              <w:rPr>
                <w:rtl w:val="0"/>
              </w:rPr>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10B">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14. Manajemen Talenta Aparatur Sipil Negara</w:t>
            </w:r>
          </w:p>
        </w:tc>
        <w:tc>
          <w:tcPr>
            <w:tcBorders>
              <w:bottom w:color="000000" w:space="0" w:sz="4" w:val="single"/>
            </w:tcBorders>
          </w:tcPr>
          <w:p w:rsidR="00000000" w:rsidDel="00000000" w:rsidP="00000000" w:rsidRDefault="00000000" w:rsidRPr="00000000" w14:paraId="0000010E">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tcBorders>
              <w:bottom w:color="000000" w:space="0" w:sz="4" w:val="single"/>
            </w:tcBorders>
          </w:tcPr>
          <w:p w:rsidR="00000000" w:rsidDel="00000000" w:rsidP="00000000" w:rsidRDefault="00000000" w:rsidRPr="00000000" w14:paraId="0000010F">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memberikan</w:t>
            </w:r>
          </w:p>
          <w:p w:rsidR="00000000" w:rsidDel="00000000" w:rsidP="00000000" w:rsidRDefault="00000000" w:rsidRPr="00000000" w14:paraId="00000110">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rekomendasi atas</w:t>
            </w:r>
          </w:p>
          <w:p w:rsidR="00000000" w:rsidDel="00000000" w:rsidP="00000000" w:rsidRDefault="00000000" w:rsidRPr="00000000" w14:paraId="00000111">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kesimpulan kajian  Manajemen Talenta ASN</w:t>
            </w:r>
          </w:p>
        </w:tc>
        <w:tc>
          <w:tcPr>
            <w:gridSpan w:val="4"/>
            <w:tcBorders>
              <w:bottom w:color="000000" w:space="0" w:sz="4" w:val="single"/>
            </w:tcBorders>
          </w:tcPr>
          <w:p w:rsidR="00000000" w:rsidDel="00000000" w:rsidP="00000000" w:rsidRDefault="00000000" w:rsidRPr="00000000" w14:paraId="00000112">
            <w:pPr>
              <w:numPr>
                <w:ilvl w:val="0"/>
                <w:numId w:val="10"/>
              </w:numPr>
              <w:ind w:left="450" w:hanging="9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Mampu memberikan rekomendasi kebijakan manajemen talenta ASN; mampu menyusun norma, standar, prosedur dan kriteria dalam menyusun kebijakan manajemen talenta</w:t>
            </w:r>
            <w:r w:rsidDel="00000000" w:rsidR="00000000" w:rsidRPr="00000000">
              <w:rPr>
                <w:rtl w:val="0"/>
              </w:rPr>
            </w:r>
          </w:p>
          <w:p w:rsidR="00000000" w:rsidDel="00000000" w:rsidP="00000000" w:rsidRDefault="00000000" w:rsidRPr="00000000" w14:paraId="00000113">
            <w:pPr>
              <w:numPr>
                <w:ilvl w:val="0"/>
                <w:numId w:val="10"/>
              </w:numPr>
              <w:ind w:left="450" w:hanging="9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Mampu menyusun rekomendasi kebijakan Manajemen talenta ASN yang berdasar pada bukti (</w:t>
            </w:r>
            <w:r w:rsidDel="00000000" w:rsidR="00000000" w:rsidRPr="00000000">
              <w:rPr>
                <w:rFonts w:ascii="Bookman Old Style" w:cs="Bookman Old Style" w:eastAsia="Bookman Old Style" w:hAnsi="Bookman Old Style"/>
                <w:i w:val="1"/>
                <w:sz w:val="22"/>
                <w:szCs w:val="22"/>
                <w:highlight w:val="white"/>
                <w:rtl w:val="0"/>
              </w:rPr>
              <w:t xml:space="preserve">evidence-based policy recommendation</w:t>
            </w:r>
            <w:r w:rsidDel="00000000" w:rsidR="00000000" w:rsidRPr="00000000">
              <w:rPr>
                <w:rFonts w:ascii="Bookman Old Style" w:cs="Bookman Old Style" w:eastAsia="Bookman Old Style" w:hAnsi="Bookman Old Style"/>
                <w:sz w:val="22"/>
                <w:szCs w:val="22"/>
                <w:highlight w:val="white"/>
                <w:rtl w:val="0"/>
              </w:rPr>
              <w:t xml:space="preserve">)</w:t>
            </w:r>
            <w:r w:rsidDel="00000000" w:rsidR="00000000" w:rsidRPr="00000000">
              <w:rPr>
                <w:rtl w:val="0"/>
              </w:rPr>
            </w:r>
          </w:p>
          <w:p w:rsidR="00000000" w:rsidDel="00000000" w:rsidP="00000000" w:rsidRDefault="00000000" w:rsidRPr="00000000" w14:paraId="00000114">
            <w:pPr>
              <w:numPr>
                <w:ilvl w:val="0"/>
                <w:numId w:val="10"/>
              </w:numPr>
              <w:ind w:left="450" w:hanging="9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Mampu meyakinkan stakeholder terhadap konsep manajemen talenta yang disusun</w:t>
            </w:r>
            <w:r w:rsidDel="00000000" w:rsidR="00000000" w:rsidRPr="00000000">
              <w:rPr>
                <w:rtl w:val="0"/>
              </w:rPr>
            </w:r>
          </w:p>
          <w:p w:rsidR="00000000" w:rsidDel="00000000" w:rsidP="00000000" w:rsidRDefault="00000000" w:rsidRPr="00000000" w14:paraId="00000115">
            <w:pPr>
              <w:ind w:left="450" w:firstLine="0"/>
              <w:jc w:val="both"/>
              <w:rPr>
                <w:rFonts w:ascii="Bookman Old Style" w:cs="Bookman Old Style" w:eastAsia="Bookman Old Style" w:hAnsi="Bookman Old Style"/>
                <w:sz w:val="22"/>
                <w:szCs w:val="22"/>
                <w:highlight w:val="white"/>
              </w:rPr>
            </w:pPr>
            <w:r w:rsidDel="00000000" w:rsidR="00000000" w:rsidRPr="00000000">
              <w:rPr>
                <w:rtl w:val="0"/>
              </w:rPr>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11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15. Manajemen Data dan Informasi SDM Aparatur</w:t>
            </w:r>
          </w:p>
        </w:tc>
        <w:tc>
          <w:tcPr>
            <w:tcBorders>
              <w:bottom w:color="000000" w:space="0" w:sz="4" w:val="single"/>
            </w:tcBorders>
          </w:tcPr>
          <w:p w:rsidR="00000000" w:rsidDel="00000000" w:rsidP="00000000" w:rsidRDefault="00000000" w:rsidRPr="00000000" w14:paraId="0000011C">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c>
          <w:tcPr>
            <w:tcBorders>
              <w:bottom w:color="000000" w:space="0" w:sz="4" w:val="single"/>
            </w:tcBorders>
          </w:tcPr>
          <w:p w:rsidR="00000000" w:rsidDel="00000000" w:rsidP="00000000" w:rsidRDefault="00000000" w:rsidRPr="00000000" w14:paraId="0000011D">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w:t>
            </w:r>
          </w:p>
          <w:p w:rsidR="00000000" w:rsidDel="00000000" w:rsidP="00000000" w:rsidRDefault="00000000" w:rsidRPr="00000000" w14:paraId="0000011E">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mengkoordinasikan</w:t>
            </w:r>
          </w:p>
          <w:p w:rsidR="00000000" w:rsidDel="00000000" w:rsidP="00000000" w:rsidRDefault="00000000" w:rsidRPr="00000000" w14:paraId="0000011F">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penyelenggaraan</w:t>
            </w:r>
          </w:p>
          <w:p w:rsidR="00000000" w:rsidDel="00000000" w:rsidP="00000000" w:rsidRDefault="00000000" w:rsidRPr="00000000" w14:paraId="00000120">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sistem informasi</w:t>
            </w:r>
          </w:p>
          <w:p w:rsidR="00000000" w:rsidDel="00000000" w:rsidP="00000000" w:rsidRDefault="00000000" w:rsidRPr="00000000" w14:paraId="00000121">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kepegawaian, dan</w:t>
            </w:r>
          </w:p>
          <w:p w:rsidR="00000000" w:rsidDel="00000000" w:rsidP="00000000" w:rsidRDefault="00000000" w:rsidRPr="00000000" w14:paraId="00000122">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penerapannya dalam penyelenggaraan</w:t>
            </w:r>
          </w:p>
          <w:p w:rsidR="00000000" w:rsidDel="00000000" w:rsidP="00000000" w:rsidRDefault="00000000" w:rsidRPr="00000000" w14:paraId="00000123">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manajemen ASN</w:t>
            </w:r>
          </w:p>
          <w:p w:rsidR="00000000" w:rsidDel="00000000" w:rsidP="00000000" w:rsidRDefault="00000000" w:rsidRPr="00000000" w14:paraId="00000124">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 instansinya</w:t>
            </w:r>
          </w:p>
        </w:tc>
        <w:tc>
          <w:tcPr>
            <w:gridSpan w:val="4"/>
            <w:tcBorders>
              <w:bottom w:color="000000" w:space="0" w:sz="4" w:val="single"/>
            </w:tcBorders>
          </w:tcPr>
          <w:p w:rsidR="00000000" w:rsidDel="00000000" w:rsidP="00000000" w:rsidRDefault="00000000" w:rsidRPr="00000000" w14:paraId="00000125">
            <w:pPr>
              <w:numPr>
                <w:ilvl w:val="0"/>
                <w:numId w:val="8"/>
              </w:numPr>
              <w:ind w:left="450" w:hanging="9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Mampu menyajikan dan menggunakan informasi manajemen SDM untuk pengambilan keputusan dalam pengelolaan pegawai di lingkup unit kerjanya</w:t>
            </w:r>
            <w:r w:rsidDel="00000000" w:rsidR="00000000" w:rsidRPr="00000000">
              <w:rPr>
                <w:rtl w:val="0"/>
              </w:rPr>
            </w:r>
          </w:p>
          <w:p w:rsidR="00000000" w:rsidDel="00000000" w:rsidP="00000000" w:rsidRDefault="00000000" w:rsidRPr="00000000" w14:paraId="00000126">
            <w:pPr>
              <w:numPr>
                <w:ilvl w:val="0"/>
                <w:numId w:val="8"/>
              </w:numPr>
              <w:ind w:left="450" w:hanging="9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rtl w:val="0"/>
              </w:rPr>
              <w:t xml:space="preserve">Kemampuan menganalisis informasi manajemen SDM; menyajikan analisis informasi manajemen SDM serta temuan dan rekomendasi hasil analisis informasi manajemen SDM</w:t>
            </w:r>
            <w:r w:rsidDel="00000000" w:rsidR="00000000" w:rsidRPr="00000000">
              <w:rPr>
                <w:rtl w:val="0"/>
              </w:rPr>
            </w:r>
          </w:p>
          <w:p w:rsidR="00000000" w:rsidDel="00000000" w:rsidP="00000000" w:rsidRDefault="00000000" w:rsidRPr="00000000" w14:paraId="00000127">
            <w:pPr>
              <w:numPr>
                <w:ilvl w:val="0"/>
                <w:numId w:val="8"/>
              </w:numPr>
              <w:ind w:left="450" w:hanging="90"/>
              <w:jc w:val="both"/>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rtl w:val="0"/>
              </w:rPr>
              <w:t xml:space="preserve">Mampu memanfaatkan sistem informasi kepegawaian untuk menyelesaikan permasalahan teknis operasional pelaksanaan manajemen SDM di lingkungan organisasi/unit kerja</w:t>
            </w:r>
            <w:r w:rsidDel="00000000" w:rsidR="00000000" w:rsidRPr="00000000">
              <w:rPr>
                <w:rtl w:val="0"/>
              </w:rPr>
            </w:r>
          </w:p>
          <w:p w:rsidR="00000000" w:rsidDel="00000000" w:rsidP="00000000" w:rsidRDefault="00000000" w:rsidRPr="00000000" w14:paraId="00000128">
            <w:pPr>
              <w:ind w:left="450" w:firstLine="0"/>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9"/>
            <w:tcBorders>
              <w:left w:color="000000" w:space="0" w:sz="4" w:val="single"/>
              <w:bottom w:color="000000" w:space="0" w:sz="4" w:val="single"/>
            </w:tcBorders>
            <w:shd w:fill="d9d9d9" w:val="clear"/>
          </w:tcPr>
          <w:p w:rsidR="00000000" w:rsidDel="00000000" w:rsidP="00000000" w:rsidRDefault="00000000" w:rsidRPr="00000000" w14:paraId="0000012C">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III.  PERSYARATAN JABATAN</w:t>
            </w:r>
          </w:p>
        </w:tc>
      </w:tr>
      <w:tr>
        <w:trPr>
          <w:cantSplit w:val="1"/>
          <w:trHeight w:val="79" w:hRule="atLeast"/>
          <w:tblHeader w:val="0"/>
        </w:trPr>
        <w:tc>
          <w:tcPr>
            <w:gridSpan w:val="4"/>
            <w:vMerge w:val="restart"/>
            <w:tcBorders>
              <w:left w:color="000000" w:space="0" w:sz="4" w:val="single"/>
            </w:tcBorders>
            <w:shd w:fill="ffffff" w:val="clear"/>
            <w:vAlign w:val="center"/>
          </w:tcPr>
          <w:p w:rsidR="00000000" w:rsidDel="00000000" w:rsidP="00000000" w:rsidRDefault="00000000" w:rsidRPr="00000000" w14:paraId="00000135">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Jenis Persyaratan</w:t>
            </w:r>
          </w:p>
        </w:tc>
        <w:tc>
          <w:tcPr>
            <w:gridSpan w:val="2"/>
            <w:vMerge w:val="restart"/>
            <w:tcBorders>
              <w:left w:color="000000" w:space="0" w:sz="4" w:val="single"/>
            </w:tcBorders>
            <w:shd w:fill="ffffff" w:val="clear"/>
            <w:vAlign w:val="center"/>
          </w:tcPr>
          <w:p w:rsidR="00000000" w:rsidDel="00000000" w:rsidP="00000000" w:rsidRDefault="00000000" w:rsidRPr="00000000" w14:paraId="00000139">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Uraian</w:t>
            </w:r>
          </w:p>
        </w:tc>
        <w:tc>
          <w:tcPr>
            <w:gridSpan w:val="3"/>
            <w:tcBorders>
              <w:left w:color="000000" w:space="0" w:sz="4" w:val="single"/>
              <w:bottom w:color="000000" w:space="0" w:sz="4" w:val="single"/>
            </w:tcBorders>
            <w:shd w:fill="ffffff" w:val="clear"/>
            <w:vAlign w:val="center"/>
          </w:tcPr>
          <w:p w:rsidR="00000000" w:rsidDel="00000000" w:rsidP="00000000" w:rsidRDefault="00000000" w:rsidRPr="00000000" w14:paraId="0000013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Tingkat pentingnya thd jabatan</w:t>
            </w:r>
          </w:p>
        </w:tc>
      </w:tr>
      <w:tr>
        <w:trPr>
          <w:cantSplit w:val="1"/>
          <w:trHeight w:val="79" w:hRule="atLeast"/>
          <w:tblHeader w:val="0"/>
        </w:trPr>
        <w:tc>
          <w:tcPr>
            <w:gridSpan w:val="4"/>
            <w:vMerge w:val="continue"/>
            <w:tcBorders>
              <w:left w:color="000000" w:space="0" w:sz="4" w:val="single"/>
            </w:tcBorders>
            <w:shd w:fill="ffffff" w:val="cle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vMerge w:val="continue"/>
            <w:tcBorders>
              <w:left w:color="000000" w:space="0" w:sz="4" w:val="single"/>
            </w:tcBorders>
            <w:shd w:fill="ffffff" w:val="cle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44">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Mutlak</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45">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Penting</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4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Perlu</w:t>
            </w:r>
          </w:p>
        </w:tc>
      </w:tr>
      <w:tr>
        <w:trPr>
          <w:cantSplit w:val="1"/>
          <w:tblHeader w:val="0"/>
        </w:trPr>
        <w:tc>
          <w:tcPr>
            <w:vMerge w:val="restart"/>
          </w:tcPr>
          <w:p w:rsidR="00000000" w:rsidDel="00000000" w:rsidP="00000000" w:rsidRDefault="00000000" w:rsidRPr="00000000" w14:paraId="00000147">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Pendidikan</w:t>
            </w:r>
          </w:p>
        </w:tc>
        <w:tc>
          <w:tcPr>
            <w:gridSpan w:val="3"/>
          </w:tcPr>
          <w:p w:rsidR="00000000" w:rsidDel="00000000" w:rsidP="00000000" w:rsidRDefault="00000000" w:rsidRPr="00000000" w14:paraId="0000014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Jenjang</w:t>
            </w:r>
          </w:p>
        </w:tc>
        <w:tc>
          <w:tcPr>
            <w:gridSpan w:val="5"/>
          </w:tcPr>
          <w:p w:rsidR="00000000" w:rsidDel="00000000" w:rsidP="00000000" w:rsidRDefault="00000000" w:rsidRPr="00000000" w14:paraId="0000014B">
            <w:pPr>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Minimum Pendidikan Setara S2/Magister</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151">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Bidang Ilmu</w:t>
            </w:r>
          </w:p>
        </w:tc>
        <w:tc>
          <w:tcPr>
            <w:gridSpan w:val="5"/>
          </w:tcPr>
          <w:p w:rsidR="00000000" w:rsidDel="00000000" w:rsidP="00000000" w:rsidRDefault="00000000" w:rsidRPr="00000000" w14:paraId="00000154">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Manajemen SDM, Administrasi Pemerintahan, Administrasi Negara, Hukum, Psikologi, Farmasi, Apoteker</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i w:val="1"/>
                <w:sz w:val="22"/>
                <w:szCs w:val="22"/>
                <w:rtl w:val="0"/>
              </w:rPr>
              <w:t xml:space="preserve">dan bidang ilmu lain yang relevan.</w:t>
            </w:r>
            <w:r w:rsidDel="00000000" w:rsidR="00000000" w:rsidRPr="00000000">
              <w:rPr>
                <w:rtl w:val="0"/>
              </w:rPr>
            </w:r>
          </w:p>
        </w:tc>
      </w:tr>
      <w:tr>
        <w:trPr>
          <w:cantSplit w:val="1"/>
          <w:trHeight w:val="949" w:hRule="atLeast"/>
          <w:tblHeader w:val="0"/>
        </w:trPr>
        <w:tc>
          <w:tcPr>
            <w:vMerge w:val="restart"/>
          </w:tcPr>
          <w:p w:rsidR="00000000" w:rsidDel="00000000" w:rsidP="00000000" w:rsidRDefault="00000000" w:rsidRPr="00000000" w14:paraId="0000015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  Pelatihan</w:t>
            </w:r>
          </w:p>
        </w:tc>
        <w:tc>
          <w:tcPr>
            <w:gridSpan w:val="3"/>
            <w:vMerge w:val="restart"/>
          </w:tcPr>
          <w:p w:rsidR="00000000" w:rsidDel="00000000" w:rsidP="00000000" w:rsidRDefault="00000000" w:rsidRPr="00000000" w14:paraId="0000015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Manajerial</w:t>
            </w:r>
          </w:p>
        </w:tc>
        <w:tc>
          <w:tcPr>
            <w:gridSpan w:val="2"/>
          </w:tcPr>
          <w:p w:rsidR="00000000" w:rsidDel="00000000" w:rsidP="00000000" w:rsidRDefault="00000000" w:rsidRPr="00000000" w14:paraId="0000015D">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Kepemimpinan</w:t>
            </w:r>
          </w:p>
          <w:p w:rsidR="00000000" w:rsidDel="00000000" w:rsidP="00000000" w:rsidRDefault="00000000" w:rsidRPr="00000000" w14:paraId="0000015E">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Nasional Tingkat III</w:t>
            </w:r>
          </w:p>
          <w:p w:rsidR="00000000" w:rsidDel="00000000" w:rsidP="00000000" w:rsidRDefault="00000000" w:rsidRPr="00000000" w14:paraId="0000015F">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(PIM III)</w:t>
            </w:r>
          </w:p>
        </w:tc>
        <w:tc>
          <w:tcPr/>
          <w:p w:rsidR="00000000" w:rsidDel="00000000" w:rsidP="00000000" w:rsidRDefault="00000000" w:rsidRPr="00000000" w14:paraId="00000161">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62">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c>
          <w:tcPr/>
          <w:p w:rsidR="00000000" w:rsidDel="00000000" w:rsidP="00000000" w:rsidRDefault="00000000" w:rsidRPr="00000000" w14:paraId="00000163">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tcPr>
          <w:p w:rsidR="00000000" w:rsidDel="00000000" w:rsidP="00000000" w:rsidRDefault="00000000" w:rsidRPr="00000000" w14:paraId="00000168">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Kepemimpinan</w:t>
            </w:r>
          </w:p>
          <w:p w:rsidR="00000000" w:rsidDel="00000000" w:rsidP="00000000" w:rsidRDefault="00000000" w:rsidRPr="00000000" w14:paraId="00000169">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Nasional Tingkat II</w:t>
            </w:r>
          </w:p>
          <w:p w:rsidR="00000000" w:rsidDel="00000000" w:rsidP="00000000" w:rsidRDefault="00000000" w:rsidRPr="00000000" w14:paraId="0000016A">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(PIM II)</w:t>
            </w:r>
          </w:p>
        </w:tc>
        <w:tc>
          <w:tcPr/>
          <w:p w:rsidR="00000000" w:rsidDel="00000000" w:rsidP="00000000" w:rsidRDefault="00000000" w:rsidRPr="00000000" w14:paraId="0000016C">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6D">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c>
          <w:tcPr/>
          <w:p w:rsidR="00000000" w:rsidDel="00000000" w:rsidP="00000000" w:rsidRDefault="00000000" w:rsidRPr="00000000" w14:paraId="0000016E">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rPr>
            </w:pPr>
            <w:r w:rsidDel="00000000" w:rsidR="00000000" w:rsidRPr="00000000">
              <w:rPr>
                <w:rtl w:val="0"/>
              </w:rPr>
            </w:r>
          </w:p>
        </w:tc>
        <w:tc>
          <w:tcPr>
            <w:gridSpan w:val="2"/>
          </w:tcPr>
          <w:p w:rsidR="00000000" w:rsidDel="00000000" w:rsidP="00000000" w:rsidRDefault="00000000" w:rsidRPr="00000000" w14:paraId="00000173">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manajerial sesuai dengan kebutuhan jenjang jabatan</w:t>
            </w:r>
          </w:p>
        </w:tc>
        <w:tc>
          <w:tcPr/>
          <w:p w:rsidR="00000000" w:rsidDel="00000000" w:rsidP="00000000" w:rsidRDefault="00000000" w:rsidRPr="00000000" w14:paraId="00000175">
            <w:pPr>
              <w:ind w:left="0" w:hanging="2"/>
              <w:jc w:val="cente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76">
            <w:pPr>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v</w:t>
            </w:r>
            <w:r w:rsidDel="00000000" w:rsidR="00000000" w:rsidRPr="00000000">
              <w:rPr>
                <w:rtl w:val="0"/>
              </w:rPr>
            </w:r>
          </w:p>
        </w:tc>
        <w:tc>
          <w:tcPr/>
          <w:p w:rsidR="00000000" w:rsidDel="00000000" w:rsidP="00000000" w:rsidRDefault="00000000" w:rsidRPr="00000000" w14:paraId="00000177">
            <w:pPr>
              <w:ind w:left="0" w:hanging="2"/>
              <w:jc w:val="center"/>
              <w:rPr>
                <w:rFonts w:ascii="Bookman Old Style" w:cs="Bookman Old Style" w:eastAsia="Bookman Old Style" w:hAnsi="Bookman Old Style"/>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3"/>
            <w:vMerge w:val="restart"/>
          </w:tcPr>
          <w:p w:rsidR="00000000" w:rsidDel="00000000" w:rsidP="00000000" w:rsidRDefault="00000000" w:rsidRPr="00000000" w14:paraId="0000017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Teknis</w:t>
            </w:r>
          </w:p>
        </w:tc>
        <w:tc>
          <w:tcPr>
            <w:gridSpan w:val="2"/>
          </w:tcPr>
          <w:p w:rsidR="00000000" w:rsidDel="00000000" w:rsidP="00000000" w:rsidRDefault="00000000" w:rsidRPr="00000000" w14:paraId="0000017C">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w:t>
            </w:r>
          </w:p>
          <w:p w:rsidR="00000000" w:rsidDel="00000000" w:rsidP="00000000" w:rsidRDefault="00000000" w:rsidRPr="00000000" w14:paraId="0000017D">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Manajemen</w:t>
            </w:r>
          </w:p>
          <w:p w:rsidR="00000000" w:rsidDel="00000000" w:rsidP="00000000" w:rsidRDefault="00000000" w:rsidRPr="00000000" w14:paraId="0000017E">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SDM;</w:t>
            </w:r>
          </w:p>
        </w:tc>
        <w:tc>
          <w:tcPr/>
          <w:p w:rsidR="00000000" w:rsidDel="00000000" w:rsidP="00000000" w:rsidRDefault="00000000" w:rsidRPr="00000000" w14:paraId="00000180">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81">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c>
          <w:tcPr/>
          <w:p w:rsidR="00000000" w:rsidDel="00000000" w:rsidP="00000000" w:rsidRDefault="00000000" w:rsidRPr="00000000" w14:paraId="00000182">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tcPr>
          <w:p w:rsidR="00000000" w:rsidDel="00000000" w:rsidP="00000000" w:rsidRDefault="00000000" w:rsidRPr="00000000" w14:paraId="00000187">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w:t>
            </w:r>
          </w:p>
          <w:p w:rsidR="00000000" w:rsidDel="00000000" w:rsidP="00000000" w:rsidRDefault="00000000" w:rsidRPr="00000000" w14:paraId="00000188">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Penganggaran</w:t>
            </w:r>
          </w:p>
          <w:p w:rsidR="00000000" w:rsidDel="00000000" w:rsidP="00000000" w:rsidRDefault="00000000" w:rsidRPr="00000000" w14:paraId="00000189">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Berbasis Kinerja</w:t>
            </w:r>
          </w:p>
        </w:tc>
        <w:tc>
          <w:tcPr/>
          <w:p w:rsidR="00000000" w:rsidDel="00000000" w:rsidP="00000000" w:rsidRDefault="00000000" w:rsidRPr="00000000" w14:paraId="0000018B">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8C">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c>
          <w:tcPr/>
          <w:p w:rsidR="00000000" w:rsidDel="00000000" w:rsidP="00000000" w:rsidRDefault="00000000" w:rsidRPr="00000000" w14:paraId="0000018D">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tcPr>
          <w:p w:rsidR="00000000" w:rsidDel="00000000" w:rsidP="00000000" w:rsidRDefault="00000000" w:rsidRPr="00000000" w14:paraId="00000192">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w:t>
            </w:r>
          </w:p>
          <w:p w:rsidR="00000000" w:rsidDel="00000000" w:rsidP="00000000" w:rsidRDefault="00000000" w:rsidRPr="00000000" w14:paraId="00000193">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Manajemen</w:t>
            </w:r>
          </w:p>
          <w:p w:rsidR="00000000" w:rsidDel="00000000" w:rsidP="00000000" w:rsidRDefault="00000000" w:rsidRPr="00000000" w14:paraId="00000194">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Perkantoran</w:t>
            </w:r>
          </w:p>
        </w:tc>
        <w:tc>
          <w:tcPr/>
          <w:p w:rsidR="00000000" w:rsidDel="00000000" w:rsidP="00000000" w:rsidRDefault="00000000" w:rsidRPr="00000000" w14:paraId="00000196">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97">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9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r>
      <w:tr>
        <w:trPr>
          <w:cantSplit w:val="1"/>
          <w:trHeight w:val="58" w:hRule="atLeast"/>
          <w:tblHeader w:val="0"/>
        </w:trPr>
        <w:tc>
          <w:tcPr>
            <w:vMerge w:val="continue"/>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tcPr>
          <w:p w:rsidR="00000000" w:rsidDel="00000000" w:rsidP="00000000" w:rsidRDefault="00000000" w:rsidRPr="00000000" w14:paraId="0000019D">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Business</w:t>
            </w:r>
          </w:p>
          <w:p w:rsidR="00000000" w:rsidDel="00000000" w:rsidP="00000000" w:rsidRDefault="00000000" w:rsidRPr="00000000" w14:paraId="0000019E">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Process</w:t>
            </w:r>
          </w:p>
          <w:p w:rsidR="00000000" w:rsidDel="00000000" w:rsidP="00000000" w:rsidRDefault="00000000" w:rsidRPr="00000000" w14:paraId="0000019F">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Mapping</w:t>
            </w:r>
          </w:p>
        </w:tc>
        <w:tc>
          <w:tcPr/>
          <w:p w:rsidR="00000000" w:rsidDel="00000000" w:rsidP="00000000" w:rsidRDefault="00000000" w:rsidRPr="00000000" w14:paraId="000001A1">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A2">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A3">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r>
      <w:tr>
        <w:trPr>
          <w:cantSplit w:val="1"/>
          <w:trHeight w:val="58" w:hRule="atLeast"/>
          <w:tblHeader w:val="0"/>
        </w:trPr>
        <w:tc>
          <w:tcPr>
            <w:vMerge w:val="continue"/>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rPr>
            </w:pPr>
            <w:r w:rsidDel="00000000" w:rsidR="00000000" w:rsidRPr="00000000">
              <w:rPr>
                <w:rtl w:val="0"/>
              </w:rPr>
            </w:r>
          </w:p>
        </w:tc>
        <w:tc>
          <w:tcPr>
            <w:gridSpan w:val="2"/>
          </w:tcPr>
          <w:p w:rsidR="00000000" w:rsidDel="00000000" w:rsidP="00000000" w:rsidRDefault="00000000" w:rsidRPr="00000000" w14:paraId="000001A8">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teknis lain sesuai dengan kebutuhan jenjang jabatan</w:t>
            </w:r>
          </w:p>
        </w:tc>
        <w:tc>
          <w:tcPr/>
          <w:p w:rsidR="00000000" w:rsidDel="00000000" w:rsidP="00000000" w:rsidRDefault="00000000" w:rsidRPr="00000000" w14:paraId="000001AA">
            <w:pPr>
              <w:ind w:left="0" w:hanging="2"/>
              <w:jc w:val="cente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AB">
            <w:pPr>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v</w:t>
            </w:r>
            <w:r w:rsidDel="00000000" w:rsidR="00000000" w:rsidRPr="00000000">
              <w:rPr>
                <w:rtl w:val="0"/>
              </w:rPr>
            </w:r>
          </w:p>
        </w:tc>
        <w:tc>
          <w:tcPr/>
          <w:p w:rsidR="00000000" w:rsidDel="00000000" w:rsidP="00000000" w:rsidRDefault="00000000" w:rsidRPr="00000000" w14:paraId="000001AC">
            <w:pPr>
              <w:ind w:left="0" w:hanging="2"/>
              <w:jc w:val="center"/>
              <w:rPr>
                <w:rFonts w:ascii="Bookman Old Style" w:cs="Bookman Old Style" w:eastAsia="Bookman Old Style" w:hAnsi="Bookman Old Style"/>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3"/>
            <w:vMerge w:val="restart"/>
          </w:tcPr>
          <w:p w:rsidR="00000000" w:rsidDel="00000000" w:rsidP="00000000" w:rsidRDefault="00000000" w:rsidRPr="00000000" w14:paraId="000001A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Fungsional</w:t>
            </w:r>
          </w:p>
        </w:tc>
        <w:tc>
          <w:tcPr>
            <w:gridSpan w:val="2"/>
          </w:tcPr>
          <w:p w:rsidR="00000000" w:rsidDel="00000000" w:rsidP="00000000" w:rsidRDefault="00000000" w:rsidRPr="00000000" w14:paraId="000001B1">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Diklat Analis</w:t>
            </w:r>
          </w:p>
          <w:p w:rsidR="00000000" w:rsidDel="00000000" w:rsidP="00000000" w:rsidRDefault="00000000" w:rsidRPr="00000000" w14:paraId="000001B2">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Kebijakan</w:t>
            </w:r>
          </w:p>
        </w:tc>
        <w:tc>
          <w:tcPr/>
          <w:p w:rsidR="00000000" w:rsidDel="00000000" w:rsidP="00000000" w:rsidRDefault="00000000" w:rsidRPr="00000000" w14:paraId="000001B4">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B5">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c>
          <w:tcPr/>
          <w:p w:rsidR="00000000" w:rsidDel="00000000" w:rsidP="00000000" w:rsidRDefault="00000000" w:rsidRPr="00000000" w14:paraId="000001B6">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tcPr>
          <w:p w:rsidR="00000000" w:rsidDel="00000000" w:rsidP="00000000" w:rsidRDefault="00000000" w:rsidRPr="00000000" w14:paraId="000001BB">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Diklat Analis SDM Aparatur</w:t>
            </w:r>
          </w:p>
        </w:tc>
        <w:tc>
          <w:tcPr/>
          <w:p w:rsidR="00000000" w:rsidDel="00000000" w:rsidP="00000000" w:rsidRDefault="00000000" w:rsidRPr="00000000" w14:paraId="000001BD">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BE">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c>
          <w:tcPr/>
          <w:p w:rsidR="00000000" w:rsidDel="00000000" w:rsidP="00000000" w:rsidRDefault="00000000" w:rsidRPr="00000000" w14:paraId="000001BF">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tcPr>
          <w:p w:rsidR="00000000" w:rsidDel="00000000" w:rsidP="00000000" w:rsidRDefault="00000000" w:rsidRPr="00000000" w14:paraId="000001C4">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Diklat Asesor SDM Aparatur </w:t>
            </w:r>
          </w:p>
        </w:tc>
        <w:tc>
          <w:tcPr/>
          <w:p w:rsidR="00000000" w:rsidDel="00000000" w:rsidP="00000000" w:rsidRDefault="00000000" w:rsidRPr="00000000" w14:paraId="000001C6">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C7">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c>
          <w:tcPr/>
          <w:p w:rsidR="00000000" w:rsidDel="00000000" w:rsidP="00000000" w:rsidRDefault="00000000" w:rsidRPr="00000000" w14:paraId="000001C8">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rPr>
            </w:pPr>
            <w:r w:rsidDel="00000000" w:rsidR="00000000" w:rsidRPr="00000000">
              <w:rPr>
                <w:rtl w:val="0"/>
              </w:rPr>
            </w:r>
          </w:p>
        </w:tc>
        <w:tc>
          <w:tcPr>
            <w:gridSpan w:val="3"/>
          </w:tcPr>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rPr>
            </w:pPr>
            <w:r w:rsidDel="00000000" w:rsidR="00000000" w:rsidRPr="00000000">
              <w:rPr>
                <w:rtl w:val="0"/>
              </w:rPr>
            </w:r>
          </w:p>
        </w:tc>
        <w:tc>
          <w:tcPr>
            <w:gridSpan w:val="2"/>
          </w:tcPr>
          <w:p w:rsidR="00000000" w:rsidDel="00000000" w:rsidP="00000000" w:rsidRDefault="00000000" w:rsidRPr="00000000" w14:paraId="000001CD">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Diklat fungsional lain sesuai kebutuhan jenjang jabatan</w:t>
            </w:r>
          </w:p>
        </w:tc>
        <w:tc>
          <w:tcPr/>
          <w:p w:rsidR="00000000" w:rsidDel="00000000" w:rsidP="00000000" w:rsidRDefault="00000000" w:rsidRPr="00000000" w14:paraId="000001CF">
            <w:pPr>
              <w:ind w:left="0" w:hanging="2"/>
              <w:jc w:val="cente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D0">
            <w:pPr>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v</w:t>
            </w:r>
            <w:r w:rsidDel="00000000" w:rsidR="00000000" w:rsidRPr="00000000">
              <w:rPr>
                <w:rtl w:val="0"/>
              </w:rPr>
            </w:r>
          </w:p>
        </w:tc>
        <w:tc>
          <w:tcPr/>
          <w:p w:rsidR="00000000" w:rsidDel="00000000" w:rsidP="00000000" w:rsidRDefault="00000000" w:rsidRPr="00000000" w14:paraId="000001D1">
            <w:pPr>
              <w:ind w:left="0" w:hanging="2"/>
              <w:jc w:val="center"/>
              <w:rPr>
                <w:rFonts w:ascii="Bookman Old Style" w:cs="Bookman Old Style" w:eastAsia="Bookman Old Style" w:hAnsi="Bookman Old Styl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D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 Pengalaman kerja</w:t>
            </w:r>
          </w:p>
        </w:tc>
        <w:tc>
          <w:tcPr>
            <w:gridSpan w:val="2"/>
          </w:tcPr>
          <w:p w:rsidR="00000000" w:rsidDel="00000000" w:rsidP="00000000" w:rsidRDefault="00000000" w:rsidRPr="00000000" w14:paraId="000001D6">
            <w:pPr>
              <w:tabs>
                <w:tab w:val="left" w:leader="none" w:pos="214"/>
              </w:tabs>
              <w:ind w:left="0" w:hanging="2"/>
              <w:jc w:val="both"/>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 xml:space="preserve">Memiliki pengalaman Jabatan dalam bidang tugas yang terkait dengan Jabatan yang akan diduduki secara </w:t>
            </w:r>
            <w:r w:rsidDel="00000000" w:rsidR="00000000" w:rsidRPr="00000000">
              <w:rPr>
                <w:rFonts w:ascii="Bookman Old Style" w:cs="Bookman Old Style" w:eastAsia="Bookman Old Style" w:hAnsi="Bookman Old Style"/>
                <w:b w:val="1"/>
                <w:sz w:val="22"/>
                <w:szCs w:val="22"/>
                <w:rtl w:val="0"/>
              </w:rPr>
              <w:t xml:space="preserve">kumulatif paling singkat selama 5 (lima)</w:t>
            </w:r>
          </w:p>
          <w:p w:rsidR="00000000" w:rsidDel="00000000" w:rsidP="00000000" w:rsidRDefault="00000000" w:rsidRPr="00000000" w14:paraId="000001D7">
            <w:pPr>
              <w:tabs>
                <w:tab w:val="left" w:leader="none" w:pos="214"/>
              </w:tabs>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tahun</w:t>
            </w:r>
            <w:r w:rsidDel="00000000" w:rsidR="00000000" w:rsidRPr="00000000">
              <w:rPr>
                <w:rtl w:val="0"/>
              </w:rPr>
            </w:r>
          </w:p>
        </w:tc>
        <w:tc>
          <w:tcPr/>
          <w:p w:rsidR="00000000" w:rsidDel="00000000" w:rsidP="00000000" w:rsidRDefault="00000000" w:rsidRPr="00000000" w14:paraId="000001D9">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c>
          <w:tcPr/>
          <w:p w:rsidR="00000000" w:rsidDel="00000000" w:rsidP="00000000" w:rsidRDefault="00000000" w:rsidRPr="00000000" w14:paraId="000001DA">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DB">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DC">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tl w:val="0"/>
              </w:rPr>
            </w:r>
          </w:p>
        </w:tc>
        <w:tc>
          <w:tcPr>
            <w:gridSpan w:val="2"/>
          </w:tcPr>
          <w:p w:rsidR="00000000" w:rsidDel="00000000" w:rsidP="00000000" w:rsidRDefault="00000000" w:rsidRPr="00000000" w14:paraId="000001E0">
            <w:pPr>
              <w:tabs>
                <w:tab w:val="left" w:leader="none" w:pos="214"/>
              </w:tabs>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sedang atau pernah menduduki Jabatan</w:t>
            </w:r>
          </w:p>
          <w:p w:rsidR="00000000" w:rsidDel="00000000" w:rsidP="00000000" w:rsidRDefault="00000000" w:rsidRPr="00000000" w14:paraId="000001E1">
            <w:pPr>
              <w:tabs>
                <w:tab w:val="left" w:leader="none" w:pos="214"/>
              </w:tabs>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administrator atau JF jenjang ahli madya </w:t>
            </w:r>
            <w:r w:rsidDel="00000000" w:rsidR="00000000" w:rsidRPr="00000000">
              <w:rPr>
                <w:rFonts w:ascii="Bookman Old Style" w:cs="Bookman Old Style" w:eastAsia="Bookman Old Style" w:hAnsi="Bookman Old Style"/>
                <w:b w:val="1"/>
                <w:sz w:val="22"/>
                <w:szCs w:val="22"/>
                <w:rtl w:val="0"/>
              </w:rPr>
              <w:t xml:space="preserve">paling singkat 2 (dua) tahun</w:t>
            </w:r>
            <w:r w:rsidDel="00000000" w:rsidR="00000000" w:rsidRPr="00000000">
              <w:rPr>
                <w:rtl w:val="0"/>
              </w:rPr>
            </w:r>
          </w:p>
        </w:tc>
        <w:tc>
          <w:tcPr/>
          <w:p w:rsidR="00000000" w:rsidDel="00000000" w:rsidP="00000000" w:rsidRDefault="00000000" w:rsidRPr="00000000" w14:paraId="000001E3">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w:t>
            </w:r>
          </w:p>
        </w:tc>
        <w:tc>
          <w:tcPr/>
          <w:p w:rsidR="00000000" w:rsidDel="00000000" w:rsidP="00000000" w:rsidRDefault="00000000" w:rsidRPr="00000000" w14:paraId="000001E4">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E5">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0"/>
          <w:trHeight w:val="516" w:hRule="atLeast"/>
          <w:tblHeader w:val="0"/>
        </w:trPr>
        <w:tc>
          <w:tcPr>
            <w:gridSpan w:val="4"/>
          </w:tcPr>
          <w:p w:rsidR="00000000" w:rsidDel="00000000" w:rsidP="00000000" w:rsidRDefault="00000000" w:rsidRPr="00000000" w14:paraId="000001E6">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 Pangkat</w:t>
            </w:r>
          </w:p>
        </w:tc>
        <w:tc>
          <w:tcPr>
            <w:gridSpan w:val="5"/>
          </w:tcPr>
          <w:p w:rsidR="00000000" w:rsidDel="00000000" w:rsidP="00000000" w:rsidRDefault="00000000" w:rsidRPr="00000000" w14:paraId="000001EA">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Paling rendah Pembina Utama Muda (IV/b)</w:t>
            </w:r>
          </w:p>
        </w:tc>
      </w:tr>
      <w:tr>
        <w:trPr>
          <w:cantSplit w:val="0"/>
          <w:tblHeader w:val="0"/>
        </w:trPr>
        <w:tc>
          <w:tcPr>
            <w:gridSpan w:val="4"/>
          </w:tcPr>
          <w:p w:rsidR="00000000" w:rsidDel="00000000" w:rsidP="00000000" w:rsidRDefault="00000000" w:rsidRPr="00000000" w14:paraId="000001EF">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 Indikator Kinerja Jabatan</w:t>
            </w:r>
          </w:p>
        </w:tc>
        <w:tc>
          <w:tcPr>
            <w:gridSpan w:val="5"/>
          </w:tcPr>
          <w:p w:rsidR="00000000" w:rsidDel="00000000" w:rsidP="00000000" w:rsidRDefault="00000000" w:rsidRPr="00000000" w14:paraId="000001F3">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Nilai Indeks Sistem Merit BPOM yang optimal</w:t>
            </w:r>
          </w:p>
          <w:p w:rsidR="00000000" w:rsidDel="00000000" w:rsidP="00000000" w:rsidRDefault="00000000" w:rsidRPr="00000000" w14:paraId="000001F4">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Nilai RB BPOM Penataan Sistem Manajemen SDM yang optimal</w:t>
            </w:r>
          </w:p>
          <w:p w:rsidR="00000000" w:rsidDel="00000000" w:rsidP="00000000" w:rsidRDefault="00000000" w:rsidRPr="00000000" w14:paraId="000001F5">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Nilai Indeks kepuasan internal BPOM terhadap Layanan Biro SDM yang optimal</w:t>
            </w:r>
          </w:p>
          <w:p w:rsidR="00000000" w:rsidDel="00000000" w:rsidP="00000000" w:rsidRDefault="00000000" w:rsidRPr="00000000" w14:paraId="000001F6">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 Nilai Indeks Profesionalitas ASN Biro SDM yang optimal</w:t>
            </w:r>
          </w:p>
          <w:p w:rsidR="00000000" w:rsidDel="00000000" w:rsidP="00000000" w:rsidRDefault="00000000" w:rsidRPr="00000000" w14:paraId="000001F7">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5. Nilai Indeks pengelolaan data dan informasi di Biro SDM yang optimal </w:t>
            </w:r>
          </w:p>
        </w:tc>
      </w:tr>
    </w:tbl>
    <w:p w:rsidR="00000000" w:rsidDel="00000000" w:rsidP="00000000" w:rsidRDefault="00000000" w:rsidRPr="00000000" w14:paraId="000001FC">
      <w:pPr>
        <w:ind w:left="0" w:hanging="2"/>
        <w:rPr>
          <w:rFonts w:ascii="Bookman Old Style" w:cs="Bookman Old Style" w:eastAsia="Bookman Old Style" w:hAnsi="Bookman Old Style"/>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yudhakartika" w:id="0" w:date="2023-11-17T09:57:00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formating paragraf. konten sesuai, tinggal diparafrase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F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4.%1"/>
      <w:lvlJc w:val="right"/>
      <w:pPr>
        <w:ind w:left="450" w:hanging="90"/>
      </w:pPr>
      <w:rPr>
        <w:u w:val="none"/>
      </w:rPr>
    </w:lvl>
    <w:lvl w:ilvl="1">
      <w:start w:val="1"/>
      <w:numFmt w:val="decimal"/>
      <w:lvlText w:val="4.%1.%2."/>
      <w:lvlJc w:val="right"/>
      <w:pPr>
        <w:ind w:left="1440" w:hanging="360"/>
      </w:pPr>
      <w:rPr>
        <w:u w:val="none"/>
      </w:rPr>
    </w:lvl>
    <w:lvl w:ilvl="2">
      <w:start w:val="1"/>
      <w:numFmt w:val="decimal"/>
      <w:lvlText w:val="4.%1.%2.%3."/>
      <w:lvlJc w:val="right"/>
      <w:pPr>
        <w:ind w:left="2160" w:hanging="360"/>
      </w:pPr>
      <w:rPr>
        <w:u w:val="none"/>
      </w:rPr>
    </w:lvl>
    <w:lvl w:ilvl="3">
      <w:start w:val="1"/>
      <w:numFmt w:val="decimal"/>
      <w:lvlText w:val="4.%1.%2.%3.%4."/>
      <w:lvlJc w:val="right"/>
      <w:pPr>
        <w:ind w:left="2880" w:hanging="360"/>
      </w:pPr>
      <w:rPr>
        <w:u w:val="none"/>
      </w:rPr>
    </w:lvl>
    <w:lvl w:ilvl="4">
      <w:start w:val="1"/>
      <w:numFmt w:val="decimal"/>
      <w:lvlText w:val="4.%1.%2.%3.%4.%5."/>
      <w:lvlJc w:val="right"/>
      <w:pPr>
        <w:ind w:left="3600" w:hanging="360"/>
      </w:pPr>
      <w:rPr>
        <w:u w:val="none"/>
      </w:rPr>
    </w:lvl>
    <w:lvl w:ilvl="5">
      <w:start w:val="1"/>
      <w:numFmt w:val="decimal"/>
      <w:lvlText w:val="4.%1.%2.%3.%4.%5.%6."/>
      <w:lvlJc w:val="right"/>
      <w:pPr>
        <w:ind w:left="4320" w:hanging="360"/>
      </w:pPr>
      <w:rPr>
        <w:u w:val="none"/>
      </w:rPr>
    </w:lvl>
    <w:lvl w:ilvl="6">
      <w:start w:val="1"/>
      <w:numFmt w:val="decimal"/>
      <w:lvlText w:val="4.%1.%2.%3.%4.%5.%6.%7."/>
      <w:lvlJc w:val="right"/>
      <w:pPr>
        <w:ind w:left="5040" w:hanging="360"/>
      </w:pPr>
      <w:rPr>
        <w:u w:val="none"/>
      </w:rPr>
    </w:lvl>
    <w:lvl w:ilvl="7">
      <w:start w:val="1"/>
      <w:numFmt w:val="decimal"/>
      <w:lvlText w:val="4.%1.%2.%3.%4.%5.%6.%7.%8."/>
      <w:lvlJc w:val="right"/>
      <w:pPr>
        <w:ind w:left="5760" w:hanging="360"/>
      </w:pPr>
      <w:rPr>
        <w:u w:val="none"/>
      </w:rPr>
    </w:lvl>
    <w:lvl w:ilvl="8">
      <w:start w:val="1"/>
      <w:numFmt w:val="decimal"/>
      <w:lvlText w:val="4.%1.%2.%3.%4.%5.%6.%7.%8.%9."/>
      <w:lvlJc w:val="right"/>
      <w:pPr>
        <w:ind w:left="6480" w:hanging="360"/>
      </w:pPr>
      <w:rPr>
        <w:u w:val="none"/>
      </w:rPr>
    </w:lvl>
  </w:abstractNum>
  <w:abstractNum w:abstractNumId="2">
    <w:lvl w:ilvl="0">
      <w:start w:val="1"/>
      <w:numFmt w:val="decimal"/>
      <w:lvlText w:val="4.%1"/>
      <w:lvlJc w:val="right"/>
      <w:pPr>
        <w:ind w:left="450" w:hanging="90"/>
      </w:pPr>
      <w:rPr>
        <w:u w:val="none"/>
      </w:rPr>
    </w:lvl>
    <w:lvl w:ilvl="1">
      <w:start w:val="1"/>
      <w:numFmt w:val="decimal"/>
      <w:lvlText w:val="4.%1.%2."/>
      <w:lvlJc w:val="right"/>
      <w:pPr>
        <w:ind w:left="1440" w:hanging="360"/>
      </w:pPr>
      <w:rPr>
        <w:u w:val="none"/>
      </w:rPr>
    </w:lvl>
    <w:lvl w:ilvl="2">
      <w:start w:val="1"/>
      <w:numFmt w:val="decimal"/>
      <w:lvlText w:val="4.%1.%2.%3."/>
      <w:lvlJc w:val="right"/>
      <w:pPr>
        <w:ind w:left="2160" w:hanging="360"/>
      </w:pPr>
      <w:rPr>
        <w:u w:val="none"/>
      </w:rPr>
    </w:lvl>
    <w:lvl w:ilvl="3">
      <w:start w:val="1"/>
      <w:numFmt w:val="decimal"/>
      <w:lvlText w:val="4.%1.%2.%3.%4."/>
      <w:lvlJc w:val="right"/>
      <w:pPr>
        <w:ind w:left="2880" w:hanging="360"/>
      </w:pPr>
      <w:rPr>
        <w:u w:val="none"/>
      </w:rPr>
    </w:lvl>
    <w:lvl w:ilvl="4">
      <w:start w:val="1"/>
      <w:numFmt w:val="decimal"/>
      <w:lvlText w:val="4.%1.%2.%3.%4.%5."/>
      <w:lvlJc w:val="right"/>
      <w:pPr>
        <w:ind w:left="3600" w:hanging="360"/>
      </w:pPr>
      <w:rPr>
        <w:u w:val="none"/>
      </w:rPr>
    </w:lvl>
    <w:lvl w:ilvl="5">
      <w:start w:val="1"/>
      <w:numFmt w:val="decimal"/>
      <w:lvlText w:val="4.%1.%2.%3.%4.%5.%6."/>
      <w:lvlJc w:val="right"/>
      <w:pPr>
        <w:ind w:left="4320" w:hanging="360"/>
      </w:pPr>
      <w:rPr>
        <w:u w:val="none"/>
      </w:rPr>
    </w:lvl>
    <w:lvl w:ilvl="6">
      <w:start w:val="1"/>
      <w:numFmt w:val="decimal"/>
      <w:lvlText w:val="4.%1.%2.%3.%4.%5.%6.%7."/>
      <w:lvlJc w:val="right"/>
      <w:pPr>
        <w:ind w:left="5040" w:hanging="360"/>
      </w:pPr>
      <w:rPr>
        <w:u w:val="none"/>
      </w:rPr>
    </w:lvl>
    <w:lvl w:ilvl="7">
      <w:start w:val="1"/>
      <w:numFmt w:val="decimal"/>
      <w:lvlText w:val="4.%1.%2.%3.%4.%5.%6.%7.%8."/>
      <w:lvlJc w:val="right"/>
      <w:pPr>
        <w:ind w:left="5760" w:hanging="360"/>
      </w:pPr>
      <w:rPr>
        <w:u w:val="none"/>
      </w:rPr>
    </w:lvl>
    <w:lvl w:ilvl="8">
      <w:start w:val="1"/>
      <w:numFmt w:val="decimal"/>
      <w:lvlText w:val="4.%1.%2.%3.%4.%5.%6.%7.%8.%9."/>
      <w:lvlJc w:val="right"/>
      <w:pPr>
        <w:ind w:left="6480" w:hanging="360"/>
      </w:pPr>
      <w:rPr>
        <w:u w:val="none"/>
      </w:rPr>
    </w:lvl>
  </w:abstractNum>
  <w:abstractNum w:abstractNumId="3">
    <w:lvl w:ilvl="0">
      <w:start w:val="1"/>
      <w:numFmt w:val="decimal"/>
      <w:lvlText w:val="4.%1"/>
      <w:lvlJc w:val="left"/>
      <w:pPr>
        <w:ind w:left="540" w:hanging="540"/>
      </w:pPr>
      <w:rPr>
        <w:u w:val="none"/>
      </w:rPr>
    </w:lvl>
    <w:lvl w:ilvl="1">
      <w:start w:val="1"/>
      <w:numFmt w:val="lowerLetter"/>
      <w:lvlText w:val="4.%2."/>
      <w:lvlJc w:val="left"/>
      <w:pPr>
        <w:ind w:left="1440" w:hanging="360"/>
      </w:pPr>
      <w:rPr>
        <w:u w:val="none"/>
      </w:rPr>
    </w:lvl>
    <w:lvl w:ilvl="2">
      <w:start w:val="1"/>
      <w:numFmt w:val="lowerRoman"/>
      <w:lvlText w:val="4.%3."/>
      <w:lvlJc w:val="right"/>
      <w:pPr>
        <w:ind w:left="2160" w:hanging="360"/>
      </w:pPr>
      <w:rPr>
        <w:u w:val="none"/>
      </w:rPr>
    </w:lvl>
    <w:lvl w:ilvl="3">
      <w:start w:val="1"/>
      <w:numFmt w:val="decimal"/>
      <w:lvlText w:val="4.%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4.%6."/>
      <w:lvlJc w:val="right"/>
      <w:pPr>
        <w:ind w:left="4320" w:hanging="360"/>
      </w:pPr>
      <w:rPr>
        <w:u w:val="none"/>
      </w:rPr>
    </w:lvl>
    <w:lvl w:ilvl="6">
      <w:start w:val="1"/>
      <w:numFmt w:val="decimal"/>
      <w:lvlText w:val="4.%7."/>
      <w:lvlJc w:val="left"/>
      <w:pPr>
        <w:ind w:left="5040" w:hanging="360"/>
      </w:pPr>
      <w:rPr>
        <w:u w:val="none"/>
      </w:rPr>
    </w:lvl>
    <w:lvl w:ilvl="7">
      <w:start w:val="1"/>
      <w:numFmt w:val="lowerLetter"/>
      <w:lvlText w:val="4.%8."/>
      <w:lvlJc w:val="left"/>
      <w:pPr>
        <w:ind w:left="5760" w:hanging="360"/>
      </w:pPr>
      <w:rPr>
        <w:u w:val="none"/>
      </w:rPr>
    </w:lvl>
    <w:lvl w:ilvl="8">
      <w:start w:val="1"/>
      <w:numFmt w:val="lowerRoman"/>
      <w:lvlText w:val="4.%9."/>
      <w:lvlJc w:val="right"/>
      <w:pPr>
        <w:ind w:left="6480" w:hanging="360"/>
      </w:pPr>
      <w:rPr>
        <w:u w:val="none"/>
      </w:rPr>
    </w:lvl>
  </w:abstractNum>
  <w:abstractNum w:abstractNumId="4">
    <w:lvl w:ilvl="0">
      <w:start w:val="1"/>
      <w:numFmt w:val="decimal"/>
      <w:lvlText w:val="4.%1"/>
      <w:lvlJc w:val="right"/>
      <w:pPr>
        <w:ind w:left="450" w:hanging="90"/>
      </w:pPr>
      <w:rPr>
        <w:u w:val="none"/>
      </w:rPr>
    </w:lvl>
    <w:lvl w:ilvl="1">
      <w:start w:val="1"/>
      <w:numFmt w:val="decimal"/>
      <w:lvlText w:val="4.%1.%2."/>
      <w:lvlJc w:val="right"/>
      <w:pPr>
        <w:ind w:left="1440" w:hanging="360"/>
      </w:pPr>
      <w:rPr>
        <w:u w:val="none"/>
      </w:rPr>
    </w:lvl>
    <w:lvl w:ilvl="2">
      <w:start w:val="1"/>
      <w:numFmt w:val="decimal"/>
      <w:lvlText w:val="4.%1.%2.%3."/>
      <w:lvlJc w:val="right"/>
      <w:pPr>
        <w:ind w:left="2160" w:hanging="360"/>
      </w:pPr>
      <w:rPr>
        <w:u w:val="none"/>
      </w:rPr>
    </w:lvl>
    <w:lvl w:ilvl="3">
      <w:start w:val="1"/>
      <w:numFmt w:val="decimal"/>
      <w:lvlText w:val="4.%1.%2.%3.%4."/>
      <w:lvlJc w:val="right"/>
      <w:pPr>
        <w:ind w:left="2880" w:hanging="360"/>
      </w:pPr>
      <w:rPr>
        <w:u w:val="none"/>
      </w:rPr>
    </w:lvl>
    <w:lvl w:ilvl="4">
      <w:start w:val="1"/>
      <w:numFmt w:val="decimal"/>
      <w:lvlText w:val="4.%1.%2.%3.%4.%5."/>
      <w:lvlJc w:val="right"/>
      <w:pPr>
        <w:ind w:left="3600" w:hanging="360"/>
      </w:pPr>
      <w:rPr>
        <w:u w:val="none"/>
      </w:rPr>
    </w:lvl>
    <w:lvl w:ilvl="5">
      <w:start w:val="1"/>
      <w:numFmt w:val="decimal"/>
      <w:lvlText w:val="4.%1.%2.%3.%4.%5.%6."/>
      <w:lvlJc w:val="right"/>
      <w:pPr>
        <w:ind w:left="4320" w:hanging="360"/>
      </w:pPr>
      <w:rPr>
        <w:u w:val="none"/>
      </w:rPr>
    </w:lvl>
    <w:lvl w:ilvl="6">
      <w:start w:val="1"/>
      <w:numFmt w:val="decimal"/>
      <w:lvlText w:val="4.%1.%2.%3.%4.%5.%6.%7."/>
      <w:lvlJc w:val="right"/>
      <w:pPr>
        <w:ind w:left="5040" w:hanging="360"/>
      </w:pPr>
      <w:rPr>
        <w:u w:val="none"/>
      </w:rPr>
    </w:lvl>
    <w:lvl w:ilvl="7">
      <w:start w:val="1"/>
      <w:numFmt w:val="decimal"/>
      <w:lvlText w:val="4.%1.%2.%3.%4.%5.%6.%7.%8."/>
      <w:lvlJc w:val="right"/>
      <w:pPr>
        <w:ind w:left="5760" w:hanging="360"/>
      </w:pPr>
      <w:rPr>
        <w:u w:val="none"/>
      </w:rPr>
    </w:lvl>
    <w:lvl w:ilvl="8">
      <w:start w:val="1"/>
      <w:numFmt w:val="decimal"/>
      <w:lvlText w:val="4.%1.%2.%3.%4.%5.%6.%7.%8.%9."/>
      <w:lvlJc w:val="right"/>
      <w:pPr>
        <w:ind w:left="6480" w:hanging="360"/>
      </w:pPr>
      <w:rPr>
        <w:u w:val="none"/>
      </w:rPr>
    </w:lvl>
  </w:abstractNum>
  <w:abstractNum w:abstractNumId="5">
    <w:lvl w:ilvl="0">
      <w:start w:val="1"/>
      <w:numFmt w:val="decimal"/>
      <w:lvlText w:val="4.%1"/>
      <w:lvlJc w:val="right"/>
      <w:pPr>
        <w:ind w:left="450" w:hanging="90"/>
      </w:pPr>
      <w:rPr>
        <w:u w:val="none"/>
      </w:rPr>
    </w:lvl>
    <w:lvl w:ilvl="1">
      <w:start w:val="1"/>
      <w:numFmt w:val="decimal"/>
      <w:lvlText w:val="4.%1.%2."/>
      <w:lvlJc w:val="right"/>
      <w:pPr>
        <w:ind w:left="1440" w:hanging="360"/>
      </w:pPr>
      <w:rPr>
        <w:u w:val="none"/>
      </w:rPr>
    </w:lvl>
    <w:lvl w:ilvl="2">
      <w:start w:val="1"/>
      <w:numFmt w:val="decimal"/>
      <w:lvlText w:val="4.%1.%2.%3."/>
      <w:lvlJc w:val="right"/>
      <w:pPr>
        <w:ind w:left="2160" w:hanging="360"/>
      </w:pPr>
      <w:rPr>
        <w:u w:val="none"/>
      </w:rPr>
    </w:lvl>
    <w:lvl w:ilvl="3">
      <w:start w:val="1"/>
      <w:numFmt w:val="decimal"/>
      <w:lvlText w:val="4.%1.%2.%3.%4."/>
      <w:lvlJc w:val="right"/>
      <w:pPr>
        <w:ind w:left="2880" w:hanging="360"/>
      </w:pPr>
      <w:rPr>
        <w:u w:val="none"/>
      </w:rPr>
    </w:lvl>
    <w:lvl w:ilvl="4">
      <w:start w:val="1"/>
      <w:numFmt w:val="decimal"/>
      <w:lvlText w:val="4.%1.%2.%3.%4.%5."/>
      <w:lvlJc w:val="right"/>
      <w:pPr>
        <w:ind w:left="3600" w:hanging="360"/>
      </w:pPr>
      <w:rPr>
        <w:u w:val="none"/>
      </w:rPr>
    </w:lvl>
    <w:lvl w:ilvl="5">
      <w:start w:val="1"/>
      <w:numFmt w:val="decimal"/>
      <w:lvlText w:val="4.%1.%2.%3.%4.%5.%6."/>
      <w:lvlJc w:val="right"/>
      <w:pPr>
        <w:ind w:left="4320" w:hanging="360"/>
      </w:pPr>
      <w:rPr>
        <w:u w:val="none"/>
      </w:rPr>
    </w:lvl>
    <w:lvl w:ilvl="6">
      <w:start w:val="1"/>
      <w:numFmt w:val="decimal"/>
      <w:lvlText w:val="4.%1.%2.%3.%4.%5.%6.%7."/>
      <w:lvlJc w:val="right"/>
      <w:pPr>
        <w:ind w:left="5040" w:hanging="360"/>
      </w:pPr>
      <w:rPr>
        <w:u w:val="none"/>
      </w:rPr>
    </w:lvl>
    <w:lvl w:ilvl="7">
      <w:start w:val="1"/>
      <w:numFmt w:val="decimal"/>
      <w:lvlText w:val="4.%1.%2.%3.%4.%5.%6.%7.%8."/>
      <w:lvlJc w:val="right"/>
      <w:pPr>
        <w:ind w:left="5760" w:hanging="360"/>
      </w:pPr>
      <w:rPr>
        <w:u w:val="none"/>
      </w:rPr>
    </w:lvl>
    <w:lvl w:ilvl="8">
      <w:start w:val="1"/>
      <w:numFmt w:val="decimal"/>
      <w:lvlText w:val="4.%1.%2.%3.%4.%5.%6.%7.%8.%9."/>
      <w:lvlJc w:val="right"/>
      <w:pPr>
        <w:ind w:left="6480" w:hanging="360"/>
      </w:pPr>
      <w:rPr>
        <w:u w:val="none"/>
      </w:rPr>
    </w:lvl>
  </w:abstractNum>
  <w:abstractNum w:abstractNumId="6">
    <w:lvl w:ilvl="0">
      <w:start w:val="1"/>
      <w:numFmt w:val="decimal"/>
      <w:lvlText w:val="4.%1"/>
      <w:lvlJc w:val="right"/>
      <w:pPr>
        <w:ind w:left="450" w:hanging="90"/>
      </w:pPr>
      <w:rPr>
        <w:u w:val="none"/>
      </w:rPr>
    </w:lvl>
    <w:lvl w:ilvl="1">
      <w:start w:val="1"/>
      <w:numFmt w:val="decimal"/>
      <w:lvlText w:val="4.%1.%2."/>
      <w:lvlJc w:val="right"/>
      <w:pPr>
        <w:ind w:left="1440" w:hanging="360"/>
      </w:pPr>
      <w:rPr>
        <w:u w:val="none"/>
      </w:rPr>
    </w:lvl>
    <w:lvl w:ilvl="2">
      <w:start w:val="1"/>
      <w:numFmt w:val="decimal"/>
      <w:lvlText w:val="4.%1.%2.%3."/>
      <w:lvlJc w:val="right"/>
      <w:pPr>
        <w:ind w:left="2160" w:hanging="360"/>
      </w:pPr>
      <w:rPr>
        <w:u w:val="none"/>
      </w:rPr>
    </w:lvl>
    <w:lvl w:ilvl="3">
      <w:start w:val="1"/>
      <w:numFmt w:val="decimal"/>
      <w:lvlText w:val="4.%1.%2.%3.%4."/>
      <w:lvlJc w:val="right"/>
      <w:pPr>
        <w:ind w:left="2880" w:hanging="360"/>
      </w:pPr>
      <w:rPr>
        <w:u w:val="none"/>
      </w:rPr>
    </w:lvl>
    <w:lvl w:ilvl="4">
      <w:start w:val="1"/>
      <w:numFmt w:val="decimal"/>
      <w:lvlText w:val="4.%1.%2.%3.%4.%5."/>
      <w:lvlJc w:val="right"/>
      <w:pPr>
        <w:ind w:left="3600" w:hanging="360"/>
      </w:pPr>
      <w:rPr>
        <w:u w:val="none"/>
      </w:rPr>
    </w:lvl>
    <w:lvl w:ilvl="5">
      <w:start w:val="1"/>
      <w:numFmt w:val="decimal"/>
      <w:lvlText w:val="4.%1.%2.%3.%4.%5.%6."/>
      <w:lvlJc w:val="right"/>
      <w:pPr>
        <w:ind w:left="4320" w:hanging="360"/>
      </w:pPr>
      <w:rPr>
        <w:u w:val="none"/>
      </w:rPr>
    </w:lvl>
    <w:lvl w:ilvl="6">
      <w:start w:val="1"/>
      <w:numFmt w:val="decimal"/>
      <w:lvlText w:val="4.%1.%2.%3.%4.%5.%6.%7."/>
      <w:lvlJc w:val="right"/>
      <w:pPr>
        <w:ind w:left="5040" w:hanging="360"/>
      </w:pPr>
      <w:rPr>
        <w:u w:val="none"/>
      </w:rPr>
    </w:lvl>
    <w:lvl w:ilvl="7">
      <w:start w:val="1"/>
      <w:numFmt w:val="decimal"/>
      <w:lvlText w:val="4.%1.%2.%3.%4.%5.%6.%7.%8."/>
      <w:lvlJc w:val="right"/>
      <w:pPr>
        <w:ind w:left="5760" w:hanging="360"/>
      </w:pPr>
      <w:rPr>
        <w:u w:val="none"/>
      </w:rPr>
    </w:lvl>
    <w:lvl w:ilvl="8">
      <w:start w:val="1"/>
      <w:numFmt w:val="decimal"/>
      <w:lvlText w:val="4.%1.%2.%3.%4.%5.%6.%7.%8.%9."/>
      <w:lvlJc w:val="right"/>
      <w:pPr>
        <w:ind w:left="6480" w:hanging="360"/>
      </w:pPr>
      <w:rPr>
        <w:u w:val="none"/>
      </w:rPr>
    </w:lvl>
  </w:abstractNum>
  <w:abstractNum w:abstractNumId="7">
    <w:lvl w:ilvl="0">
      <w:start w:val="1"/>
      <w:numFmt w:val="decimal"/>
      <w:lvlText w:val="4.%1"/>
      <w:lvlJc w:val="right"/>
      <w:pPr>
        <w:ind w:left="450" w:hanging="90"/>
      </w:pPr>
      <w:rPr>
        <w:u w:val="none"/>
      </w:rPr>
    </w:lvl>
    <w:lvl w:ilvl="1">
      <w:start w:val="1"/>
      <w:numFmt w:val="decimal"/>
      <w:lvlText w:val="4.%1.%2."/>
      <w:lvlJc w:val="right"/>
      <w:pPr>
        <w:ind w:left="1440" w:hanging="360"/>
      </w:pPr>
      <w:rPr>
        <w:u w:val="none"/>
      </w:rPr>
    </w:lvl>
    <w:lvl w:ilvl="2">
      <w:start w:val="1"/>
      <w:numFmt w:val="decimal"/>
      <w:lvlText w:val="4.%1.%2.%3."/>
      <w:lvlJc w:val="right"/>
      <w:pPr>
        <w:ind w:left="2160" w:hanging="360"/>
      </w:pPr>
      <w:rPr>
        <w:u w:val="none"/>
      </w:rPr>
    </w:lvl>
    <w:lvl w:ilvl="3">
      <w:start w:val="1"/>
      <w:numFmt w:val="decimal"/>
      <w:lvlText w:val="4.%1.%2.%3.%4."/>
      <w:lvlJc w:val="right"/>
      <w:pPr>
        <w:ind w:left="2880" w:hanging="360"/>
      </w:pPr>
      <w:rPr>
        <w:u w:val="none"/>
      </w:rPr>
    </w:lvl>
    <w:lvl w:ilvl="4">
      <w:start w:val="1"/>
      <w:numFmt w:val="decimal"/>
      <w:lvlText w:val="4.%1.%2.%3.%4.%5."/>
      <w:lvlJc w:val="right"/>
      <w:pPr>
        <w:ind w:left="3600" w:hanging="360"/>
      </w:pPr>
      <w:rPr>
        <w:u w:val="none"/>
      </w:rPr>
    </w:lvl>
    <w:lvl w:ilvl="5">
      <w:start w:val="1"/>
      <w:numFmt w:val="decimal"/>
      <w:lvlText w:val="4.%1.%2.%3.%4.%5.%6."/>
      <w:lvlJc w:val="right"/>
      <w:pPr>
        <w:ind w:left="4320" w:hanging="360"/>
      </w:pPr>
      <w:rPr>
        <w:u w:val="none"/>
      </w:rPr>
    </w:lvl>
    <w:lvl w:ilvl="6">
      <w:start w:val="1"/>
      <w:numFmt w:val="decimal"/>
      <w:lvlText w:val="4.%1.%2.%3.%4.%5.%6.%7."/>
      <w:lvlJc w:val="right"/>
      <w:pPr>
        <w:ind w:left="5040" w:hanging="360"/>
      </w:pPr>
      <w:rPr>
        <w:u w:val="none"/>
      </w:rPr>
    </w:lvl>
    <w:lvl w:ilvl="7">
      <w:start w:val="1"/>
      <w:numFmt w:val="decimal"/>
      <w:lvlText w:val="4.%1.%2.%3.%4.%5.%6.%7.%8."/>
      <w:lvlJc w:val="right"/>
      <w:pPr>
        <w:ind w:left="5760" w:hanging="360"/>
      </w:pPr>
      <w:rPr>
        <w:u w:val="none"/>
      </w:rPr>
    </w:lvl>
    <w:lvl w:ilvl="8">
      <w:start w:val="1"/>
      <w:numFmt w:val="decimal"/>
      <w:lvlText w:val="4.%1.%2.%3.%4.%5.%6.%7.%8.%9."/>
      <w:lvlJc w:val="right"/>
      <w:pPr>
        <w:ind w:left="6480" w:hanging="360"/>
      </w:pPr>
      <w:rPr>
        <w:u w:val="none"/>
      </w:rPr>
    </w:lvl>
  </w:abstractNum>
  <w:abstractNum w:abstractNumId="8">
    <w:lvl w:ilvl="0">
      <w:start w:val="1"/>
      <w:numFmt w:val="decimal"/>
      <w:lvlText w:val="3.%1"/>
      <w:lvlJc w:val="right"/>
      <w:pPr>
        <w:ind w:left="450" w:hanging="9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4"/>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1"/>
      <w:numFmt w:val="decimal"/>
      <w:lvlText w:val="4.%1"/>
      <w:lvlJc w:val="right"/>
      <w:pPr>
        <w:ind w:left="450" w:hanging="90"/>
      </w:pPr>
      <w:rPr>
        <w:u w:val="none"/>
      </w:rPr>
    </w:lvl>
    <w:lvl w:ilvl="1">
      <w:start w:val="1"/>
      <w:numFmt w:val="decimal"/>
      <w:lvlText w:val="4.%1.%2."/>
      <w:lvlJc w:val="right"/>
      <w:pPr>
        <w:ind w:left="1440" w:hanging="360"/>
      </w:pPr>
      <w:rPr>
        <w:u w:val="none"/>
      </w:rPr>
    </w:lvl>
    <w:lvl w:ilvl="2">
      <w:start w:val="1"/>
      <w:numFmt w:val="decimal"/>
      <w:lvlText w:val="4.%1.%2.%3."/>
      <w:lvlJc w:val="right"/>
      <w:pPr>
        <w:ind w:left="2160" w:hanging="360"/>
      </w:pPr>
      <w:rPr>
        <w:u w:val="none"/>
      </w:rPr>
    </w:lvl>
    <w:lvl w:ilvl="3">
      <w:start w:val="1"/>
      <w:numFmt w:val="decimal"/>
      <w:lvlText w:val="4.%1.%2.%3.%4."/>
      <w:lvlJc w:val="right"/>
      <w:pPr>
        <w:ind w:left="2880" w:hanging="360"/>
      </w:pPr>
      <w:rPr>
        <w:u w:val="none"/>
      </w:rPr>
    </w:lvl>
    <w:lvl w:ilvl="4">
      <w:start w:val="1"/>
      <w:numFmt w:val="decimal"/>
      <w:lvlText w:val="4.%1.%2.%3.%4.%5."/>
      <w:lvlJc w:val="right"/>
      <w:pPr>
        <w:ind w:left="3600" w:hanging="360"/>
      </w:pPr>
      <w:rPr>
        <w:u w:val="none"/>
      </w:rPr>
    </w:lvl>
    <w:lvl w:ilvl="5">
      <w:start w:val="1"/>
      <w:numFmt w:val="decimal"/>
      <w:lvlText w:val="4.%1.%2.%3.%4.%5.%6."/>
      <w:lvlJc w:val="right"/>
      <w:pPr>
        <w:ind w:left="4320" w:hanging="360"/>
      </w:pPr>
      <w:rPr>
        <w:u w:val="none"/>
      </w:rPr>
    </w:lvl>
    <w:lvl w:ilvl="6">
      <w:start w:val="1"/>
      <w:numFmt w:val="decimal"/>
      <w:lvlText w:val="4.%1.%2.%3.%4.%5.%6.%7."/>
      <w:lvlJc w:val="right"/>
      <w:pPr>
        <w:ind w:left="5040" w:hanging="360"/>
      </w:pPr>
      <w:rPr>
        <w:u w:val="none"/>
      </w:rPr>
    </w:lvl>
    <w:lvl w:ilvl="7">
      <w:start w:val="1"/>
      <w:numFmt w:val="decimal"/>
      <w:lvlText w:val="4.%1.%2.%3.%4.%5.%6.%7.%8."/>
      <w:lvlJc w:val="right"/>
      <w:pPr>
        <w:ind w:left="5760" w:hanging="360"/>
      </w:pPr>
      <w:rPr>
        <w:u w:val="none"/>
      </w:rPr>
    </w:lvl>
    <w:lvl w:ilvl="8">
      <w:start w:val="1"/>
      <w:numFmt w:val="decimal"/>
      <w:lvlText w:val="4.%1.%2.%3.%4.%5.%6.%7.%8.%9."/>
      <w:lvlJc w:val="right"/>
      <w:pPr>
        <w:ind w:left="6480" w:hanging="360"/>
      </w:pPr>
      <w:rPr>
        <w:u w:val="none"/>
      </w:rPr>
    </w:lvl>
  </w:abstractNum>
  <w:abstractNum w:abstractNumId="11">
    <w:lvl w:ilvl="0">
      <w:start w:val="1"/>
      <w:numFmt w:val="decimal"/>
      <w:lvlText w:val="4.%1"/>
      <w:lvlJc w:val="right"/>
      <w:pPr>
        <w:ind w:left="450" w:hanging="90"/>
      </w:pPr>
      <w:rPr>
        <w:u w:val="none"/>
      </w:rPr>
    </w:lvl>
    <w:lvl w:ilvl="1">
      <w:start w:val="1"/>
      <w:numFmt w:val="decimal"/>
      <w:lvlText w:val="4.%1.%2."/>
      <w:lvlJc w:val="right"/>
      <w:pPr>
        <w:ind w:left="1440" w:hanging="360"/>
      </w:pPr>
      <w:rPr>
        <w:u w:val="none"/>
      </w:rPr>
    </w:lvl>
    <w:lvl w:ilvl="2">
      <w:start w:val="1"/>
      <w:numFmt w:val="decimal"/>
      <w:lvlText w:val="4.%1.%2.%3."/>
      <w:lvlJc w:val="right"/>
      <w:pPr>
        <w:ind w:left="2160" w:hanging="360"/>
      </w:pPr>
      <w:rPr>
        <w:u w:val="none"/>
      </w:rPr>
    </w:lvl>
    <w:lvl w:ilvl="3">
      <w:start w:val="1"/>
      <w:numFmt w:val="decimal"/>
      <w:lvlText w:val="4.%1.%2.%3.%4."/>
      <w:lvlJc w:val="right"/>
      <w:pPr>
        <w:ind w:left="2880" w:hanging="360"/>
      </w:pPr>
      <w:rPr>
        <w:u w:val="none"/>
      </w:rPr>
    </w:lvl>
    <w:lvl w:ilvl="4">
      <w:start w:val="1"/>
      <w:numFmt w:val="decimal"/>
      <w:lvlText w:val="4.%1.%2.%3.%4.%5."/>
      <w:lvlJc w:val="right"/>
      <w:pPr>
        <w:ind w:left="3600" w:hanging="360"/>
      </w:pPr>
      <w:rPr>
        <w:u w:val="none"/>
      </w:rPr>
    </w:lvl>
    <w:lvl w:ilvl="5">
      <w:start w:val="1"/>
      <w:numFmt w:val="decimal"/>
      <w:lvlText w:val="4.%1.%2.%3.%4.%5.%6."/>
      <w:lvlJc w:val="right"/>
      <w:pPr>
        <w:ind w:left="4320" w:hanging="360"/>
      </w:pPr>
      <w:rPr>
        <w:u w:val="none"/>
      </w:rPr>
    </w:lvl>
    <w:lvl w:ilvl="6">
      <w:start w:val="1"/>
      <w:numFmt w:val="decimal"/>
      <w:lvlText w:val="4.%1.%2.%3.%4.%5.%6.%7."/>
      <w:lvlJc w:val="right"/>
      <w:pPr>
        <w:ind w:left="5040" w:hanging="360"/>
      </w:pPr>
      <w:rPr>
        <w:u w:val="none"/>
      </w:rPr>
    </w:lvl>
    <w:lvl w:ilvl="7">
      <w:start w:val="1"/>
      <w:numFmt w:val="decimal"/>
      <w:lvlText w:val="4.%1.%2.%3.%4.%5.%6.%7.%8."/>
      <w:lvlJc w:val="right"/>
      <w:pPr>
        <w:ind w:left="5760" w:hanging="360"/>
      </w:pPr>
      <w:rPr>
        <w:u w:val="none"/>
      </w:rPr>
    </w:lvl>
    <w:lvl w:ilvl="8">
      <w:start w:val="1"/>
      <w:numFmt w:val="decimal"/>
      <w:lvlText w:val="4.%1.%2.%3.%4.%5.%6.%7.%8.%9."/>
      <w:lvlJc w:val="right"/>
      <w:pPr>
        <w:ind w:left="6480" w:hanging="360"/>
      </w:pPr>
      <w:rPr>
        <w:u w:val="none"/>
      </w:rPr>
    </w:lvl>
  </w:abstractNum>
  <w:abstractNum w:abstractNumId="12">
    <w:lvl w:ilvl="0">
      <w:start w:val="1"/>
      <w:numFmt w:val="decimal"/>
      <w:lvlText w:val="4.%1"/>
      <w:lvlJc w:val="right"/>
      <w:pPr>
        <w:ind w:left="450" w:hanging="90"/>
      </w:pPr>
      <w:rPr>
        <w:u w:val="none"/>
      </w:rPr>
    </w:lvl>
    <w:lvl w:ilvl="1">
      <w:start w:val="1"/>
      <w:numFmt w:val="decimal"/>
      <w:lvlText w:val="4.%1.%2."/>
      <w:lvlJc w:val="right"/>
      <w:pPr>
        <w:ind w:left="1440" w:hanging="360"/>
      </w:pPr>
      <w:rPr>
        <w:u w:val="none"/>
      </w:rPr>
    </w:lvl>
    <w:lvl w:ilvl="2">
      <w:start w:val="1"/>
      <w:numFmt w:val="decimal"/>
      <w:lvlText w:val="4.%1.%2.%3."/>
      <w:lvlJc w:val="right"/>
      <w:pPr>
        <w:ind w:left="2160" w:hanging="360"/>
      </w:pPr>
      <w:rPr>
        <w:u w:val="none"/>
      </w:rPr>
    </w:lvl>
    <w:lvl w:ilvl="3">
      <w:start w:val="1"/>
      <w:numFmt w:val="decimal"/>
      <w:lvlText w:val="4.%1.%2.%3.%4."/>
      <w:lvlJc w:val="right"/>
      <w:pPr>
        <w:ind w:left="2880" w:hanging="360"/>
      </w:pPr>
      <w:rPr>
        <w:u w:val="none"/>
      </w:rPr>
    </w:lvl>
    <w:lvl w:ilvl="4">
      <w:start w:val="1"/>
      <w:numFmt w:val="decimal"/>
      <w:lvlText w:val="4.%1.%2.%3.%4.%5."/>
      <w:lvlJc w:val="right"/>
      <w:pPr>
        <w:ind w:left="3600" w:hanging="360"/>
      </w:pPr>
      <w:rPr>
        <w:u w:val="none"/>
      </w:rPr>
    </w:lvl>
    <w:lvl w:ilvl="5">
      <w:start w:val="1"/>
      <w:numFmt w:val="decimal"/>
      <w:lvlText w:val="4.%1.%2.%3.%4.%5.%6."/>
      <w:lvlJc w:val="right"/>
      <w:pPr>
        <w:ind w:left="4320" w:hanging="360"/>
      </w:pPr>
      <w:rPr>
        <w:u w:val="none"/>
      </w:rPr>
    </w:lvl>
    <w:lvl w:ilvl="6">
      <w:start w:val="1"/>
      <w:numFmt w:val="decimal"/>
      <w:lvlText w:val="4.%1.%2.%3.%4.%5.%6.%7."/>
      <w:lvlJc w:val="right"/>
      <w:pPr>
        <w:ind w:left="5040" w:hanging="360"/>
      </w:pPr>
      <w:rPr>
        <w:u w:val="none"/>
      </w:rPr>
    </w:lvl>
    <w:lvl w:ilvl="7">
      <w:start w:val="1"/>
      <w:numFmt w:val="decimal"/>
      <w:lvlText w:val="4.%1.%2.%3.%4.%5.%6.%7.%8."/>
      <w:lvlJc w:val="right"/>
      <w:pPr>
        <w:ind w:left="5760" w:hanging="360"/>
      </w:pPr>
      <w:rPr>
        <w:u w:val="none"/>
      </w:rPr>
    </w:lvl>
    <w:lvl w:ilvl="8">
      <w:start w:val="1"/>
      <w:numFmt w:val="decimal"/>
      <w:lvlText w:val="4.%1.%2.%3.%4.%5.%6.%7.%8.%9."/>
      <w:lvlJc w:val="right"/>
      <w:pPr>
        <w:ind w:left="6480" w:hanging="360"/>
      </w:pPr>
      <w:rPr>
        <w:u w:val="none"/>
      </w:rPr>
    </w:lvl>
  </w:abstractNum>
  <w:abstractNum w:abstractNumId="13">
    <w:lvl w:ilvl="0">
      <w:start w:val="1"/>
      <w:numFmt w:val="decimal"/>
      <w:lvlText w:val="4.%1"/>
      <w:lvlJc w:val="right"/>
      <w:pPr>
        <w:ind w:left="450" w:hanging="90"/>
      </w:pPr>
      <w:rPr>
        <w:u w:val="none"/>
      </w:rPr>
    </w:lvl>
    <w:lvl w:ilvl="1">
      <w:start w:val="1"/>
      <w:numFmt w:val="decimal"/>
      <w:lvlText w:val="4.%1.%2."/>
      <w:lvlJc w:val="right"/>
      <w:pPr>
        <w:ind w:left="1440" w:hanging="360"/>
      </w:pPr>
      <w:rPr>
        <w:u w:val="none"/>
      </w:rPr>
    </w:lvl>
    <w:lvl w:ilvl="2">
      <w:start w:val="1"/>
      <w:numFmt w:val="decimal"/>
      <w:lvlText w:val="4.%1.%2.%3."/>
      <w:lvlJc w:val="right"/>
      <w:pPr>
        <w:ind w:left="2160" w:hanging="360"/>
      </w:pPr>
      <w:rPr>
        <w:u w:val="none"/>
      </w:rPr>
    </w:lvl>
    <w:lvl w:ilvl="3">
      <w:start w:val="1"/>
      <w:numFmt w:val="decimal"/>
      <w:lvlText w:val="4.%1.%2.%3.%4."/>
      <w:lvlJc w:val="right"/>
      <w:pPr>
        <w:ind w:left="2880" w:hanging="360"/>
      </w:pPr>
      <w:rPr>
        <w:u w:val="none"/>
      </w:rPr>
    </w:lvl>
    <w:lvl w:ilvl="4">
      <w:start w:val="1"/>
      <w:numFmt w:val="decimal"/>
      <w:lvlText w:val="4.%1.%2.%3.%4.%5."/>
      <w:lvlJc w:val="right"/>
      <w:pPr>
        <w:ind w:left="3600" w:hanging="360"/>
      </w:pPr>
      <w:rPr>
        <w:u w:val="none"/>
      </w:rPr>
    </w:lvl>
    <w:lvl w:ilvl="5">
      <w:start w:val="1"/>
      <w:numFmt w:val="decimal"/>
      <w:lvlText w:val="4.%1.%2.%3.%4.%5.%6."/>
      <w:lvlJc w:val="right"/>
      <w:pPr>
        <w:ind w:left="4320" w:hanging="360"/>
      </w:pPr>
      <w:rPr>
        <w:u w:val="none"/>
      </w:rPr>
    </w:lvl>
    <w:lvl w:ilvl="6">
      <w:start w:val="1"/>
      <w:numFmt w:val="decimal"/>
      <w:lvlText w:val="4.%1.%2.%3.%4.%5.%6.%7."/>
      <w:lvlJc w:val="right"/>
      <w:pPr>
        <w:ind w:left="5040" w:hanging="360"/>
      </w:pPr>
      <w:rPr>
        <w:u w:val="none"/>
      </w:rPr>
    </w:lvl>
    <w:lvl w:ilvl="7">
      <w:start w:val="1"/>
      <w:numFmt w:val="decimal"/>
      <w:lvlText w:val="4.%1.%2.%3.%4.%5.%6.%7.%8."/>
      <w:lvlJc w:val="right"/>
      <w:pPr>
        <w:ind w:left="5760" w:hanging="360"/>
      </w:pPr>
      <w:rPr>
        <w:u w:val="none"/>
      </w:rPr>
    </w:lvl>
    <w:lvl w:ilvl="8">
      <w:start w:val="1"/>
      <w:numFmt w:val="decimal"/>
      <w:lvlText w:val="4.%1.%2.%3.%4.%5.%6.%7.%8.%9."/>
      <w:lvlJc w:val="right"/>
      <w:pPr>
        <w:ind w:left="6480" w:hanging="360"/>
      </w:pPr>
      <w:rPr>
        <w:u w:val="none"/>
      </w:rPr>
    </w:lvl>
  </w:abstractNum>
  <w:abstractNum w:abstractNumId="14">
    <w:lvl w:ilvl="0">
      <w:start w:val="1"/>
      <w:numFmt w:val="decimal"/>
      <w:lvlText w:val="4.%1"/>
      <w:lvlJc w:val="right"/>
      <w:pPr>
        <w:ind w:left="450" w:hanging="90"/>
      </w:pPr>
      <w:rPr>
        <w:u w:val="none"/>
      </w:rPr>
    </w:lvl>
    <w:lvl w:ilvl="1">
      <w:start w:val="1"/>
      <w:numFmt w:val="decimal"/>
      <w:lvlText w:val="4.%1.%2."/>
      <w:lvlJc w:val="right"/>
      <w:pPr>
        <w:ind w:left="1440" w:hanging="360"/>
      </w:pPr>
      <w:rPr>
        <w:u w:val="none"/>
      </w:rPr>
    </w:lvl>
    <w:lvl w:ilvl="2">
      <w:start w:val="1"/>
      <w:numFmt w:val="decimal"/>
      <w:lvlText w:val="4.%1.%2.%3."/>
      <w:lvlJc w:val="right"/>
      <w:pPr>
        <w:ind w:left="2160" w:hanging="360"/>
      </w:pPr>
      <w:rPr>
        <w:u w:val="none"/>
      </w:rPr>
    </w:lvl>
    <w:lvl w:ilvl="3">
      <w:start w:val="1"/>
      <w:numFmt w:val="decimal"/>
      <w:lvlText w:val="4.%1.%2.%3.%4."/>
      <w:lvlJc w:val="right"/>
      <w:pPr>
        <w:ind w:left="2880" w:hanging="360"/>
      </w:pPr>
      <w:rPr>
        <w:u w:val="none"/>
      </w:rPr>
    </w:lvl>
    <w:lvl w:ilvl="4">
      <w:start w:val="1"/>
      <w:numFmt w:val="decimal"/>
      <w:lvlText w:val="4.%1.%2.%3.%4.%5."/>
      <w:lvlJc w:val="right"/>
      <w:pPr>
        <w:ind w:left="3600" w:hanging="360"/>
      </w:pPr>
      <w:rPr>
        <w:u w:val="none"/>
      </w:rPr>
    </w:lvl>
    <w:lvl w:ilvl="5">
      <w:start w:val="1"/>
      <w:numFmt w:val="decimal"/>
      <w:lvlText w:val="4.%1.%2.%3.%4.%5.%6."/>
      <w:lvlJc w:val="right"/>
      <w:pPr>
        <w:ind w:left="4320" w:hanging="360"/>
      </w:pPr>
      <w:rPr>
        <w:u w:val="none"/>
      </w:rPr>
    </w:lvl>
    <w:lvl w:ilvl="6">
      <w:start w:val="1"/>
      <w:numFmt w:val="decimal"/>
      <w:lvlText w:val="4.%1.%2.%3.%4.%5.%6.%7."/>
      <w:lvlJc w:val="right"/>
      <w:pPr>
        <w:ind w:left="5040" w:hanging="360"/>
      </w:pPr>
      <w:rPr>
        <w:u w:val="none"/>
      </w:rPr>
    </w:lvl>
    <w:lvl w:ilvl="7">
      <w:start w:val="1"/>
      <w:numFmt w:val="decimal"/>
      <w:lvlText w:val="4.%1.%2.%3.%4.%5.%6.%7.%8."/>
      <w:lvlJc w:val="right"/>
      <w:pPr>
        <w:ind w:left="5760" w:hanging="360"/>
      </w:pPr>
      <w:rPr>
        <w:u w:val="none"/>
      </w:rPr>
    </w:lvl>
    <w:lvl w:ilvl="8">
      <w:start w:val="1"/>
      <w:numFmt w:val="decimal"/>
      <w:lvlText w:val="4.%1.%2.%3.%4.%5.%6.%7.%8.%9."/>
      <w:lvlJc w:val="right"/>
      <w:pPr>
        <w:ind w:left="6480" w:hanging="360"/>
      </w:pPr>
      <w:rPr>
        <w:u w:val="none"/>
      </w:rPr>
    </w:lvl>
  </w:abstractNum>
  <w:abstractNum w:abstractNumId="15">
    <w:lvl w:ilvl="0">
      <w:start w:val="1"/>
      <w:numFmt w:val="decimal"/>
      <w:lvlText w:val="4.%1"/>
      <w:lvlJc w:val="right"/>
      <w:pPr>
        <w:ind w:left="450" w:hanging="90"/>
      </w:pPr>
      <w:rPr>
        <w:u w:val="none"/>
      </w:rPr>
    </w:lvl>
    <w:lvl w:ilvl="1">
      <w:start w:val="1"/>
      <w:numFmt w:val="decimal"/>
      <w:lvlText w:val="4.%1.%2.."/>
      <w:lvlJc w:val="right"/>
      <w:pPr>
        <w:ind w:left="1440" w:hanging="360"/>
      </w:pPr>
      <w:rPr>
        <w:u w:val="none"/>
      </w:rPr>
    </w:lvl>
    <w:lvl w:ilvl="2">
      <w:start w:val="1"/>
      <w:numFmt w:val="decimal"/>
      <w:lvlText w:val="4.%1.%2.%3.."/>
      <w:lvlJc w:val="right"/>
      <w:pPr>
        <w:ind w:left="2160" w:hanging="360"/>
      </w:pPr>
      <w:rPr>
        <w:u w:val="none"/>
      </w:rPr>
    </w:lvl>
    <w:lvl w:ilvl="3">
      <w:start w:val="1"/>
      <w:numFmt w:val="decimal"/>
      <w:lvlText w:val="4.%1.%2.%3.%4.."/>
      <w:lvlJc w:val="right"/>
      <w:pPr>
        <w:ind w:left="2880" w:hanging="360"/>
      </w:pPr>
      <w:rPr>
        <w:u w:val="none"/>
      </w:rPr>
    </w:lvl>
    <w:lvl w:ilvl="4">
      <w:start w:val="1"/>
      <w:numFmt w:val="decimal"/>
      <w:lvlText w:val="4.%1.%2.%3.%4.%5.."/>
      <w:lvlJc w:val="right"/>
      <w:pPr>
        <w:ind w:left="3600" w:hanging="360"/>
      </w:pPr>
      <w:rPr>
        <w:u w:val="none"/>
      </w:rPr>
    </w:lvl>
    <w:lvl w:ilvl="5">
      <w:start w:val="1"/>
      <w:numFmt w:val="decimal"/>
      <w:lvlText w:val="4.%1.%2.%3.%4.%5.%6.."/>
      <w:lvlJc w:val="right"/>
      <w:pPr>
        <w:ind w:left="4320" w:hanging="360"/>
      </w:pPr>
      <w:rPr>
        <w:u w:val="none"/>
      </w:rPr>
    </w:lvl>
    <w:lvl w:ilvl="6">
      <w:start w:val="1"/>
      <w:numFmt w:val="decimal"/>
      <w:lvlText w:val="4.%1.%2.%3.%4.%5.%6.%7.."/>
      <w:lvlJc w:val="right"/>
      <w:pPr>
        <w:ind w:left="5040" w:hanging="360"/>
      </w:pPr>
      <w:rPr>
        <w:u w:val="none"/>
      </w:rPr>
    </w:lvl>
    <w:lvl w:ilvl="7">
      <w:start w:val="1"/>
      <w:numFmt w:val="decimal"/>
      <w:lvlText w:val="4.%1.%2.%3.%4.%5.%6.%7.%8.."/>
      <w:lvlJc w:val="right"/>
      <w:pPr>
        <w:ind w:left="5760" w:hanging="360"/>
      </w:pPr>
      <w:rPr>
        <w:u w:val="none"/>
      </w:rPr>
    </w:lvl>
    <w:lvl w:ilvl="8">
      <w:start w:val="1"/>
      <w:numFmt w:val="decimal"/>
      <w:lvlText w:val="4.%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d-ID"/>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HeXdUzllk0P/UrqlEq5h3SdLXA==">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iteId">
    <vt:lpwstr>345b7a9b-7d78-4e0b-b701-e48ccaccaff2</vt:lpwstr>
  </property>
  <property fmtid="{D5CDD505-2E9C-101B-9397-08002B2CF9AE}" pid="4" name="MSIP_Label_defa4170-0d19-0005-0004-bc88714345d2_ActionId">
    <vt:lpwstr>cf0ebe91-a703-4579-98dd-0b285d76f97a</vt:lpwstr>
  </property>
  <property fmtid="{D5CDD505-2E9C-101B-9397-08002B2CF9AE}" pid="5" name="MSIP_Label_defa4170-0d19-0005-0004-bc88714345d2_ContentBits">
    <vt:lpwstr>0</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2023-11-17T03:11:52Z</vt:lpwstr>
  </property>
  <property fmtid="{D5CDD505-2E9C-101B-9397-08002B2CF9AE}" pid="8" name="MSIP_Label_defa4170-0d19-0005-0004-bc88714345d2_Method">
    <vt:lpwstr>Standard</vt:lpwstr>
  </property>
  <property fmtid="{D5CDD505-2E9C-101B-9397-08002B2CF9AE}" pid="9" name="MSIP_Label_defa4170-0d19-0005-0004-bc88714345d2_Enabled">
    <vt:lpwstr>true</vt:lpwstr>
  </property>
  <property fmtid="{D5CDD505-2E9C-101B-9397-08002B2CF9AE}" pid="10" name="MSIP_Label_defa4170-0d19-0005-0004-bc88714345d2_SiteId">
    <vt:lpwstr>345b7a9b-7d78-4e0b-b701-e48ccaccaff2</vt:lpwstr>
  </property>
  <property fmtid="{D5CDD505-2E9C-101B-9397-08002B2CF9AE}" pid="11" name="MSIP_Label_defa4170-0d19-0005-0004-bc88714345d2_ActionId">
    <vt:lpwstr>cf0ebe91-a703-4579-98dd-0b285d76f97a</vt:lpwstr>
  </property>
  <property fmtid="{D5CDD505-2E9C-101B-9397-08002B2CF9AE}" pid="12" name="MSIP_Label_defa4170-0d19-0005-0004-bc88714345d2_ContentBits">
    <vt:lpwstr>0</vt:lpwstr>
  </property>
  <property fmtid="{D5CDD505-2E9C-101B-9397-08002B2CF9AE}" pid="13" name="MSIP_Label_defa4170-0d19-0005-0004-bc88714345d2_Name">
    <vt:lpwstr>defa4170-0d19-0005-0004-bc88714345d2</vt:lpwstr>
  </property>
  <property fmtid="{D5CDD505-2E9C-101B-9397-08002B2CF9AE}" pid="14" name="MSIP_Label_defa4170-0d19-0005-0004-bc88714345d2_SetDate">
    <vt:lpwstr>2023-11-17T03:11:52Z</vt:lpwstr>
  </property>
  <property fmtid="{D5CDD505-2E9C-101B-9397-08002B2CF9AE}" pid="15" name="MSIP_Label_defa4170-0d19-0005-0004-bc88714345d2_Method">
    <vt:lpwstr>Standard</vt:lpwstr>
  </property>
</Properties>
</file>