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color w:val="000000"/>
          <w:rtl w:val="0"/>
        </w:rPr>
        <w:t xml:space="preserve">STANDAR KOMPETENSI JABATAN PENGAWAS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color w:val="000000"/>
        </w:rPr>
      </w:pPr>
      <w:r w:rsidDel="00000000" w:rsidR="00000000" w:rsidRPr="00000000">
        <w:rPr>
          <w:rtl w:val="0"/>
        </w:rPr>
      </w:r>
    </w:p>
    <w:tbl>
      <w:tblPr>
        <w:tblStyle w:val="Table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5"/>
        <w:gridCol w:w="283"/>
        <w:gridCol w:w="6340"/>
        <w:tblGridChange w:id="0">
          <w:tblGrid>
            <w:gridCol w:w="2875"/>
            <w:gridCol w:w="283"/>
            <w:gridCol w:w="6340"/>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Kepala Subbagian Kesekretariatan Deputi Bidang Penindakan</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Pengawas</w:t>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Pengawas Obat dan Makanan, </w:t>
            </w:r>
            <w:r w:rsidDel="00000000" w:rsidR="00000000" w:rsidRPr="00000000">
              <w:rPr>
                <w:rFonts w:ascii="Bookman Old Style" w:cs="Bookman Old Style" w:eastAsia="Bookman Old Style" w:hAnsi="Bookman Old Style"/>
                <w:sz w:val="22"/>
                <w:szCs w:val="22"/>
                <w:rtl w:val="0"/>
              </w:rPr>
              <w:t xml:space="preserve">Kesekretariatan</w:t>
            </w:r>
            <w:r w:rsidDel="00000000" w:rsidR="00000000" w:rsidRPr="00000000">
              <w:rPr>
                <w:rtl w:val="0"/>
              </w:rPr>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2-05-16-01-07-470</w:t>
            </w:r>
            <w:r w:rsidDel="00000000" w:rsidR="00000000" w:rsidRPr="00000000">
              <w:rPr>
                <w:rtl w:val="0"/>
              </w:rPr>
            </w:r>
          </w:p>
        </w:tc>
      </w:tr>
    </w:tbl>
    <w:p w:rsidR="00000000" w:rsidDel="00000000" w:rsidP="00000000" w:rsidRDefault="00000000" w:rsidRPr="00000000" w14:paraId="0000000F">
      <w:pPr>
        <w:tabs>
          <w:tab w:val="left" w:leader="none" w:pos="2975"/>
          <w:tab w:val="left" w:leader="none" w:pos="3119"/>
        </w:tabs>
        <w:spacing w:after="0" w:lineRule="auto"/>
        <w:ind w:left="0" w:hanging="2"/>
        <w:rPr>
          <w:rFonts w:ascii="Bookman Old Style" w:cs="Bookman Old Style" w:eastAsia="Bookman Old Style" w:hAnsi="Bookman Old Style"/>
          <w:color w:val="000000"/>
        </w:rPr>
      </w:pPr>
      <w:r w:rsidDel="00000000" w:rsidR="00000000" w:rsidRPr="00000000">
        <w:rPr>
          <w:rtl w:val="0"/>
        </w:rPr>
      </w:r>
    </w:p>
    <w:tbl>
      <w:tblPr>
        <w:tblStyle w:val="Table2"/>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3"/>
        <w:gridCol w:w="700"/>
        <w:gridCol w:w="317"/>
        <w:gridCol w:w="801"/>
        <w:gridCol w:w="2024"/>
        <w:gridCol w:w="1128"/>
        <w:gridCol w:w="1410"/>
        <w:gridCol w:w="1551"/>
        <w:tblGridChange w:id="0">
          <w:tblGrid>
            <w:gridCol w:w="1703"/>
            <w:gridCol w:w="700"/>
            <w:gridCol w:w="317"/>
            <w:gridCol w:w="801"/>
            <w:gridCol w:w="2024"/>
            <w:gridCol w:w="1128"/>
            <w:gridCol w:w="1410"/>
            <w:gridCol w:w="1551"/>
          </w:tblGrid>
        </w:tblGridChange>
      </w:tblGrid>
      <w:tr>
        <w:trPr>
          <w:cantSplit w:val="0"/>
          <w:tblHeader w:val="0"/>
        </w:trPr>
        <w:tc>
          <w:tcPr>
            <w:gridSpan w:val="8"/>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PENGAWAS</w:t>
            </w:r>
            <w:r w:rsidDel="00000000" w:rsidR="00000000" w:rsidRPr="00000000">
              <w:rPr>
                <w:rtl w:val="0"/>
              </w:rPr>
            </w:r>
          </w:p>
        </w:tc>
      </w:tr>
      <w:tr>
        <w:trPr>
          <w:cantSplit w:val="0"/>
          <w:tblHeader w:val="0"/>
        </w:trPr>
        <w:tc>
          <w:tcPr>
            <w:gridSpan w:val="8"/>
            <w:tcBorders>
              <w:bottom w:color="000000" w:space="0" w:sz="4" w:val="single"/>
            </w:tcBorders>
            <w:shd w:fill="d9d9d9" w:val="clear"/>
          </w:tcPr>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p w:rsidR="00000000" w:rsidDel="00000000" w:rsidP="00000000" w:rsidRDefault="00000000" w:rsidRPr="00000000" w14:paraId="00000021">
            <w:pPr>
              <w:ind w:left="0" w:hanging="2"/>
              <w:rPr>
                <w:rFonts w:ascii="Bookman Old Style" w:cs="Bookman Old Style" w:eastAsia="Bookman Old Style" w:hAnsi="Bookman Old Style"/>
                <w:sz w:val="22"/>
                <w:szCs w:val="22"/>
              </w:rPr>
            </w:pPr>
            <w:r w:rsidDel="00000000" w:rsidR="00000000" w:rsidRPr="00000000">
              <w:rPr>
                <w:rtl w:val="0"/>
              </w:rPr>
            </w:r>
          </w:p>
        </w:tc>
        <w:tc>
          <w:tcPr>
            <w:gridSpan w:val="6"/>
          </w:tcPr>
          <w:p w:rsidR="00000000" w:rsidDel="00000000" w:rsidP="00000000" w:rsidRDefault="00000000" w:rsidRPr="00000000" w14:paraId="0000002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urusan fasilitasi penyusunan rencana, program, dan anggaran, pelaporan kinerja, koordinasi data dan informasi, koordinasi administrasi penerapan sistem pengendalian intern, administrasi kepegawaian, ketatalaksanaan, administrasi keuangan, administrasi barang milik negara, tata persuratan, kearsipan, serta kerumahtanggaan di Sekretariat Deputi Bidang Penindakan</w:t>
            </w:r>
          </w:p>
        </w:tc>
      </w:tr>
      <w:tr>
        <w:trPr>
          <w:cantSplit w:val="0"/>
          <w:tblHeader w:val="0"/>
        </w:trPr>
        <w:tc>
          <w:tcPr>
            <w:gridSpan w:val="8"/>
            <w:tcBorders>
              <w:bottom w:color="000000" w:space="0" w:sz="4" w:val="single"/>
            </w:tcBorders>
            <w:shd w:fill="d9d9d9" w:val="clear"/>
          </w:tcPr>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STANDAR KOMPETENSI</w:t>
            </w:r>
          </w:p>
        </w:tc>
      </w:tr>
      <w:tr>
        <w:trPr>
          <w:cantSplit w:val="0"/>
          <w:trHeight w:val="269" w:hRule="atLeast"/>
          <w:tblHeader w:val="0"/>
        </w:trPr>
        <w:tc>
          <w:tcPr>
            <w:gridSpan w:val="3"/>
            <w:vAlign w:val="center"/>
          </w:tcPr>
          <w:p w:rsidR="00000000" w:rsidDel="00000000" w:rsidP="00000000" w:rsidRDefault="00000000" w:rsidRPr="00000000" w14:paraId="0000003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vAlign w:val="center"/>
          </w:tcPr>
          <w:p w:rsidR="00000000" w:rsidDel="00000000" w:rsidP="00000000" w:rsidRDefault="00000000" w:rsidRPr="00000000" w14:paraId="0000003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3"/>
            <w:vAlign w:val="center"/>
          </w:tcPr>
          <w:p w:rsidR="00000000" w:rsidDel="00000000" w:rsidP="00000000" w:rsidRDefault="00000000" w:rsidRPr="00000000" w14:paraId="0000003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3C">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3D">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3E">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3F">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0">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Integritas</w:t>
            </w:r>
          </w:p>
        </w:tc>
        <w:tc>
          <w:tcPr/>
          <w:p w:rsidR="00000000" w:rsidDel="00000000" w:rsidP="00000000" w:rsidRDefault="00000000" w:rsidRPr="00000000" w14:paraId="0000004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4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mengingatkan, mengajak rekan kerja untuk bertindak sesuai nilai, norma, dan etika organisasi</w:t>
            </w:r>
          </w:p>
        </w:tc>
        <w:tc>
          <w:tcPr>
            <w:gridSpan w:val="3"/>
          </w:tcPr>
          <w:p w:rsidR="00000000" w:rsidDel="00000000" w:rsidP="00000000" w:rsidRDefault="00000000" w:rsidRPr="00000000" w14:paraId="00000046">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Mengingatkan rekan kerja untuk bertindak sesuai dengan nilai, norma, dan etika organisasi dalam segala situasi dan kondisi; Mengajak orang lain untuk bertindak sesuai etika dan kode etik;</w:t>
            </w:r>
            <w:r w:rsidDel="00000000" w:rsidR="00000000" w:rsidRPr="00000000">
              <w:rPr>
                <w:rtl w:val="0"/>
              </w:rPr>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Menerapkan norma-norma secara konsisten dalam setiap situasi, pada unit kerja terkecil/kelompok kerjanya;</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Memberikan informasi yang dapat dipercaya sesuai dengan etika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Kerjasama</w:t>
            </w:r>
          </w:p>
        </w:tc>
        <w:tc>
          <w:tcPr/>
          <w:p w:rsidR="00000000" w:rsidDel="00000000" w:rsidP="00000000" w:rsidRDefault="00000000" w:rsidRPr="00000000" w14:paraId="0000004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4F">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Menumbuhkan tim kerja yang partisipatif dan efektif</w:t>
            </w:r>
          </w:p>
        </w:tc>
        <w:tc>
          <w:tcPr>
            <w:gridSpan w:val="3"/>
          </w:tcPr>
          <w:p w:rsidR="00000000" w:rsidDel="00000000" w:rsidP="00000000" w:rsidRDefault="00000000" w:rsidRPr="00000000" w14:paraId="00000050">
            <w:pPr>
              <w:numPr>
                <w:ilvl w:val="1"/>
                <w:numId w:val="11"/>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Membantu orang lain dalam menyelesaikan tugas-tugas mereka untuk mendukung sasaran tim;</w:t>
            </w:r>
            <w:r w:rsidDel="00000000" w:rsidR="00000000" w:rsidRPr="00000000">
              <w:rPr>
                <w:rtl w:val="0"/>
              </w:rPr>
            </w:r>
          </w:p>
          <w:p w:rsidR="00000000" w:rsidDel="00000000" w:rsidP="00000000" w:rsidRDefault="00000000" w:rsidRPr="00000000" w14:paraId="00000051">
            <w:pPr>
              <w:numPr>
                <w:ilvl w:val="1"/>
                <w:numId w:val="1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Berbagi informasi yang relevan atau bermanfaat pada anggota tim; mempertimbangkan masukan dan keahlian anggota dalam tim/kelompok kerja serta bersedia untuk belajar dari orang lain;</w:t>
            </w:r>
          </w:p>
          <w:p w:rsidR="00000000" w:rsidDel="00000000" w:rsidP="00000000" w:rsidRDefault="00000000" w:rsidRPr="00000000" w14:paraId="00000052">
            <w:pPr>
              <w:numPr>
                <w:ilvl w:val="1"/>
                <w:numId w:val="1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komitmen yang tinggi untuk menyelesaikan tugas tim.</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Komunikasi</w:t>
            </w:r>
          </w:p>
        </w:tc>
        <w:tc>
          <w:tcPr/>
          <w:p w:rsidR="00000000" w:rsidDel="00000000" w:rsidP="00000000" w:rsidRDefault="00000000" w:rsidRPr="00000000" w14:paraId="0000005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59">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menjalankan komunikasi secara formal dan informal ; Bersedia mendengarkan orang lain, menginterpretasikan pesan dengan respon yang sesuai, mampu menyusun materi presentasi, pidato, naskah, laporan, dll</w:t>
            </w:r>
          </w:p>
        </w:tc>
        <w:tc>
          <w:tcPr>
            <w:gridSpan w:val="3"/>
          </w:tcPr>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Menggunakan gaya komunikasi informal untuk meningkatkan hubungan profesional;</w:t>
            </w:r>
            <w:r w:rsidDel="00000000" w:rsidR="00000000" w:rsidRPr="00000000">
              <w:rPr>
                <w:rtl w:val="0"/>
              </w:rPr>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Mendengarkan pihak lain secara aktif; menangkap dan menginterpretasikan pesan-pesan dari orang lain, serta memberikan respon yang sesuai;</w:t>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materi presentasi, pidato, draft naskah, laporan dll sesuai arahan pimpinan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Orientasi pada hasil</w:t>
            </w:r>
          </w:p>
        </w:tc>
        <w:tc>
          <w:tcPr/>
          <w:p w:rsidR="00000000" w:rsidDel="00000000" w:rsidP="00000000" w:rsidRDefault="00000000" w:rsidRPr="00000000" w14:paraId="0000006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6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Berupaya meningkatkan hasil kerja pribadi yang lebih tinggi dari standar yang ditetapkan, mencari, mencoba metode alternatif untuk peningkatan kinerja</w:t>
            </w:r>
          </w:p>
        </w:tc>
        <w:tc>
          <w:tcPr>
            <w:gridSpan w:val="3"/>
          </w:tcPr>
          <w:p w:rsidR="00000000" w:rsidDel="00000000" w:rsidP="00000000" w:rsidRDefault="00000000" w:rsidRPr="00000000" w14:paraId="00000064">
            <w:pPr>
              <w:numPr>
                <w:ilvl w:val="1"/>
                <w:numId w:val="1"/>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Menetapkan dan  berupaya mencapai standar kerja pribadi yang lebih tinggi dari standar kerja yang ditetapkan organisasi;</w:t>
            </w:r>
            <w:r w:rsidDel="00000000" w:rsidR="00000000" w:rsidRPr="00000000">
              <w:rPr>
                <w:rtl w:val="0"/>
              </w:rPr>
            </w:r>
          </w:p>
          <w:p w:rsidR="00000000" w:rsidDel="00000000" w:rsidP="00000000" w:rsidRDefault="00000000" w:rsidRPr="00000000" w14:paraId="00000065">
            <w:pPr>
              <w:numPr>
                <w:ilvl w:val="1"/>
                <w:numId w:val="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Mencari, mencoba metode kerja alternatif untuk meningkatkan hasil kerjanya;</w:t>
            </w:r>
          </w:p>
          <w:p w:rsidR="00000000" w:rsidDel="00000000" w:rsidP="00000000" w:rsidRDefault="00000000" w:rsidRPr="00000000" w14:paraId="00000066">
            <w:pPr>
              <w:numPr>
                <w:ilvl w:val="1"/>
                <w:numId w:val="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 contoh kepada orang-orang di unit kerjanya untuk mencoba menerapkan metode kerja yang lebih efektif yang sudah dilakukannya.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Pelayanan Publik</w:t>
            </w:r>
          </w:p>
        </w:tc>
        <w:tc>
          <w:tcPr/>
          <w:p w:rsidR="00000000" w:rsidDel="00000000" w:rsidP="00000000" w:rsidRDefault="00000000" w:rsidRPr="00000000" w14:paraId="0000006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6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mensupervisi/ mengawasi/me nyelia dan menjelaskan proses pelaksanaan tugas tugas pemerintahan/ pelayanan publik secara transparan</w:t>
            </w:r>
          </w:p>
        </w:tc>
        <w:tc>
          <w:tcPr>
            <w:gridSpan w:val="3"/>
          </w:tcPr>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Menunjukan sikap yakin dalam mengerjakan tugas-tugas pemerintahan/pelayanan publik, mampu menyelia dan menjelaskan secara obyektif bila ada yang mempertanyakan kebijakan yang diambil;</w:t>
            </w:r>
            <w:r w:rsidDel="00000000" w:rsidR="00000000" w:rsidRPr="00000000">
              <w:rPr>
                <w:rtl w:val="0"/>
              </w:rPr>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 aktif mencari informasi untuk mengenali kebutuhan pemangku kepentingan agar dapat menjalankan pelaksanaan tugas pemerintahan, pembangunan dan pelayanan publik secara cepat dan tanggap;</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mengenali dan memanfaatkan kebiasaan, tatacara, situasi tertentu sehingga apa yang disampaikan menjadi perhatian pemangku kepentingan dalam hal penyelesaian tugas-tugas pemerintahan, pembangunan dan pelayanan publik.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Pengembangan diri dan orang lain</w:t>
            </w:r>
          </w:p>
        </w:tc>
        <w:tc>
          <w:tcPr/>
          <w:p w:rsidR="00000000" w:rsidDel="00000000" w:rsidP="00000000" w:rsidRDefault="00000000" w:rsidRPr="00000000" w14:paraId="0000007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7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Meningkatkan kemampuan bawahan dengan memberikan contoh dan penjelasan cara melaksanakan suatu pekerjaan</w:t>
            </w:r>
          </w:p>
          <w:p w:rsidR="00000000" w:rsidDel="00000000" w:rsidP="00000000" w:rsidRDefault="00000000" w:rsidRPr="00000000" w14:paraId="00000078">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079">
            <w:pPr>
              <w:numPr>
                <w:ilvl w:val="1"/>
                <w:numId w:val="13"/>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Meningkatkan kemampuan bawahan dengan memberikan contoh, instruksi, penjelasan dan petunjuk praktis yang jelas kepada bawahan dalam menyelesaikan suatu pekerjaan;</w:t>
            </w:r>
            <w:r w:rsidDel="00000000" w:rsidR="00000000" w:rsidRPr="00000000">
              <w:rPr>
                <w:rtl w:val="0"/>
              </w:rPr>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Membantu bawahan untuk mempelajari proses, program atau sistem baru;</w:t>
            </w:r>
          </w:p>
          <w:p w:rsidR="00000000" w:rsidDel="00000000" w:rsidP="00000000" w:rsidRDefault="00000000" w:rsidRPr="00000000" w14:paraId="0000007B">
            <w:pPr>
              <w:numPr>
                <w:ilvl w:val="1"/>
                <w:numId w:val="1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Menggunakan metode lain untuk meyakinkan bahwa orang lain telah memahami penjelasan atau pengarahan.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Mengelola Perubahan</w:t>
            </w:r>
          </w:p>
        </w:tc>
        <w:tc>
          <w:tcPr/>
          <w:p w:rsidR="00000000" w:rsidDel="00000000" w:rsidP="00000000" w:rsidRDefault="00000000" w:rsidRPr="00000000" w14:paraId="0000008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82">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Proaktif beradaptasi mengikuti perubahan</w:t>
            </w:r>
          </w:p>
        </w:tc>
        <w:tc>
          <w:tcPr>
            <w:gridSpan w:val="3"/>
          </w:tcPr>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Menyesuaikan cara kerja lama dengan menerapkan metode/proses baru selaras dengan ketentuan yang berlaku tanpa arahan orang lain;</w:t>
            </w:r>
            <w:r w:rsidDel="00000000" w:rsidR="00000000" w:rsidRPr="00000000">
              <w:rPr>
                <w:rtl w:val="0"/>
              </w:rPr>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Mengembangkan kemampuan diri untuk menghadapi perubahan;</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Cepat dan tanggap dalam menerima perubahan.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Pengambilan Keputusan</w:t>
            </w:r>
          </w:p>
        </w:tc>
        <w:tc>
          <w:tcPr/>
          <w:p w:rsidR="00000000" w:rsidDel="00000000" w:rsidP="00000000" w:rsidRDefault="00000000" w:rsidRPr="00000000" w14:paraId="0000008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8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Menganalisis masalah secara mendalam</w:t>
            </w:r>
          </w:p>
        </w:tc>
        <w:tc>
          <w:tcPr>
            <w:gridSpan w:val="3"/>
          </w:tcPr>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Melakukan analisis secara mendalam terhadap informasi yang tersedia dalam upaya mencari solusi;</w:t>
            </w:r>
            <w:r w:rsidDel="00000000" w:rsidR="00000000" w:rsidRPr="00000000">
              <w:rPr>
                <w:rtl w:val="0"/>
              </w:rPr>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Mempertimbangkan berbagai alternatif yang ada sebelum membuat kesimpulan; </w:t>
            </w:r>
          </w:p>
          <w:p w:rsidR="00000000" w:rsidDel="00000000" w:rsidP="00000000" w:rsidRDefault="00000000" w:rsidRPr="00000000" w14:paraId="0000008F">
            <w:pPr>
              <w:numPr>
                <w:ilvl w:val="1"/>
                <w:numId w:val="10"/>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keputusan operasional berdasarkan kesimpulan dari berbagai sumber informasi sesuai dengan pedoman yang ada.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9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95">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96">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97">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98">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99">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Perekat Bangsa</w:t>
            </w:r>
          </w:p>
        </w:tc>
        <w:tc>
          <w:tcPr>
            <w:tcBorders>
              <w:bottom w:color="000000" w:space="0" w:sz="4" w:val="single"/>
            </w:tcBorders>
          </w:tcPr>
          <w:p w:rsidR="00000000" w:rsidDel="00000000" w:rsidP="00000000" w:rsidRDefault="00000000" w:rsidRPr="00000000" w14:paraId="0000009D">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tcBorders>
              <w:bottom w:color="000000" w:space="0" w:sz="4" w:val="single"/>
            </w:tcBorders>
          </w:tcPr>
          <w:p w:rsidR="00000000" w:rsidDel="00000000" w:rsidP="00000000" w:rsidRDefault="00000000" w:rsidRPr="00000000" w14:paraId="0000009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mengembangkan sikap saling menghargai, menekankan persamaan dan persatuan</w:t>
            </w:r>
          </w:p>
        </w:tc>
        <w:tc>
          <w:tcPr>
            <w:gridSpan w:val="3"/>
            <w:tcBorders>
              <w:bottom w:color="000000" w:space="0" w:sz="4" w:val="single"/>
            </w:tcBorders>
          </w:tcPr>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Menampilkan sikap dan perilaku yang peduli akan nilai-nilai keberagaman dan menghargai perbedaan;</w:t>
            </w:r>
            <w:r w:rsidDel="00000000" w:rsidR="00000000" w:rsidRPr="00000000">
              <w:rPr>
                <w:rtl w:val="0"/>
              </w:rPr>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hubungan baik antar individu dalam organisasi, mitra kerja, pemangku kepentingan;</w:t>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Bersikap tenang, mampu mengendalikan emosi, kemarahan dan frustasi dalam menghadapi pertentangan yang ditimbulkan oleh perbedaan latar belakang, agama/kepercayaan, suku, jender, sosial ekonomi, preferensi politik di lingkungan unit kerjanya.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sz w:val="22"/>
                <w:szCs w:val="22"/>
                <w:rtl w:val="0"/>
              </w:rPr>
              <w:t xml:space="preserve">C.  Teknis</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8">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9">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B">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10.Manajemen Perkantoran</w:t>
            </w:r>
          </w:p>
        </w:tc>
        <w:tc>
          <w:tcPr>
            <w:tcBorders>
              <w:top w:color="000000" w:space="0" w:sz="4" w:val="single"/>
            </w:tcBorders>
          </w:tcPr>
          <w:p w:rsidR="00000000" w:rsidDel="00000000" w:rsidP="00000000" w:rsidRDefault="00000000" w:rsidRPr="00000000" w14:paraId="000000A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tcBorders>
              <w:top w:color="000000" w:space="0" w:sz="4" w:val="single"/>
            </w:tcBorders>
          </w:tcPr>
          <w:p w:rsidR="00000000" w:rsidDel="00000000" w:rsidP="00000000" w:rsidRDefault="00000000" w:rsidRPr="00000000" w14:paraId="000000B0">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melaksanakan manajemen perkantoran sesuai pedoman/petunjuk teknis</w:t>
            </w:r>
          </w:p>
        </w:tc>
        <w:tc>
          <w:tcPr>
            <w:gridSpan w:val="3"/>
            <w:tcBorders>
              <w:top w:color="000000" w:space="0" w:sz="4" w:val="single"/>
            </w:tcBorders>
          </w:tcPr>
          <w:p w:rsidR="00000000" w:rsidDel="00000000" w:rsidP="00000000" w:rsidRDefault="00000000" w:rsidRPr="00000000" w14:paraId="000000B1">
            <w:pPr>
              <w:numPr>
                <w:ilvl w:val="1"/>
                <w:numId w:val="5"/>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mengumpulkan data-data yang mencakup pengelolaan persuratan, barang milik negara, kearsipan, keprotokolan, dan kesekretariatan.</w:t>
            </w:r>
            <w:r w:rsidDel="00000000" w:rsidR="00000000" w:rsidRPr="00000000">
              <w:rPr>
                <w:rtl w:val="0"/>
              </w:rPr>
            </w:r>
          </w:p>
          <w:p w:rsidR="00000000" w:rsidDel="00000000" w:rsidP="00000000" w:rsidRDefault="00000000" w:rsidRPr="00000000" w14:paraId="000000B2">
            <w:pPr>
              <w:numPr>
                <w:ilvl w:val="1"/>
                <w:numId w:val="5"/>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menyajikan data keuangan.</w:t>
            </w:r>
          </w:p>
          <w:p w:rsidR="00000000" w:rsidDel="00000000" w:rsidP="00000000" w:rsidRDefault="00000000" w:rsidRPr="00000000" w14:paraId="000000B3">
            <w:pPr>
              <w:numPr>
                <w:ilvl w:val="1"/>
                <w:numId w:val="5"/>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mengolah data-data yang mencakup pengelolaan persuratan, barang milik negara, kearsipan, keprotokolan, dan kesekretariatan.</w:t>
            </w:r>
          </w:p>
        </w:tc>
      </w:tr>
      <w:tr>
        <w:trPr>
          <w:cantSplit w:val="0"/>
          <w:trHeight w:val="54" w:hRule="atLeast"/>
          <w:tblHeader w:val="0"/>
        </w:trPr>
        <w:tc>
          <w:tcPr>
            <w:gridSpan w:val="3"/>
            <w:tcBorders>
              <w:left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11.Penyusunan Laporan Pimpinan</w:t>
            </w:r>
            <w:r w:rsidDel="00000000" w:rsidR="00000000" w:rsidRPr="00000000">
              <w:rPr>
                <w:rtl w:val="0"/>
              </w:rPr>
            </w:r>
          </w:p>
        </w:tc>
        <w:tc>
          <w:tcPr>
            <w:tcBorders>
              <w:bottom w:color="000000" w:space="0" w:sz="4" w:val="single"/>
            </w:tcBorders>
          </w:tcPr>
          <w:p w:rsidR="00000000" w:rsidDel="00000000" w:rsidP="00000000" w:rsidRDefault="00000000" w:rsidRPr="00000000" w14:paraId="000000B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tcBorders>
              <w:bottom w:color="000000" w:space="0" w:sz="4" w:val="single"/>
            </w:tcBorders>
          </w:tcPr>
          <w:p w:rsidR="00000000" w:rsidDel="00000000" w:rsidP="00000000" w:rsidRDefault="00000000" w:rsidRPr="00000000" w14:paraId="000000BA">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laporan pimpinan</w:t>
            </w:r>
          </w:p>
        </w:tc>
        <w:tc>
          <w:tcPr>
            <w:gridSpan w:val="3"/>
            <w:tcBorders>
              <w:bottom w:color="000000" w:space="0" w:sz="4" w:val="single"/>
            </w:tcBorders>
          </w:tcPr>
          <w:p w:rsidR="00000000" w:rsidDel="00000000" w:rsidP="00000000" w:rsidRDefault="00000000" w:rsidRPr="00000000" w14:paraId="000000BB">
            <w:pPr>
              <w:numPr>
                <w:ilvl w:val="1"/>
                <w:numId w:val="9"/>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mengidentifikasi kebutuhan data informasi untuk penyusunan laporan pimpinan.</w:t>
            </w:r>
            <w:r w:rsidDel="00000000" w:rsidR="00000000" w:rsidRPr="00000000">
              <w:rPr>
                <w:rtl w:val="0"/>
              </w:rPr>
            </w:r>
          </w:p>
          <w:p w:rsidR="00000000" w:rsidDel="00000000" w:rsidP="00000000" w:rsidRDefault="00000000" w:rsidRPr="00000000" w14:paraId="000000BC">
            <w:pPr>
              <w:numPr>
                <w:ilvl w:val="1"/>
                <w:numId w:val="9"/>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mengumpulkan serta mengelompokkan data dan bahan untuk penyusunan laporan pimpinan.</w:t>
            </w:r>
          </w:p>
          <w:p w:rsidR="00000000" w:rsidDel="00000000" w:rsidP="00000000" w:rsidRDefault="00000000" w:rsidRPr="00000000" w14:paraId="000000BD">
            <w:pPr>
              <w:numPr>
                <w:ilvl w:val="1"/>
                <w:numId w:val="9"/>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menyusun konsep laporan pimpinan.</w:t>
            </w:r>
          </w:p>
        </w:tc>
      </w:tr>
      <w:tr>
        <w:trPr>
          <w:cantSplit w:val="0"/>
          <w:trHeight w:val="54" w:hRule="atLeast"/>
          <w:tblHeader w:val="0"/>
        </w:trPr>
        <w:tc>
          <w:tcPr>
            <w:gridSpan w:val="3"/>
            <w:tcBorders>
              <w:left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12. Keprotokolan</w:t>
            </w:r>
          </w:p>
        </w:tc>
        <w:tc>
          <w:tcPr>
            <w:tcBorders>
              <w:bottom w:color="000000" w:space="0" w:sz="4" w:val="single"/>
            </w:tcBorders>
          </w:tcPr>
          <w:p w:rsidR="00000000" w:rsidDel="00000000" w:rsidP="00000000" w:rsidRDefault="00000000" w:rsidRPr="00000000" w14:paraId="000000C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tcBorders>
              <w:bottom w:color="000000" w:space="0" w:sz="4" w:val="single"/>
            </w:tcBorders>
          </w:tcPr>
          <w:p w:rsidR="00000000" w:rsidDel="00000000" w:rsidP="00000000" w:rsidRDefault="00000000" w:rsidRPr="00000000" w14:paraId="000000C4">
            <w:pPr>
              <w:ind w:left="0" w:hanging="2"/>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rtl w:val="0"/>
              </w:rPr>
              <w:t xml:space="preserve">Menyelenggarakan keprotokolan</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C5">
            <w:pPr>
              <w:numPr>
                <w:ilvl w:val="1"/>
                <w:numId w:val="7"/>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highlight w:val="white"/>
                <w:u w:val="non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tempat sesuai situasi dan kondisi pelaksanaan acara resmi Kementerian dan acara formal Pimpinan lainnya.</w:t>
            </w:r>
            <w:r w:rsidDel="00000000" w:rsidR="00000000" w:rsidRPr="00000000">
              <w:rPr>
                <w:rtl w:val="0"/>
              </w:rPr>
            </w:r>
          </w:p>
          <w:p w:rsidR="00000000" w:rsidDel="00000000" w:rsidP="00000000" w:rsidRDefault="00000000" w:rsidRPr="00000000" w14:paraId="000000C6">
            <w:pPr>
              <w:numPr>
                <w:ilvl w:val="1"/>
                <w:numId w:val="7"/>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upacara sesuai situasi dan kondisi pelaksanaan acara resmi Kementerian dan acara formal Pimpinan lainnya.</w:t>
            </w:r>
          </w:p>
          <w:p w:rsidR="00000000" w:rsidDel="00000000" w:rsidP="00000000" w:rsidRDefault="00000000" w:rsidRPr="00000000" w14:paraId="000000C7">
            <w:pPr>
              <w:numPr>
                <w:ilvl w:val="1"/>
                <w:numId w:val="7"/>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penghormatan sesuai situasi dan kondisi pelaksanaan acara resmi Kementerian dan acara formal Pimpinan lainnya.</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00" w:line="276"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00" w:line="276"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8"/>
            <w:tcBorders>
              <w:left w:color="000000" w:space="0" w:sz="4" w:val="single"/>
              <w:bottom w:color="000000" w:space="0" w:sz="4" w:val="single"/>
            </w:tcBorders>
            <w:shd w:fill="d9d9d9" w:val="clear"/>
          </w:tcPr>
          <w:p w:rsidR="00000000" w:rsidDel="00000000" w:rsidP="00000000" w:rsidRDefault="00000000" w:rsidRPr="00000000" w14:paraId="000000D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D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vMerge w:val="restart"/>
            <w:tcBorders>
              <w:left w:color="000000" w:space="0" w:sz="4" w:val="single"/>
            </w:tcBorders>
            <w:shd w:fill="ffffff" w:val="clear"/>
            <w:vAlign w:val="center"/>
          </w:tcPr>
          <w:p w:rsidR="00000000" w:rsidDel="00000000" w:rsidP="00000000" w:rsidRDefault="00000000" w:rsidRPr="00000000" w14:paraId="000000E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3"/>
            <w:tcBorders>
              <w:left w:color="000000" w:space="0" w:sz="4" w:val="single"/>
              <w:bottom w:color="000000" w:space="0" w:sz="4" w:val="single"/>
            </w:tcBorders>
            <w:shd w:fill="ffffff" w:val="clear"/>
            <w:vAlign w:val="center"/>
          </w:tcPr>
          <w:p w:rsidR="00000000" w:rsidDel="00000000" w:rsidP="00000000" w:rsidRDefault="00000000" w:rsidRPr="00000000" w14:paraId="000000E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Borders>
              <w:left w:color="000000" w:space="0" w:sz="4" w:val="single"/>
            </w:tcBorders>
            <w:shd w:fill="ffffff"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0E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0E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0E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0E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0E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4"/>
          </w:tcPr>
          <w:p w:rsidR="00000000" w:rsidDel="00000000" w:rsidP="00000000" w:rsidRDefault="00000000" w:rsidRPr="00000000" w14:paraId="000000F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kualifikasi dan tingkat pendidikan paling rendah diploma III atau yang setara</w:t>
            </w:r>
          </w:p>
        </w:tc>
      </w:tr>
      <w:tr>
        <w:trPr>
          <w:cantSplit w:val="1"/>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0F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4"/>
          </w:tcPr>
          <w:p w:rsidR="00000000" w:rsidDel="00000000" w:rsidP="00000000" w:rsidRDefault="00000000" w:rsidRPr="00000000" w14:paraId="000000F9">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Farmasi/ Apoteker;</w:t>
            </w:r>
          </w:p>
          <w:p w:rsidR="00000000" w:rsidDel="00000000" w:rsidP="00000000" w:rsidRDefault="00000000" w:rsidRPr="00000000" w14:paraId="000000FA">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Ekonomi/ Keuangan;</w:t>
            </w:r>
          </w:p>
          <w:p w:rsidR="00000000" w:rsidDel="00000000" w:rsidP="00000000" w:rsidRDefault="00000000" w:rsidRPr="00000000" w14:paraId="000000FB">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Pertanian/ Pangan/ Peternakan;</w:t>
            </w:r>
          </w:p>
          <w:p w:rsidR="00000000" w:rsidDel="00000000" w:rsidP="00000000" w:rsidRDefault="00000000" w:rsidRPr="00000000" w14:paraId="000000FC">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Dokter;</w:t>
            </w:r>
          </w:p>
          <w:p w:rsidR="00000000" w:rsidDel="00000000" w:rsidP="00000000" w:rsidRDefault="00000000" w:rsidRPr="00000000" w14:paraId="000000FD">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Kesehatan;</w:t>
            </w:r>
          </w:p>
          <w:p w:rsidR="00000000" w:rsidDel="00000000" w:rsidP="00000000" w:rsidRDefault="00000000" w:rsidRPr="00000000" w14:paraId="000000FE">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Kebijakan Publik/ Sosial;</w:t>
            </w:r>
          </w:p>
          <w:p w:rsidR="00000000" w:rsidDel="00000000" w:rsidP="00000000" w:rsidRDefault="00000000" w:rsidRPr="00000000" w14:paraId="000000FF">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Teknik Sipil; atau</w:t>
            </w:r>
          </w:p>
          <w:p w:rsidR="00000000" w:rsidDel="00000000" w:rsidP="00000000" w:rsidRDefault="00000000" w:rsidRPr="00000000" w14:paraId="00000100">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Kualifikasi pendidikan yang relevan dengan tugas jabatan.</w:t>
            </w:r>
          </w:p>
        </w:tc>
      </w:tr>
      <w:tr>
        <w:trPr>
          <w:cantSplit w:val="1"/>
          <w:trHeight w:val="58" w:hRule="atLeast"/>
          <w:tblHeader w:val="0"/>
        </w:trPr>
        <w:tc>
          <w:tcPr>
            <w:vMerge w:val="restart"/>
          </w:tcPr>
          <w:p w:rsidR="00000000" w:rsidDel="00000000" w:rsidP="00000000" w:rsidRDefault="00000000" w:rsidRPr="00000000" w14:paraId="0000010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vMerge w:val="restart"/>
          </w:tcPr>
          <w:p w:rsidR="00000000" w:rsidDel="00000000" w:rsidP="00000000" w:rsidRDefault="00000000" w:rsidRPr="00000000" w14:paraId="0000010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p w:rsidR="00000000" w:rsidDel="00000000" w:rsidP="00000000" w:rsidRDefault="00000000" w:rsidRPr="00000000" w14:paraId="0000010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Tingkat IV (PIM IV) atau yang setara</w:t>
            </w:r>
          </w:p>
        </w:tc>
        <w:tc>
          <w:tcPr/>
          <w:p w:rsidR="00000000" w:rsidDel="00000000" w:rsidP="00000000" w:rsidRDefault="00000000" w:rsidRPr="00000000" w14:paraId="00000109">
            <w:pPr>
              <w:ind w:left="0" w:hanging="2"/>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0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0B">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10">
            <w:pPr>
              <w:ind w:left="0"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Pelatihan Manajerial lain yang sesuai dengan Kebutuhan Jenjang Pendidikan</w:t>
            </w:r>
            <w:r w:rsidDel="00000000" w:rsidR="00000000" w:rsidRPr="00000000">
              <w:rPr>
                <w:rtl w:val="0"/>
              </w:rPr>
            </w:r>
          </w:p>
        </w:tc>
        <w:tc>
          <w:tcPr/>
          <w:p w:rsidR="00000000" w:rsidDel="00000000" w:rsidP="00000000" w:rsidRDefault="00000000" w:rsidRPr="00000000" w14:paraId="00000111">
            <w:pPr>
              <w:ind w:left="0" w:hanging="2"/>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12">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c>
          <w:tcPr/>
          <w:p w:rsidR="00000000" w:rsidDel="00000000" w:rsidP="00000000" w:rsidRDefault="00000000" w:rsidRPr="00000000" w14:paraId="00000113">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307"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restart"/>
          </w:tcPr>
          <w:p w:rsidR="00000000" w:rsidDel="00000000" w:rsidP="00000000" w:rsidRDefault="00000000" w:rsidRPr="00000000" w14:paraId="0000011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p w:rsidR="00000000" w:rsidDel="00000000" w:rsidP="00000000" w:rsidRDefault="00000000" w:rsidRPr="00000000" w14:paraId="00000118">
            <w:pPr>
              <w:spacing w:line="276"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Perencanaan Program dan Anggaran</w:t>
            </w:r>
          </w:p>
        </w:tc>
        <w:tc>
          <w:tcPr/>
          <w:p w:rsidR="00000000" w:rsidDel="00000000" w:rsidP="00000000" w:rsidRDefault="00000000" w:rsidRPr="00000000" w14:paraId="0000011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1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1B">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0">
            <w:pPr>
              <w:spacing w:line="276"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Kearsipan</w:t>
            </w:r>
          </w:p>
        </w:tc>
        <w:tc>
          <w:tcPr/>
          <w:p w:rsidR="00000000" w:rsidDel="00000000" w:rsidP="00000000" w:rsidRDefault="00000000" w:rsidRPr="00000000" w14:paraId="00000121">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23">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 SDM</w:t>
            </w:r>
          </w:p>
        </w:tc>
        <w:tc>
          <w:tcPr/>
          <w:p w:rsidR="00000000" w:rsidDel="00000000" w:rsidP="00000000" w:rsidRDefault="00000000" w:rsidRPr="00000000" w14:paraId="0000012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A">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1"/>
          <w:trHeight w:val="58" w:hRule="atLeast"/>
          <w:tblHeader w:val="0"/>
        </w:trPr>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0">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Administrator</w:t>
            </w:r>
          </w:p>
        </w:tc>
        <w:tc>
          <w:tcPr/>
          <w:p w:rsidR="00000000" w:rsidDel="00000000" w:rsidP="00000000" w:rsidRDefault="00000000" w:rsidRPr="00000000" w14:paraId="00000131">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32">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33">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3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Diklat Teknis sesuai Kesekretariatan</w:t>
            </w:r>
          </w:p>
        </w:tc>
        <w:tc>
          <w:tcPr/>
          <w:p w:rsidR="00000000" w:rsidDel="00000000" w:rsidP="00000000" w:rsidRDefault="00000000" w:rsidRPr="00000000" w14:paraId="00000139">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3A">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3B">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40">
            <w:pPr>
              <w:ind w:left="0"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Pelatihan Teknis lain yang sesuai dengan Kebutuhan Jenjang Pendidikan</w:t>
            </w:r>
            <w:r w:rsidDel="00000000" w:rsidR="00000000" w:rsidRPr="00000000">
              <w:rPr>
                <w:rtl w:val="0"/>
              </w:rPr>
            </w:r>
          </w:p>
        </w:tc>
        <w:tc>
          <w:tcPr/>
          <w:p w:rsidR="00000000" w:rsidDel="00000000" w:rsidP="00000000" w:rsidRDefault="00000000" w:rsidRPr="00000000" w14:paraId="00000141">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42">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c>
          <w:tcPr/>
          <w:p w:rsidR="00000000" w:rsidDel="00000000" w:rsidP="00000000" w:rsidRDefault="00000000" w:rsidRPr="00000000" w14:paraId="00000143">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tcPr>
          <w:p w:rsidR="00000000" w:rsidDel="00000000" w:rsidP="00000000" w:rsidRDefault="00000000" w:rsidRPr="00000000" w14:paraId="0000014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p w:rsidR="00000000" w:rsidDel="00000000" w:rsidP="00000000" w:rsidRDefault="00000000" w:rsidRPr="00000000" w14:paraId="0000014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Fungsional lain yang sesuai dengan Kebutuhan Jenjang Pendidikan</w:t>
            </w:r>
          </w:p>
        </w:tc>
        <w:tc>
          <w:tcPr/>
          <w:p w:rsidR="00000000" w:rsidDel="00000000" w:rsidP="00000000" w:rsidRDefault="00000000" w:rsidRPr="00000000" w14:paraId="0000014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4B">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4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p w:rsidR="00000000" w:rsidDel="00000000" w:rsidP="00000000" w:rsidRDefault="00000000" w:rsidRPr="00000000" w14:paraId="00000150">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pengalaman dalam Jabatan pelaksana paling singkat 4 (empat) tahun atau JF yang setingkat dengan Jabatan pelaksana sesuai dengan bidang tugas Jabatan yang akan diduduki</w:t>
            </w:r>
          </w:p>
        </w:tc>
        <w:tc>
          <w:tcPr/>
          <w:p w:rsidR="00000000" w:rsidDel="00000000" w:rsidP="00000000" w:rsidRDefault="00000000" w:rsidRPr="00000000" w14:paraId="0000015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52">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53">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4"/>
          </w:tcPr>
          <w:p w:rsidR="00000000" w:rsidDel="00000000" w:rsidP="00000000" w:rsidRDefault="00000000" w:rsidRPr="00000000" w14:paraId="0000015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Penata Muda Tingkat I (III/b)</w:t>
            </w:r>
          </w:p>
        </w:tc>
      </w:tr>
      <w:tr>
        <w:trPr>
          <w:cantSplit w:val="0"/>
          <w:tblHeader w:val="0"/>
        </w:trPr>
        <w:tc>
          <w:tcPr>
            <w:gridSpan w:val="4"/>
          </w:tcPr>
          <w:p w:rsidR="00000000" w:rsidDel="00000000" w:rsidP="00000000" w:rsidRDefault="00000000" w:rsidRPr="00000000" w14:paraId="0000015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4"/>
          </w:tcPr>
          <w:p w:rsidR="00000000" w:rsidDel="00000000" w:rsidP="00000000" w:rsidRDefault="00000000" w:rsidRPr="00000000" w14:paraId="000001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82" w:right="0" w:hanging="482"/>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Persentase keberhasilan koordinasi dalam layanan keprotokolan dan kesekretariatan pimpinan</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pacing w:after="200" w:line="276" w:lineRule="auto"/>
              <w:ind w:left="482" w:hanging="48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Indeks kepuasan internal BPOM terhadap Layanan Biro Umum</w:t>
            </w:r>
          </w:p>
        </w:tc>
      </w:tr>
    </w:tbl>
    <w:p w:rsidR="00000000" w:rsidDel="00000000" w:rsidP="00000000" w:rsidRDefault="00000000" w:rsidRPr="00000000" w14:paraId="00000165">
      <w:pPr>
        <w:ind w:left="0" w:hanging="2"/>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4">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6">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7">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8">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10">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1">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2">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3">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4">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ROr5R1h+vanp888VUHgJKZZPQ==">CgMxLjA4AHIhMUllc2QtcTI3VTNoT1JmaWtuaGJTYWxiYlRTODRTUXdr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