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Rule="auto"/>
        <w:ind w:left="0" w:hanging="2"/>
        <w:jc w:val="center"/>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color w:val="000000"/>
          <w:rtl w:val="0"/>
        </w:rPr>
        <w:t xml:space="preserve">STANDAR KOMPETENSI JABATAN ADMINISTRATOR</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ind w:left="0" w:hanging="2"/>
        <w:jc w:val="both"/>
        <w:rPr>
          <w:rFonts w:ascii="Bookman Old Style" w:cs="Bookman Old Style" w:eastAsia="Bookman Old Style" w:hAnsi="Bookman Old Style"/>
          <w:color w:val="000000"/>
        </w:rPr>
      </w:pPr>
      <w:r w:rsidDel="00000000" w:rsidR="00000000" w:rsidRPr="00000000">
        <w:rPr>
          <w:rtl w:val="0"/>
        </w:rPr>
      </w:r>
    </w:p>
    <w:tbl>
      <w:tblPr>
        <w:tblStyle w:val="Table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4"/>
        <w:gridCol w:w="283"/>
        <w:gridCol w:w="6095"/>
        <w:tblGridChange w:id="0">
          <w:tblGrid>
            <w:gridCol w:w="2694"/>
            <w:gridCol w:w="283"/>
            <w:gridCol w:w="6095"/>
          </w:tblGrid>
        </w:tblGridChange>
      </w:tblGrid>
      <w:tr>
        <w:trPr>
          <w:cantSplit w:val="0"/>
          <w:tblHeader w:val="0"/>
        </w:trPr>
        <w:tc>
          <w:tcPr/>
          <w:p w:rsidR="00000000" w:rsidDel="00000000" w:rsidP="00000000" w:rsidRDefault="00000000" w:rsidRPr="00000000" w14:paraId="00000003">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Nama Jabatan</w:t>
            </w:r>
          </w:p>
        </w:tc>
        <w:tc>
          <w:tcPr/>
          <w:p w:rsidR="00000000" w:rsidDel="00000000" w:rsidP="00000000" w:rsidRDefault="00000000" w:rsidRPr="00000000" w14:paraId="00000004">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tc>
        <w:tc>
          <w:tcPr/>
          <w:p w:rsidR="00000000" w:rsidDel="00000000" w:rsidP="00000000" w:rsidRDefault="00000000" w:rsidRPr="00000000" w14:paraId="00000005">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Kepala Bagian Tata Usaha</w:t>
            </w:r>
          </w:p>
        </w:tc>
      </w:tr>
      <w:tr>
        <w:trPr>
          <w:cantSplit w:val="0"/>
          <w:tblHeader w:val="0"/>
        </w:trPr>
        <w:tc>
          <w:tcPr/>
          <w:p w:rsidR="00000000" w:rsidDel="00000000" w:rsidP="00000000" w:rsidRDefault="00000000" w:rsidRPr="00000000" w14:paraId="00000006">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Kelompok Jabatan</w:t>
            </w:r>
          </w:p>
        </w:tc>
        <w:tc>
          <w:tcPr/>
          <w:p w:rsidR="00000000" w:rsidDel="00000000" w:rsidP="00000000" w:rsidRDefault="00000000" w:rsidRPr="00000000" w14:paraId="00000007">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tc>
        <w:tc>
          <w:tcPr/>
          <w:p w:rsidR="00000000" w:rsidDel="00000000" w:rsidP="00000000" w:rsidRDefault="00000000" w:rsidRPr="00000000" w14:paraId="00000008">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Administrator</w:t>
            </w:r>
          </w:p>
        </w:tc>
      </w:tr>
      <w:tr>
        <w:trPr>
          <w:cantSplit w:val="0"/>
          <w:tblHeader w:val="0"/>
        </w:trPr>
        <w:tc>
          <w:tcPr/>
          <w:p w:rsidR="00000000" w:rsidDel="00000000" w:rsidP="00000000" w:rsidRDefault="00000000" w:rsidRPr="00000000" w14:paraId="00000009">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Urusan Pemerintah</w:t>
            </w:r>
          </w:p>
        </w:tc>
        <w:tc>
          <w:tcPr/>
          <w:p w:rsidR="00000000" w:rsidDel="00000000" w:rsidP="00000000" w:rsidRDefault="00000000" w:rsidRPr="00000000" w14:paraId="0000000A">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tc>
        <w:tc>
          <w:tcPr/>
          <w:p w:rsidR="00000000" w:rsidDel="00000000" w:rsidP="00000000" w:rsidRDefault="00000000" w:rsidRPr="00000000" w14:paraId="0000000B">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Kesekretariatan</w:t>
            </w:r>
          </w:p>
        </w:tc>
      </w:tr>
      <w:tr>
        <w:trPr>
          <w:cantSplit w:val="0"/>
          <w:tblHeader w:val="0"/>
        </w:trPr>
        <w:tc>
          <w:tcPr/>
          <w:p w:rsidR="00000000" w:rsidDel="00000000" w:rsidP="00000000" w:rsidRDefault="00000000" w:rsidRPr="00000000" w14:paraId="0000000C">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Kode Jabatan</w:t>
            </w:r>
          </w:p>
        </w:tc>
        <w:tc>
          <w:tcPr/>
          <w:p w:rsidR="00000000" w:rsidDel="00000000" w:rsidP="00000000" w:rsidRDefault="00000000" w:rsidRPr="00000000" w14:paraId="0000000D">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tc>
        <w:tc>
          <w:tcPr/>
          <w:p w:rsidR="00000000" w:rsidDel="00000000" w:rsidP="00000000" w:rsidRDefault="00000000" w:rsidRPr="00000000" w14:paraId="0000000E">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2-04-16-01-07-500</w:t>
            </w:r>
            <w:r w:rsidDel="00000000" w:rsidR="00000000" w:rsidRPr="00000000">
              <w:rPr>
                <w:rtl w:val="0"/>
              </w:rPr>
            </w:r>
          </w:p>
        </w:tc>
      </w:tr>
    </w:tbl>
    <w:p w:rsidR="00000000" w:rsidDel="00000000" w:rsidP="00000000" w:rsidRDefault="00000000" w:rsidRPr="00000000" w14:paraId="0000000F">
      <w:pPr>
        <w:tabs>
          <w:tab w:val="left" w:leader="none" w:pos="2975"/>
          <w:tab w:val="left" w:leader="none" w:pos="3119"/>
        </w:tabs>
        <w:spacing w:after="0" w:lineRule="auto"/>
        <w:ind w:left="0" w:hanging="2"/>
        <w:rPr>
          <w:rFonts w:ascii="Bookman Old Style" w:cs="Bookman Old Style" w:eastAsia="Bookman Old Style" w:hAnsi="Bookman Old Style"/>
          <w:color w:val="000000"/>
        </w:rPr>
      </w:pPr>
      <w:r w:rsidDel="00000000" w:rsidR="00000000" w:rsidRPr="00000000">
        <w:rPr>
          <w:rtl w:val="0"/>
        </w:rPr>
      </w:r>
    </w:p>
    <w:tbl>
      <w:tblPr>
        <w:tblStyle w:val="Table2"/>
        <w:tblW w:w="9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6"/>
        <w:gridCol w:w="729"/>
        <w:gridCol w:w="122"/>
        <w:gridCol w:w="850"/>
        <w:gridCol w:w="2127"/>
        <w:gridCol w:w="72"/>
        <w:gridCol w:w="1345"/>
        <w:gridCol w:w="1134"/>
        <w:gridCol w:w="1149"/>
        <w:tblGridChange w:id="0">
          <w:tblGrid>
            <w:gridCol w:w="1696"/>
            <w:gridCol w:w="729"/>
            <w:gridCol w:w="122"/>
            <w:gridCol w:w="850"/>
            <w:gridCol w:w="2127"/>
            <w:gridCol w:w="72"/>
            <w:gridCol w:w="1345"/>
            <w:gridCol w:w="1134"/>
            <w:gridCol w:w="1149"/>
          </w:tblGrid>
        </w:tblGridChange>
      </w:tblGrid>
      <w:tr>
        <w:trPr>
          <w:cantSplit w:val="0"/>
          <w:tblHeader w:val="0"/>
        </w:trPr>
        <w:tc>
          <w:tcPr>
            <w:gridSpan w:val="9"/>
            <w:tcBorders>
              <w:bottom w:color="000000" w:space="0" w:sz="4" w:val="single"/>
            </w:tcBorders>
            <w:shd w:fill="d9d9d9" w:val="clear"/>
          </w:tcPr>
          <w:p w:rsidR="00000000" w:rsidDel="00000000" w:rsidP="00000000" w:rsidRDefault="00000000" w:rsidRPr="00000000" w14:paraId="00000010">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JABATAN ADMINISTRATOR</w:t>
            </w:r>
            <w:r w:rsidDel="00000000" w:rsidR="00000000" w:rsidRPr="00000000">
              <w:rPr>
                <w:rtl w:val="0"/>
              </w:rPr>
            </w:r>
          </w:p>
        </w:tc>
      </w:tr>
      <w:tr>
        <w:trPr>
          <w:cantSplit w:val="0"/>
          <w:tblHeader w:val="0"/>
        </w:trPr>
        <w:tc>
          <w:tcPr>
            <w:gridSpan w:val="9"/>
            <w:tcBorders>
              <w:bottom w:color="000000" w:space="0" w:sz="4" w:val="single"/>
            </w:tcBorders>
            <w:shd w:fill="d9d9d9" w:val="clear"/>
          </w:tcPr>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IKHTISAR JABATAN</w:t>
            </w:r>
          </w:p>
        </w:tc>
      </w:tr>
      <w:tr>
        <w:trPr>
          <w:cantSplit w:val="0"/>
          <w:tblHeader w:val="0"/>
        </w:trPr>
        <w:tc>
          <w:tcPr>
            <w:gridSpan w:val="2"/>
            <w:tcBorders>
              <w:bottom w:color="000000" w:space="0" w:sz="4" w:val="single"/>
            </w:tcBorders>
          </w:tcPr>
          <w:p w:rsidR="00000000" w:rsidDel="00000000" w:rsidP="00000000" w:rsidRDefault="00000000" w:rsidRPr="00000000" w14:paraId="00000022">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Ikhtisar Jabatan</w:t>
            </w:r>
          </w:p>
          <w:p w:rsidR="00000000" w:rsidDel="00000000" w:rsidP="00000000" w:rsidRDefault="00000000" w:rsidRPr="00000000" w14:paraId="00000023">
            <w:pPr>
              <w:ind w:left="0" w:hanging="2"/>
              <w:rPr>
                <w:rFonts w:ascii="Bookman Old Style" w:cs="Bookman Old Style" w:eastAsia="Bookman Old Style" w:hAnsi="Bookman Old Style"/>
                <w:sz w:val="22"/>
                <w:szCs w:val="22"/>
              </w:rPr>
            </w:pPr>
            <w:r w:rsidDel="00000000" w:rsidR="00000000" w:rsidRPr="00000000">
              <w:rPr>
                <w:rtl w:val="0"/>
              </w:rPr>
            </w:r>
          </w:p>
        </w:tc>
        <w:tc>
          <w:tcPr>
            <w:gridSpan w:val="7"/>
          </w:tcPr>
          <w:p w:rsidR="00000000" w:rsidDel="00000000" w:rsidP="00000000" w:rsidRDefault="00000000" w:rsidRPr="00000000" w14:paraId="00000025">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Melakukan urusan fasilitasi penyusunan rencana, program, dan anggaran, pelaporan kinerja, koordinasi data dan informasi, koordinasi administrasi penerapan sistem pengendalian intern, administrasi kepegawaian, ketatalaksanaan, administrasi keuangan, administrasi barang milik negara, tata persuratan, kearsipan, mutu serta kerumahtanggaan unit kerja terkait.</w:t>
            </w:r>
          </w:p>
          <w:p w:rsidR="00000000" w:rsidDel="00000000" w:rsidP="00000000" w:rsidRDefault="00000000" w:rsidRPr="00000000" w14:paraId="00000026">
            <w:pPr>
              <w:ind w:left="0" w:hanging="2"/>
              <w:jc w:val="both"/>
              <w:rPr>
                <w:rFonts w:ascii="Bookman Old Style" w:cs="Bookman Old Style" w:eastAsia="Bookman Old Style" w:hAnsi="Bookman Old Style"/>
                <w:sz w:val="22"/>
                <w:szCs w:val="22"/>
              </w:rPr>
            </w:pPr>
            <w:r w:rsidDel="00000000" w:rsidR="00000000" w:rsidRPr="00000000">
              <w:rPr>
                <w:rtl w:val="0"/>
              </w:rPr>
            </w:r>
          </w:p>
        </w:tc>
      </w:tr>
      <w:tr>
        <w:trPr>
          <w:cantSplit w:val="0"/>
          <w:tblHeader w:val="0"/>
        </w:trPr>
        <w:tc>
          <w:tcPr>
            <w:gridSpan w:val="9"/>
            <w:tcBorders>
              <w:bottom w:color="000000" w:space="0" w:sz="4" w:val="single"/>
            </w:tcBorders>
            <w:shd w:fill="d9d9d9" w:val="clear"/>
          </w:tcPr>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STANDAR KOMPETENSI</w:t>
            </w:r>
          </w:p>
        </w:tc>
      </w:tr>
      <w:tr>
        <w:trPr>
          <w:cantSplit w:val="0"/>
          <w:trHeight w:val="269" w:hRule="atLeast"/>
          <w:tblHeader w:val="0"/>
        </w:trPr>
        <w:tc>
          <w:tcPr>
            <w:gridSpan w:val="3"/>
            <w:vAlign w:val="center"/>
          </w:tcPr>
          <w:p w:rsidR="00000000" w:rsidDel="00000000" w:rsidP="00000000" w:rsidRDefault="00000000" w:rsidRPr="00000000" w14:paraId="00000036">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Kompetensi</w:t>
            </w:r>
          </w:p>
        </w:tc>
        <w:tc>
          <w:tcPr>
            <w:vAlign w:val="center"/>
          </w:tcPr>
          <w:p w:rsidR="00000000" w:rsidDel="00000000" w:rsidP="00000000" w:rsidRDefault="00000000" w:rsidRPr="00000000" w14:paraId="00000039">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Level</w:t>
            </w:r>
          </w:p>
        </w:tc>
        <w:tc>
          <w:tcPr>
            <w:gridSpan w:val="2"/>
            <w:vAlign w:val="center"/>
          </w:tcPr>
          <w:p w:rsidR="00000000" w:rsidDel="00000000" w:rsidP="00000000" w:rsidRDefault="00000000" w:rsidRPr="00000000" w14:paraId="0000003A">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Diskripsi</w:t>
            </w:r>
          </w:p>
        </w:tc>
        <w:tc>
          <w:tcPr>
            <w:gridSpan w:val="3"/>
            <w:vAlign w:val="center"/>
          </w:tcPr>
          <w:p w:rsidR="00000000" w:rsidDel="00000000" w:rsidP="00000000" w:rsidRDefault="00000000" w:rsidRPr="00000000" w14:paraId="0000003C">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Indikator Kompetensi</w:t>
            </w:r>
          </w:p>
        </w:tc>
      </w:tr>
      <w:tr>
        <w:trPr>
          <w:cantSplit w:val="0"/>
          <w:trHeight w:val="116" w:hRule="atLeast"/>
          <w:tblHeader w:val="0"/>
        </w:trPr>
        <w:tc>
          <w:tcPr>
            <w:gridSpan w:val="3"/>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3F">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color w:val="000000"/>
                <w:sz w:val="22"/>
                <w:szCs w:val="22"/>
                <w:rtl w:val="0"/>
              </w:rPr>
              <w:t xml:space="preserve">A.  Manajerial</w:t>
            </w: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42">
            <w:pPr>
              <w:ind w:left="0" w:hanging="2"/>
              <w:rPr>
                <w:rFonts w:ascii="Bookman Old Style" w:cs="Bookman Old Style" w:eastAsia="Bookman Old Style" w:hAnsi="Bookman Old Style"/>
                <w:sz w:val="22"/>
                <w:szCs w:val="22"/>
              </w:rPr>
            </w:pPr>
            <w:r w:rsidDel="00000000" w:rsidR="00000000" w:rsidRPr="00000000">
              <w:rPr>
                <w:rtl w:val="0"/>
              </w:rPr>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043">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45">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46">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tcBorders>
          </w:tcPr>
          <w:p w:rsidR="00000000" w:rsidDel="00000000" w:rsidP="00000000" w:rsidRDefault="00000000" w:rsidRPr="00000000" w14:paraId="00000047">
            <w:pPr>
              <w:ind w:left="0" w:hanging="2"/>
              <w:rPr>
                <w:rFonts w:ascii="Bookman Old Style" w:cs="Bookman Old Style" w:eastAsia="Bookman Old Style" w:hAnsi="Bookman Old Style"/>
                <w:sz w:val="22"/>
                <w:szCs w:val="22"/>
              </w:rPr>
            </w:pPr>
            <w:r w:rsidDel="00000000" w:rsidR="00000000" w:rsidRPr="00000000">
              <w:rPr>
                <w:rtl w:val="0"/>
              </w:rPr>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48">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 Integritas</w:t>
            </w:r>
          </w:p>
        </w:tc>
        <w:tc>
          <w:tcPr/>
          <w:p w:rsidR="00000000" w:rsidDel="00000000" w:rsidP="00000000" w:rsidRDefault="00000000" w:rsidRPr="00000000" w14:paraId="0000004B">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w:t>
            </w:r>
          </w:p>
        </w:tc>
        <w:tc>
          <w:tcPr>
            <w:gridSpan w:val="2"/>
          </w:tcPr>
          <w:p w:rsidR="00000000" w:rsidDel="00000000" w:rsidP="00000000" w:rsidRDefault="00000000" w:rsidRPr="00000000" w14:paraId="0000004C">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000000"/>
                <w:sz w:val="22"/>
                <w:szCs w:val="22"/>
                <w:rtl w:val="0"/>
              </w:rPr>
              <w:t xml:space="preserve">Mampu memastikan, menanamkan keyakinan bersama agar anggota yang dipimpin bertindak sesuai nilai, norma, dan etika organisasi, dalam lingkup formal </w:t>
            </w:r>
            <w:r w:rsidDel="00000000" w:rsidR="00000000" w:rsidRPr="00000000">
              <w:rPr>
                <w:rtl w:val="0"/>
              </w:rPr>
            </w:r>
          </w:p>
          <w:p w:rsidR="00000000" w:rsidDel="00000000" w:rsidP="00000000" w:rsidRDefault="00000000" w:rsidRPr="00000000" w14:paraId="0000004D">
            <w:pPr>
              <w:ind w:left="0" w:hanging="2"/>
              <w:jc w:val="both"/>
              <w:rPr>
                <w:rFonts w:ascii="Bookman Old Style" w:cs="Bookman Old Style" w:eastAsia="Bookman Old Style" w:hAnsi="Bookman Old Style"/>
                <w:sz w:val="22"/>
                <w:szCs w:val="22"/>
              </w:rPr>
            </w:pPr>
            <w:r w:rsidDel="00000000" w:rsidR="00000000" w:rsidRPr="00000000">
              <w:rPr>
                <w:rtl w:val="0"/>
              </w:rPr>
            </w:r>
          </w:p>
        </w:tc>
        <w:tc>
          <w:tcPr>
            <w:gridSpan w:val="3"/>
          </w:tcPr>
          <w:p w:rsidR="00000000" w:rsidDel="00000000" w:rsidP="00000000" w:rsidRDefault="00000000" w:rsidRPr="00000000" w14:paraId="0000004F">
            <w:pPr>
              <w:numPr>
                <w:ilvl w:val="1"/>
                <w:numId w:val="4"/>
              </w:numPr>
              <w:pBdr>
                <w:top w:space="0" w:sz="0" w:val="nil"/>
                <w:left w:space="0" w:sz="0" w:val="nil"/>
                <w:bottom w:space="0" w:sz="0" w:val="nil"/>
                <w:right w:space="0" w:sz="0" w:val="nil"/>
                <w:between w:space="0" w:sz="0" w:val="nil"/>
              </w:pBdr>
              <w:spacing w:after="0" w:line="276" w:lineRule="auto"/>
              <w:ind w:left="360"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Memastikan anggota yang dipimpin bertindak sesuai dengan nilai, norma, dan etika organisasi dalam segala situasi dan kondisi;</w:t>
            </w:r>
            <w:r w:rsidDel="00000000" w:rsidR="00000000" w:rsidRPr="00000000">
              <w:rPr>
                <w:rtl w:val="0"/>
              </w:rPr>
            </w:r>
          </w:p>
          <w:p w:rsidR="00000000" w:rsidDel="00000000" w:rsidP="00000000" w:rsidRDefault="00000000" w:rsidRPr="00000000" w14:paraId="00000050">
            <w:pPr>
              <w:numPr>
                <w:ilvl w:val="1"/>
                <w:numId w:val="4"/>
              </w:numPr>
              <w:pBdr>
                <w:top w:space="0" w:sz="0" w:val="nil"/>
                <w:left w:space="0" w:sz="0" w:val="nil"/>
                <w:bottom w:space="0" w:sz="0" w:val="nil"/>
                <w:right w:space="0" w:sz="0" w:val="nil"/>
                <w:between w:space="0" w:sz="0" w:val="nil"/>
              </w:pBdr>
              <w:spacing w:after="200" w:line="276" w:lineRule="auto"/>
              <w:ind w:left="36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Mampu untuk memberi apresiasi dan teguran</w:t>
            </w:r>
            <w:r w:rsidDel="00000000" w:rsidR="00000000" w:rsidRPr="00000000">
              <w:rPr>
                <w:rFonts w:ascii="Bookman Old Style" w:cs="Bookman Old Style" w:eastAsia="Bookman Old Style" w:hAnsi="Bookman Old Style"/>
                <w:color w:val="ff0000"/>
                <w:sz w:val="22"/>
                <w:szCs w:val="22"/>
                <w:rtl w:val="0"/>
              </w:rPr>
              <w:t xml:space="preserve"> </w:t>
            </w:r>
            <w:r w:rsidDel="00000000" w:rsidR="00000000" w:rsidRPr="00000000">
              <w:rPr>
                <w:rFonts w:ascii="Bookman Old Style" w:cs="Bookman Old Style" w:eastAsia="Bookman Old Style" w:hAnsi="Bookman Old Style"/>
                <w:color w:val="000000"/>
                <w:sz w:val="22"/>
                <w:szCs w:val="22"/>
                <w:rtl w:val="0"/>
              </w:rPr>
              <w:t xml:space="preserve">bagi anggota yang dipimpin agar bertindak selaras dengan nilai, norma, dan etika organisasi dalam segala situasi dan kondisi;</w:t>
            </w:r>
          </w:p>
          <w:p w:rsidR="00000000" w:rsidDel="00000000" w:rsidP="00000000" w:rsidRDefault="00000000" w:rsidRPr="00000000" w14:paraId="00000051">
            <w:pPr>
              <w:numPr>
                <w:ilvl w:val="1"/>
                <w:numId w:val="4"/>
              </w:numPr>
              <w:pBdr>
                <w:top w:space="0" w:sz="0" w:val="nil"/>
                <w:left w:space="0" w:sz="0" w:val="nil"/>
                <w:bottom w:space="0" w:sz="0" w:val="nil"/>
                <w:right w:space="0" w:sz="0" w:val="nil"/>
                <w:between w:space="0" w:sz="0" w:val="nil"/>
              </w:pBdr>
              <w:spacing w:after="200" w:line="276" w:lineRule="auto"/>
              <w:ind w:left="36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Melakukan monitoring dan evaluasi terhadap penerapan sikap integritas di dalam unit kerja yang dipimpin. </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54">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 Kerjasama</w:t>
            </w:r>
          </w:p>
        </w:tc>
        <w:tc>
          <w:tcPr/>
          <w:p w:rsidR="00000000" w:rsidDel="00000000" w:rsidP="00000000" w:rsidRDefault="00000000" w:rsidRPr="00000000" w14:paraId="00000057">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w:t>
            </w:r>
          </w:p>
        </w:tc>
        <w:tc>
          <w:tcPr>
            <w:gridSpan w:val="2"/>
          </w:tcPr>
          <w:p w:rsidR="00000000" w:rsidDel="00000000" w:rsidP="00000000" w:rsidRDefault="00000000" w:rsidRPr="00000000" w14:paraId="00000058">
            <w:pPr>
              <w:pBdr>
                <w:top w:space="0" w:sz="0" w:val="nil"/>
                <w:left w:space="0" w:sz="0" w:val="nil"/>
                <w:bottom w:space="0" w:sz="0" w:val="nil"/>
                <w:right w:space="0" w:sz="0" w:val="nil"/>
                <w:between w:space="0" w:sz="0" w:val="nil"/>
              </w:pBdr>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Efektif membangun tim kerja untuk peningkatan  kinerja organisasi </w:t>
            </w:r>
          </w:p>
        </w:tc>
        <w:tc>
          <w:tcPr>
            <w:gridSpan w:val="3"/>
          </w:tcPr>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pacing w:after="0" w:line="276" w:lineRule="auto"/>
              <w:ind w:left="360" w:right="-75"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Melihat kekuatan/kelemahan anggota tim, membentuk tim  yang tepat, mengantisipasi kemungkinan hambatan, dan mencari solusi yang optimal;</w:t>
            </w:r>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pacing w:after="0" w:line="276" w:lineRule="auto"/>
              <w:ind w:left="450" w:right="-75"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Mengupayakan dan mengutamakan pengambilan keputusan berdasarkan usulan-usulan anggota tim/kelompok, bernegosiasi secara efektif untuk upaya </w:t>
            </w:r>
            <w:r w:rsidDel="00000000" w:rsidR="00000000" w:rsidRPr="00000000">
              <w:rPr>
                <w:rFonts w:ascii="Bookman Old Style" w:cs="Bookman Old Style" w:eastAsia="Bookman Old Style" w:hAnsi="Bookman Old Style"/>
                <w:sz w:val="22"/>
                <w:szCs w:val="22"/>
                <w:rtl w:val="0"/>
              </w:rPr>
              <w:t xml:space="preserve">menyelesaikan</w:t>
            </w:r>
            <w:r w:rsidDel="00000000" w:rsidR="00000000" w:rsidRPr="00000000">
              <w:rPr>
                <w:rFonts w:ascii="Bookman Old Style" w:cs="Bookman Old Style" w:eastAsia="Bookman Old Style" w:hAnsi="Bookman Old Style"/>
                <w:color w:val="000000"/>
                <w:sz w:val="22"/>
                <w:szCs w:val="22"/>
                <w:rtl w:val="0"/>
              </w:rPr>
              <w:t xml:space="preserve"> pekerjaan yang menjadi target kinerja kelompok dan/atau unit kerja;</w:t>
            </w:r>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pacing w:after="200" w:line="276" w:lineRule="auto"/>
              <w:ind w:left="450" w:right="-75"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Membangun aliansi dengan para pemangku kepentingan dalam rangka mendukung penyelesaian target kerja kelompok. </w:t>
            </w:r>
            <w:r w:rsidDel="00000000" w:rsidR="00000000" w:rsidRPr="00000000">
              <w:rPr>
                <w:rtl w:val="0"/>
              </w:rPr>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5F">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3. Komunikasi</w:t>
            </w:r>
          </w:p>
        </w:tc>
        <w:tc>
          <w:tcPr/>
          <w:p w:rsidR="00000000" w:rsidDel="00000000" w:rsidP="00000000" w:rsidRDefault="00000000" w:rsidRPr="00000000" w14:paraId="00000062">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w:t>
            </w:r>
          </w:p>
        </w:tc>
        <w:tc>
          <w:tcPr>
            <w:gridSpan w:val="2"/>
          </w:tcPr>
          <w:p w:rsidR="00000000" w:rsidDel="00000000" w:rsidP="00000000" w:rsidRDefault="00000000" w:rsidRPr="00000000" w14:paraId="00000063">
            <w:pPr>
              <w:pBdr>
                <w:top w:space="0" w:sz="0" w:val="nil"/>
                <w:left w:space="0" w:sz="0" w:val="nil"/>
                <w:bottom w:space="0" w:sz="0" w:val="nil"/>
                <w:right w:space="0" w:sz="0" w:val="nil"/>
                <w:between w:space="0" w:sz="0" w:val="nil"/>
              </w:pBdr>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Berkomunikasi secara asertif, terampil berkomunikasi lisan/ tertulis untuk menyampaikan informasi yang sensitif/ rumit/ kompleks </w:t>
            </w:r>
          </w:p>
        </w:tc>
        <w:tc>
          <w:tcPr>
            <w:gridSpan w:val="3"/>
          </w:tcPr>
          <w:p w:rsidR="00000000" w:rsidDel="00000000" w:rsidP="00000000" w:rsidRDefault="00000000" w:rsidRPr="00000000" w14:paraId="00000065">
            <w:pPr>
              <w:numPr>
                <w:ilvl w:val="1"/>
                <w:numId w:val="6"/>
              </w:numPr>
              <w:pBdr>
                <w:top w:space="0" w:sz="0" w:val="nil"/>
                <w:left w:space="0" w:sz="0" w:val="nil"/>
                <w:bottom w:space="0" w:sz="0" w:val="nil"/>
                <w:right w:space="0" w:sz="0" w:val="nil"/>
                <w:between w:space="0" w:sz="0" w:val="nil"/>
              </w:pBdr>
              <w:spacing w:after="0" w:line="276" w:lineRule="auto"/>
              <w:ind w:left="360"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Menyampaikan suatu informasi yang sensitif/rumit dengan cara penyampaian dan kondisi yang tepat, sehingga dapat dipahami dan diterima oleh pihak lain;</w:t>
            </w:r>
            <w:r w:rsidDel="00000000" w:rsidR="00000000" w:rsidRPr="00000000">
              <w:rPr>
                <w:rtl w:val="0"/>
              </w:rPr>
            </w:r>
          </w:p>
          <w:p w:rsidR="00000000" w:rsidDel="00000000" w:rsidP="00000000" w:rsidRDefault="00000000" w:rsidRPr="00000000" w14:paraId="00000066">
            <w:pPr>
              <w:numPr>
                <w:ilvl w:val="1"/>
                <w:numId w:val="6"/>
              </w:numPr>
              <w:pBdr>
                <w:top w:space="0" w:sz="0" w:val="nil"/>
                <w:left w:space="0" w:sz="0" w:val="nil"/>
                <w:bottom w:space="0" w:sz="0" w:val="nil"/>
                <w:right w:space="0" w:sz="0" w:val="nil"/>
                <w:between w:space="0" w:sz="0" w:val="nil"/>
              </w:pBdr>
              <w:spacing w:after="0" w:line="276" w:lineRule="auto"/>
              <w:ind w:left="360"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Menyederhanakan topik yang rumit dan sensitif sehingga lebih mudah dipahami dan diterima orang lain;</w:t>
            </w:r>
            <w:r w:rsidDel="00000000" w:rsidR="00000000" w:rsidRPr="00000000">
              <w:rPr>
                <w:rtl w:val="0"/>
              </w:rPr>
            </w:r>
          </w:p>
          <w:p w:rsidR="00000000" w:rsidDel="00000000" w:rsidP="00000000" w:rsidRDefault="00000000" w:rsidRPr="00000000" w14:paraId="00000067">
            <w:pPr>
              <w:numPr>
                <w:ilvl w:val="1"/>
                <w:numId w:val="6"/>
              </w:numPr>
              <w:pBdr>
                <w:top w:space="0" w:sz="0" w:val="nil"/>
                <w:left w:space="0" w:sz="0" w:val="nil"/>
                <w:bottom w:space="0" w:sz="0" w:val="nil"/>
                <w:right w:space="0" w:sz="0" w:val="nil"/>
                <w:between w:space="0" w:sz="0" w:val="nil"/>
              </w:pBdr>
              <w:spacing w:after="200" w:line="276" w:lineRule="auto"/>
              <w:ind w:left="360"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Membuat laporan tahunan/periodik/ naskah/ dokumen/proposal yang kompleks; Membuat surat resmi yang sistematis dan tidak menimbulkan pemahaman yang berbeda; membuat proposal yang rinci dan lengkap; </w:t>
            </w:r>
            <w:r w:rsidDel="00000000" w:rsidR="00000000" w:rsidRPr="00000000">
              <w:rPr>
                <w:rtl w:val="0"/>
              </w:rPr>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6A">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 Orientasi pada hasil</w:t>
            </w:r>
          </w:p>
        </w:tc>
        <w:tc>
          <w:tcPr/>
          <w:p w:rsidR="00000000" w:rsidDel="00000000" w:rsidP="00000000" w:rsidRDefault="00000000" w:rsidRPr="00000000" w14:paraId="0000006D">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w:t>
            </w:r>
          </w:p>
        </w:tc>
        <w:tc>
          <w:tcPr>
            <w:gridSpan w:val="2"/>
          </w:tcPr>
          <w:p w:rsidR="00000000" w:rsidDel="00000000" w:rsidP="00000000" w:rsidRDefault="00000000" w:rsidRPr="00000000" w14:paraId="0000006E">
            <w:pPr>
              <w:pBdr>
                <w:top w:space="0" w:sz="0" w:val="nil"/>
                <w:left w:space="0" w:sz="0" w:val="nil"/>
                <w:bottom w:space="0" w:sz="0" w:val="nil"/>
                <w:right w:space="0" w:sz="0" w:val="nil"/>
                <w:between w:space="0" w:sz="0" w:val="nil"/>
              </w:pBdr>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Menetapkan target kerja yang menantang bagi unit kerja, memberi apresiasi dan teguran untuk mendorong kinerja </w:t>
            </w:r>
          </w:p>
        </w:tc>
        <w:tc>
          <w:tcPr>
            <w:gridSpan w:val="3"/>
          </w:tcPr>
          <w:p w:rsidR="00000000" w:rsidDel="00000000" w:rsidP="00000000" w:rsidRDefault="00000000" w:rsidRPr="00000000" w14:paraId="00000070">
            <w:pPr>
              <w:numPr>
                <w:ilvl w:val="1"/>
                <w:numId w:val="8"/>
              </w:numPr>
              <w:pBdr>
                <w:top w:space="0" w:sz="0" w:val="nil"/>
                <w:left w:space="0" w:sz="0" w:val="nil"/>
                <w:bottom w:space="0" w:sz="0" w:val="nil"/>
                <w:right w:space="0" w:sz="0" w:val="nil"/>
                <w:between w:space="0" w:sz="0" w:val="nil"/>
              </w:pBdr>
              <w:spacing w:after="0" w:line="276" w:lineRule="auto"/>
              <w:ind w:left="360"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Menetapkan target kinerja unit yang lebih tinggi dari target yang ditetapkan organisasi</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tl w:val="0"/>
              </w:rPr>
            </w:r>
          </w:p>
          <w:p w:rsidR="00000000" w:rsidDel="00000000" w:rsidP="00000000" w:rsidRDefault="00000000" w:rsidRPr="00000000" w14:paraId="00000071">
            <w:pPr>
              <w:numPr>
                <w:ilvl w:val="1"/>
                <w:numId w:val="8"/>
              </w:numPr>
              <w:pBdr>
                <w:top w:space="0" w:sz="0" w:val="nil"/>
                <w:left w:space="0" w:sz="0" w:val="nil"/>
                <w:bottom w:space="0" w:sz="0" w:val="nil"/>
                <w:right w:space="0" w:sz="0" w:val="nil"/>
                <w:between w:space="0" w:sz="0" w:val="nil"/>
              </w:pBdr>
              <w:spacing w:after="0" w:line="276" w:lineRule="auto"/>
              <w:ind w:left="360"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Memberikan apresiasi dan teguran untuk mendorong pencapaian hasil unit kerjanya;</w:t>
            </w:r>
            <w:r w:rsidDel="00000000" w:rsidR="00000000" w:rsidRPr="00000000">
              <w:rPr>
                <w:rtl w:val="0"/>
              </w:rPr>
            </w:r>
          </w:p>
          <w:p w:rsidR="00000000" w:rsidDel="00000000" w:rsidP="00000000" w:rsidRDefault="00000000" w:rsidRPr="00000000" w14:paraId="00000072">
            <w:pPr>
              <w:numPr>
                <w:ilvl w:val="1"/>
                <w:numId w:val="8"/>
              </w:numPr>
              <w:pBdr>
                <w:top w:space="0" w:sz="0" w:val="nil"/>
                <w:left w:space="0" w:sz="0" w:val="nil"/>
                <w:bottom w:space="0" w:sz="0" w:val="nil"/>
                <w:right w:space="0" w:sz="0" w:val="nil"/>
                <w:between w:space="0" w:sz="0" w:val="nil"/>
              </w:pBdr>
              <w:spacing w:after="200" w:line="276" w:lineRule="auto"/>
              <w:ind w:left="360"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Mengembangkan metode kerja yang lebih efektif dan efisien untuk mencapai target kerja unitnya. </w:t>
            </w:r>
            <w:r w:rsidDel="00000000" w:rsidR="00000000" w:rsidRPr="00000000">
              <w:rPr>
                <w:rtl w:val="0"/>
              </w:rPr>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75">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5.  Pelayanan Publik</w:t>
            </w:r>
          </w:p>
        </w:tc>
        <w:tc>
          <w:tcPr/>
          <w:p w:rsidR="00000000" w:rsidDel="00000000" w:rsidP="00000000" w:rsidRDefault="00000000" w:rsidRPr="00000000" w14:paraId="00000078">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w:t>
            </w:r>
          </w:p>
        </w:tc>
        <w:tc>
          <w:tcPr>
            <w:gridSpan w:val="2"/>
          </w:tcPr>
          <w:p w:rsidR="00000000" w:rsidDel="00000000" w:rsidP="00000000" w:rsidRDefault="00000000" w:rsidRPr="00000000" w14:paraId="00000079">
            <w:pPr>
              <w:pBdr>
                <w:top w:space="0" w:sz="0" w:val="nil"/>
                <w:left w:space="0" w:sz="0" w:val="nil"/>
                <w:bottom w:space="0" w:sz="0" w:val="nil"/>
                <w:right w:space="0" w:sz="0" w:val="nil"/>
                <w:between w:space="0" w:sz="0" w:val="nil"/>
              </w:pBdr>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Mampu memanfaatkan kekuatan kelompok serta memperbaiki standar pelayanan publik di lingkup unit kerja </w:t>
            </w:r>
          </w:p>
        </w:tc>
        <w:tc>
          <w:tcPr>
            <w:gridSpan w:val="3"/>
          </w:tcPr>
          <w:p w:rsidR="00000000" w:rsidDel="00000000" w:rsidP="00000000" w:rsidRDefault="00000000" w:rsidRPr="00000000" w14:paraId="0000007B">
            <w:pPr>
              <w:numPr>
                <w:ilvl w:val="1"/>
                <w:numId w:val="14"/>
              </w:numPr>
              <w:pBdr>
                <w:top w:space="0" w:sz="0" w:val="nil"/>
                <w:left w:space="0" w:sz="0" w:val="nil"/>
                <w:bottom w:space="0" w:sz="0" w:val="nil"/>
                <w:right w:space="0" w:sz="0" w:val="nil"/>
                <w:between w:space="0" w:sz="0" w:val="nil"/>
              </w:pBdr>
              <w:spacing w:after="0" w:line="276" w:lineRule="auto"/>
              <w:ind w:left="360"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Memahami, mendeskripsikan pengaruh dan hubungan/kekuatan kelompok yang sedang berjalan di organisasi (aliansi atau persaingan), dan dampaknya terhadap unit kerja untuk menjalankan tugas pemerintahan secara profesional dan netral, tidak memihak;</w:t>
            </w:r>
            <w:r w:rsidDel="00000000" w:rsidR="00000000" w:rsidRPr="00000000">
              <w:rPr>
                <w:rtl w:val="0"/>
              </w:rPr>
            </w:r>
          </w:p>
          <w:p w:rsidR="00000000" w:rsidDel="00000000" w:rsidP="00000000" w:rsidRDefault="00000000" w:rsidRPr="00000000" w14:paraId="0000007C">
            <w:pPr>
              <w:numPr>
                <w:ilvl w:val="1"/>
                <w:numId w:val="14"/>
              </w:numPr>
              <w:pBdr>
                <w:top w:space="0" w:sz="0" w:val="nil"/>
                <w:left w:space="0" w:sz="0" w:val="nil"/>
                <w:bottom w:space="0" w:sz="0" w:val="nil"/>
                <w:right w:space="0" w:sz="0" w:val="nil"/>
                <w:between w:space="0" w:sz="0" w:val="nil"/>
              </w:pBdr>
              <w:spacing w:after="0" w:line="276" w:lineRule="auto"/>
              <w:ind w:left="360"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Menggunakan keterampilan dan pemahaman lintas organisasi untuk secara efektif memfasilitasi kebutuhan kelompok yang lebih besar dengan cara-cara yang mengikuti standar objektif, transparan, profesional, sehingga tidak merugikan para pihak di lingkup pelayanan publik unit kerjanya;</w:t>
            </w:r>
            <w:r w:rsidDel="00000000" w:rsidR="00000000" w:rsidRPr="00000000">
              <w:rPr>
                <w:rtl w:val="0"/>
              </w:rPr>
            </w:r>
          </w:p>
          <w:p w:rsidR="00000000" w:rsidDel="00000000" w:rsidP="00000000" w:rsidRDefault="00000000" w:rsidRPr="00000000" w14:paraId="0000007D">
            <w:pPr>
              <w:numPr>
                <w:ilvl w:val="1"/>
                <w:numId w:val="14"/>
              </w:numPr>
              <w:pBdr>
                <w:top w:space="0" w:sz="0" w:val="nil"/>
                <w:left w:space="0" w:sz="0" w:val="nil"/>
                <w:bottom w:space="0" w:sz="0" w:val="nil"/>
                <w:right w:space="0" w:sz="0" w:val="nil"/>
                <w:between w:space="0" w:sz="0" w:val="nil"/>
              </w:pBdr>
              <w:spacing w:after="200" w:line="276" w:lineRule="auto"/>
              <w:ind w:left="360"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Mengimplementasikan cara-cara yang efektif untuk memantau dan mengevaluasi masalah yang dihadapi pemangku kepentingan/masyarakat serta mengantisipasi kebutuhan mereka saat menjalankan tugas pelayanan publik di unit kerjanya. </w:t>
            </w:r>
            <w:r w:rsidDel="00000000" w:rsidR="00000000" w:rsidRPr="00000000">
              <w:rPr>
                <w:rtl w:val="0"/>
              </w:rPr>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80">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6.  Pengembangan diri dan orang lain</w:t>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3 </w:t>
            </w:r>
          </w:p>
        </w:tc>
        <w:tc>
          <w:tcPr>
            <w:gridSpan w:val="2"/>
          </w:tcPr>
          <w:p w:rsidR="00000000" w:rsidDel="00000000" w:rsidP="00000000" w:rsidRDefault="00000000" w:rsidRPr="00000000" w14:paraId="00000084">
            <w:pPr>
              <w:pBdr>
                <w:top w:space="0" w:sz="0" w:val="nil"/>
                <w:left w:space="0" w:sz="0" w:val="nil"/>
                <w:bottom w:space="0" w:sz="0" w:val="nil"/>
                <w:right w:space="0" w:sz="0" w:val="nil"/>
                <w:between w:space="0" w:sz="0" w:val="nil"/>
              </w:pBdr>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Memberikan umpan balik, membimbing </w:t>
            </w:r>
          </w:p>
        </w:tc>
        <w:tc>
          <w:tcPr>
            <w:gridSpan w:val="3"/>
          </w:tcPr>
          <w:p w:rsidR="00000000" w:rsidDel="00000000" w:rsidP="00000000" w:rsidRDefault="00000000" w:rsidRPr="00000000" w14:paraId="00000086">
            <w:pPr>
              <w:numPr>
                <w:ilvl w:val="1"/>
                <w:numId w:val="12"/>
              </w:numPr>
              <w:pBdr>
                <w:top w:space="0" w:sz="0" w:val="nil"/>
                <w:left w:space="0" w:sz="0" w:val="nil"/>
                <w:bottom w:space="0" w:sz="0" w:val="nil"/>
                <w:right w:space="0" w:sz="0" w:val="nil"/>
                <w:between w:space="0" w:sz="0" w:val="nil"/>
              </w:pBdr>
              <w:spacing w:after="0" w:line="276" w:lineRule="auto"/>
              <w:ind w:left="360"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Memberikan tugas-tugas yang menantang pada bawahan sebagai media belajar untuk mengembangkan kemampuannya;</w:t>
            </w:r>
            <w:r w:rsidDel="00000000" w:rsidR="00000000" w:rsidRPr="00000000">
              <w:rPr>
                <w:rtl w:val="0"/>
              </w:rPr>
            </w:r>
          </w:p>
          <w:p w:rsidR="00000000" w:rsidDel="00000000" w:rsidP="00000000" w:rsidRDefault="00000000" w:rsidRPr="00000000" w14:paraId="00000087">
            <w:pPr>
              <w:numPr>
                <w:ilvl w:val="1"/>
                <w:numId w:val="12"/>
              </w:numPr>
              <w:pBdr>
                <w:top w:space="0" w:sz="0" w:val="nil"/>
                <w:left w:space="0" w:sz="0" w:val="nil"/>
                <w:bottom w:space="0" w:sz="0" w:val="nil"/>
                <w:right w:space="0" w:sz="0" w:val="nil"/>
                <w:between w:space="0" w:sz="0" w:val="nil"/>
              </w:pBdr>
              <w:spacing w:after="0" w:line="276" w:lineRule="auto"/>
              <w:ind w:left="360"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Mengamati bawahan dalam mengerjakan tugasnya dan memberikan umpan balik yang objektif dan jujur; melakukan diskusi dengan bawahan untuk memberikan bimbingan dan umpan balik yang berguna bagi bawahan;</w:t>
            </w:r>
            <w:r w:rsidDel="00000000" w:rsidR="00000000" w:rsidRPr="00000000">
              <w:rPr>
                <w:rtl w:val="0"/>
              </w:rPr>
            </w:r>
          </w:p>
          <w:p w:rsidR="00000000" w:rsidDel="00000000" w:rsidP="00000000" w:rsidRDefault="00000000" w:rsidRPr="00000000" w14:paraId="00000088">
            <w:pPr>
              <w:numPr>
                <w:ilvl w:val="1"/>
                <w:numId w:val="12"/>
              </w:numPr>
              <w:pBdr>
                <w:top w:space="0" w:sz="0" w:val="nil"/>
                <w:left w:space="0" w:sz="0" w:val="nil"/>
                <w:bottom w:space="0" w:sz="0" w:val="nil"/>
                <w:right w:space="0" w:sz="0" w:val="nil"/>
                <w:between w:space="0" w:sz="0" w:val="nil"/>
              </w:pBdr>
              <w:spacing w:after="200" w:line="276" w:lineRule="auto"/>
              <w:ind w:left="360"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Mendorong kepercayaan diri bawahan; memberikan kepercayaan penuh pada bawahan untuk mengerjakan tugas dengan caranya sendiri; memberi kesempatan dan membantu bawahan menemukan peluang untuk berkembang. </w:t>
            </w:r>
            <w:r w:rsidDel="00000000" w:rsidR="00000000" w:rsidRPr="00000000">
              <w:rPr>
                <w:rtl w:val="0"/>
              </w:rPr>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8B">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7. Mengelola Perubahan</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3 </w:t>
            </w:r>
          </w:p>
        </w:tc>
        <w:tc>
          <w:tcPr>
            <w:gridSpan w:val="2"/>
          </w:tcPr>
          <w:p w:rsidR="00000000" w:rsidDel="00000000" w:rsidP="00000000" w:rsidRDefault="00000000" w:rsidRPr="00000000" w14:paraId="0000008F">
            <w:pPr>
              <w:pBdr>
                <w:top w:space="0" w:sz="0" w:val="nil"/>
                <w:left w:space="0" w:sz="0" w:val="nil"/>
                <w:bottom w:space="0" w:sz="0" w:val="nil"/>
                <w:right w:space="0" w:sz="0" w:val="nil"/>
                <w:between w:space="0" w:sz="0" w:val="nil"/>
              </w:pBdr>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Membantu orang lain mengikuti perubahan, mengantisipasi perubahan secara tepat </w:t>
            </w:r>
          </w:p>
        </w:tc>
        <w:tc>
          <w:tcPr>
            <w:gridSpan w:val="3"/>
          </w:tcPr>
          <w:p w:rsidR="00000000" w:rsidDel="00000000" w:rsidP="00000000" w:rsidRDefault="00000000" w:rsidRPr="00000000" w14:paraId="00000091">
            <w:pPr>
              <w:numPr>
                <w:ilvl w:val="1"/>
                <w:numId w:val="13"/>
              </w:numPr>
              <w:pBdr>
                <w:top w:space="0" w:sz="0" w:val="nil"/>
                <w:left w:space="0" w:sz="0" w:val="nil"/>
                <w:bottom w:space="0" w:sz="0" w:val="nil"/>
                <w:right w:space="0" w:sz="0" w:val="nil"/>
                <w:between w:space="0" w:sz="0" w:val="nil"/>
              </w:pBdr>
              <w:spacing w:after="0" w:line="276" w:lineRule="auto"/>
              <w:ind w:left="360"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Membantu orang lain dalam melakukan perubahan;</w:t>
            </w:r>
            <w:r w:rsidDel="00000000" w:rsidR="00000000" w:rsidRPr="00000000">
              <w:rPr>
                <w:rtl w:val="0"/>
              </w:rPr>
            </w:r>
          </w:p>
          <w:p w:rsidR="00000000" w:rsidDel="00000000" w:rsidP="00000000" w:rsidRDefault="00000000" w:rsidRPr="00000000" w14:paraId="00000092">
            <w:pPr>
              <w:numPr>
                <w:ilvl w:val="1"/>
                <w:numId w:val="13"/>
              </w:numPr>
              <w:pBdr>
                <w:top w:space="0" w:sz="0" w:val="nil"/>
                <w:left w:space="0" w:sz="0" w:val="nil"/>
                <w:bottom w:space="0" w:sz="0" w:val="nil"/>
                <w:right w:space="0" w:sz="0" w:val="nil"/>
                <w:between w:space="0" w:sz="0" w:val="nil"/>
              </w:pBdr>
              <w:spacing w:after="0" w:line="276" w:lineRule="auto"/>
              <w:ind w:left="360"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Menyesuaikan prioritas kerja secara berulang-ulang jika diperlukan;</w:t>
            </w:r>
            <w:r w:rsidDel="00000000" w:rsidR="00000000" w:rsidRPr="00000000">
              <w:rPr>
                <w:rtl w:val="0"/>
              </w:rPr>
            </w:r>
          </w:p>
          <w:p w:rsidR="00000000" w:rsidDel="00000000" w:rsidP="00000000" w:rsidRDefault="00000000" w:rsidRPr="00000000" w14:paraId="00000093">
            <w:pPr>
              <w:numPr>
                <w:ilvl w:val="1"/>
                <w:numId w:val="13"/>
              </w:numPr>
              <w:pBdr>
                <w:top w:space="0" w:sz="0" w:val="nil"/>
                <w:left w:space="0" w:sz="0" w:val="nil"/>
                <w:bottom w:space="0" w:sz="0" w:val="nil"/>
                <w:right w:space="0" w:sz="0" w:val="nil"/>
                <w:between w:space="0" w:sz="0" w:val="nil"/>
              </w:pBdr>
              <w:spacing w:after="200" w:line="276" w:lineRule="auto"/>
              <w:ind w:left="360"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Mengantisipasi perubahan yang dibutuhkan oleh unit kerjanya secara tepat. Memberikan solusi efektif terhadap masalah yang ditimbulkan oleh adanya perubahan. </w:t>
            </w:r>
            <w:r w:rsidDel="00000000" w:rsidR="00000000" w:rsidRPr="00000000">
              <w:rPr>
                <w:rtl w:val="0"/>
              </w:rPr>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96">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8. Pengambilan Keputusan</w:t>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3 </w:t>
            </w:r>
          </w:p>
        </w:tc>
        <w:tc>
          <w:tcPr>
            <w:gridSpan w:val="2"/>
          </w:tcPr>
          <w:p w:rsidR="00000000" w:rsidDel="00000000" w:rsidP="00000000" w:rsidRDefault="00000000" w:rsidRPr="00000000" w14:paraId="0000009A">
            <w:pPr>
              <w:pBdr>
                <w:top w:space="0" w:sz="0" w:val="nil"/>
                <w:left w:space="0" w:sz="0" w:val="nil"/>
                <w:bottom w:space="0" w:sz="0" w:val="nil"/>
                <w:right w:space="0" w:sz="0" w:val="nil"/>
                <w:between w:space="0" w:sz="0" w:val="nil"/>
              </w:pBdr>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Membandingkan berbagai alternatif, menyeimbangkan risiko keberhasilan dalam implementasi </w:t>
            </w:r>
          </w:p>
        </w:tc>
        <w:tc>
          <w:tcPr>
            <w:gridSpan w:val="3"/>
          </w:tcPr>
          <w:p w:rsidR="00000000" w:rsidDel="00000000" w:rsidP="00000000" w:rsidRDefault="00000000" w:rsidRPr="00000000" w14:paraId="0000009C">
            <w:pPr>
              <w:numPr>
                <w:ilvl w:val="1"/>
                <w:numId w:val="2"/>
              </w:numPr>
              <w:pBdr>
                <w:top w:space="0" w:sz="0" w:val="nil"/>
                <w:left w:space="0" w:sz="0" w:val="nil"/>
                <w:bottom w:space="0" w:sz="0" w:val="nil"/>
                <w:right w:space="0" w:sz="0" w:val="nil"/>
                <w:between w:space="0" w:sz="0" w:val="nil"/>
              </w:pBdr>
              <w:spacing w:after="0" w:line="276" w:lineRule="auto"/>
              <w:ind w:left="360"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Membandingkan berbagai alternatif tindakan dan implikasinya;</w:t>
            </w:r>
            <w:r w:rsidDel="00000000" w:rsidR="00000000" w:rsidRPr="00000000">
              <w:rPr>
                <w:rtl w:val="0"/>
              </w:rPr>
            </w:r>
          </w:p>
          <w:p w:rsidR="00000000" w:rsidDel="00000000" w:rsidP="00000000" w:rsidRDefault="00000000" w:rsidRPr="00000000" w14:paraId="0000009D">
            <w:pPr>
              <w:numPr>
                <w:ilvl w:val="1"/>
                <w:numId w:val="2"/>
              </w:numPr>
              <w:pBdr>
                <w:top w:space="0" w:sz="0" w:val="nil"/>
                <w:left w:space="0" w:sz="0" w:val="nil"/>
                <w:bottom w:space="0" w:sz="0" w:val="nil"/>
                <w:right w:space="0" w:sz="0" w:val="nil"/>
                <w:between w:space="0" w:sz="0" w:val="nil"/>
              </w:pBdr>
              <w:spacing w:after="0" w:line="276" w:lineRule="auto"/>
              <w:ind w:left="360"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Memilih alternatif solusi yang terbaik, membuat keputusan operasional mengacu pada alternatif solusi terbaik yang didasarkan pada analisis data yang sistematis, seksama, mengikuti prinsip kehati-hatian;</w:t>
            </w:r>
            <w:r w:rsidDel="00000000" w:rsidR="00000000" w:rsidRPr="00000000">
              <w:rPr>
                <w:rtl w:val="0"/>
              </w:rPr>
            </w:r>
          </w:p>
          <w:p w:rsidR="00000000" w:rsidDel="00000000" w:rsidP="00000000" w:rsidRDefault="00000000" w:rsidRPr="00000000" w14:paraId="0000009E">
            <w:pPr>
              <w:numPr>
                <w:ilvl w:val="1"/>
                <w:numId w:val="2"/>
              </w:numPr>
              <w:pBdr>
                <w:top w:space="0" w:sz="0" w:val="nil"/>
                <w:left w:space="0" w:sz="0" w:val="nil"/>
                <w:bottom w:space="0" w:sz="0" w:val="nil"/>
                <w:right w:space="0" w:sz="0" w:val="nil"/>
                <w:between w:space="0" w:sz="0" w:val="nil"/>
              </w:pBdr>
              <w:spacing w:after="200" w:line="276" w:lineRule="auto"/>
              <w:ind w:left="360"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Menyeimbangkan antara kemungkinan risiko dan keberhasilan dalam implementasinya. </w:t>
            </w:r>
            <w:r w:rsidDel="00000000" w:rsidR="00000000" w:rsidRPr="00000000">
              <w:rPr>
                <w:rtl w:val="0"/>
              </w:rPr>
            </w:r>
          </w:p>
        </w:tc>
      </w:tr>
      <w:tr>
        <w:trPr>
          <w:cantSplit w:val="0"/>
          <w:trHeight w:val="82" w:hRule="atLeast"/>
          <w:tblHeader w:val="0"/>
        </w:trPr>
        <w:tc>
          <w:tcPr>
            <w:gridSpan w:val="3"/>
            <w:tcBorders>
              <w:left w:color="000000" w:space="0" w:sz="4" w:val="single"/>
              <w:bottom w:color="000000" w:space="0" w:sz="4" w:val="single"/>
              <w:right w:color="000000" w:space="0" w:sz="0" w:val="nil"/>
            </w:tcBorders>
          </w:tcPr>
          <w:p w:rsidR="00000000" w:rsidDel="00000000" w:rsidP="00000000" w:rsidRDefault="00000000" w:rsidRPr="00000000" w14:paraId="000000A1">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color w:val="000000"/>
                <w:sz w:val="22"/>
                <w:szCs w:val="22"/>
                <w:rtl w:val="0"/>
              </w:rPr>
              <w:t xml:space="preserve">B   Sosial Kultural</w:t>
            </w: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A4">
            <w:pPr>
              <w:ind w:left="0" w:hanging="2"/>
              <w:rPr>
                <w:rFonts w:ascii="Bookman Old Style" w:cs="Bookman Old Style" w:eastAsia="Bookman Old Style" w:hAnsi="Bookman Old Style"/>
                <w:sz w:val="22"/>
                <w:szCs w:val="22"/>
              </w:rPr>
            </w:pPr>
            <w:r w:rsidDel="00000000" w:rsidR="00000000" w:rsidRPr="00000000">
              <w:rPr>
                <w:rtl w:val="0"/>
              </w:rPr>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0A5">
            <w:pPr>
              <w:ind w:left="0" w:hanging="2"/>
              <w:jc w:val="both"/>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A7">
            <w:pPr>
              <w:ind w:left="0" w:hanging="2"/>
              <w:jc w:val="both"/>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A8">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tcBorders>
          </w:tcPr>
          <w:p w:rsidR="00000000" w:rsidDel="00000000" w:rsidP="00000000" w:rsidRDefault="00000000" w:rsidRPr="00000000" w14:paraId="000000A9">
            <w:pPr>
              <w:ind w:left="0" w:hanging="2"/>
              <w:jc w:val="both"/>
              <w:rPr>
                <w:rFonts w:ascii="Bookman Old Style" w:cs="Bookman Old Style" w:eastAsia="Bookman Old Style" w:hAnsi="Bookman Old Style"/>
                <w:sz w:val="22"/>
                <w:szCs w:val="22"/>
              </w:rPr>
            </w:pPr>
            <w:r w:rsidDel="00000000" w:rsidR="00000000" w:rsidRPr="00000000">
              <w:rPr>
                <w:rtl w:val="0"/>
              </w:rPr>
            </w:r>
          </w:p>
        </w:tc>
      </w:tr>
      <w:tr>
        <w:trPr>
          <w:cantSplit w:val="0"/>
          <w:trHeight w:val="79" w:hRule="atLeast"/>
          <w:tblHeader w:val="0"/>
        </w:trPr>
        <w:tc>
          <w:tcPr>
            <w:gridSpan w:val="3"/>
            <w:tcBorders>
              <w:left w:color="000000" w:space="0" w:sz="4" w:val="single"/>
              <w:bottom w:color="000000" w:space="0" w:sz="4" w:val="single"/>
            </w:tcBorders>
          </w:tcPr>
          <w:p w:rsidR="00000000" w:rsidDel="00000000" w:rsidP="00000000" w:rsidRDefault="00000000" w:rsidRPr="00000000" w14:paraId="000000AA">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9.  Perekat Bangsa</w:t>
            </w:r>
          </w:p>
        </w:tc>
        <w:tc>
          <w:tcPr>
            <w:tcBorders>
              <w:bottom w:color="000000" w:space="0" w:sz="4" w:val="single"/>
            </w:tcBorders>
          </w:tcPr>
          <w:p w:rsidR="00000000" w:rsidDel="00000000" w:rsidP="00000000" w:rsidRDefault="00000000" w:rsidRPr="00000000" w14:paraId="000000AD">
            <w:pPr>
              <w:pBdr>
                <w:top w:space="0" w:sz="0" w:val="nil"/>
                <w:left w:space="0" w:sz="0" w:val="nil"/>
                <w:bottom w:space="0" w:sz="0" w:val="nil"/>
                <w:right w:space="0" w:sz="0" w:val="nil"/>
                <w:between w:space="0" w:sz="0" w:val="nil"/>
              </w:pBd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3 </w:t>
            </w:r>
          </w:p>
        </w:tc>
        <w:tc>
          <w:tcPr>
            <w:gridSpan w:val="2"/>
            <w:tcBorders>
              <w:bottom w:color="000000" w:space="0" w:sz="4" w:val="single"/>
            </w:tcBorders>
          </w:tcPr>
          <w:p w:rsidR="00000000" w:rsidDel="00000000" w:rsidP="00000000" w:rsidRDefault="00000000" w:rsidRPr="00000000" w14:paraId="000000AE">
            <w:pPr>
              <w:pBdr>
                <w:top w:space="0" w:sz="0" w:val="nil"/>
                <w:left w:space="0" w:sz="0" w:val="nil"/>
                <w:bottom w:space="0" w:sz="0" w:val="nil"/>
                <w:right w:space="0" w:sz="0" w:val="nil"/>
                <w:between w:space="0" w:sz="0" w:val="nil"/>
              </w:pBdr>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Mempromosikan, mengembangkan sikap toleransi dan persatuan </w:t>
            </w:r>
          </w:p>
        </w:tc>
        <w:tc>
          <w:tcPr>
            <w:gridSpan w:val="3"/>
            <w:tcBorders>
              <w:bottom w:color="000000" w:space="0" w:sz="4" w:val="single"/>
            </w:tcBorders>
          </w:tcPr>
          <w:p w:rsidR="00000000" w:rsidDel="00000000" w:rsidP="00000000" w:rsidRDefault="00000000" w:rsidRPr="00000000" w14:paraId="000000B0">
            <w:pPr>
              <w:numPr>
                <w:ilvl w:val="1"/>
                <w:numId w:val="7"/>
              </w:numPr>
              <w:pBdr>
                <w:top w:space="0" w:sz="0" w:val="nil"/>
                <w:left w:space="0" w:sz="0" w:val="nil"/>
                <w:bottom w:space="0" w:sz="0" w:val="nil"/>
                <w:right w:space="0" w:sz="0" w:val="nil"/>
                <w:between w:space="0" w:sz="0" w:val="nil"/>
              </w:pBdr>
              <w:spacing w:after="0" w:line="276" w:lineRule="auto"/>
              <w:ind w:left="360"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Mempromosikan sikap menghargai perbedaan di antara orang-orang yang mendorong toleransi dan keterbukaan.</w:t>
            </w:r>
            <w:r w:rsidDel="00000000" w:rsidR="00000000" w:rsidRPr="00000000">
              <w:rPr>
                <w:rtl w:val="0"/>
              </w:rPr>
            </w:r>
          </w:p>
          <w:p w:rsidR="00000000" w:rsidDel="00000000" w:rsidP="00000000" w:rsidRDefault="00000000" w:rsidRPr="00000000" w14:paraId="000000B1">
            <w:pPr>
              <w:numPr>
                <w:ilvl w:val="1"/>
                <w:numId w:val="7"/>
              </w:numPr>
              <w:pBdr>
                <w:top w:space="0" w:sz="0" w:val="nil"/>
                <w:left w:space="0" w:sz="0" w:val="nil"/>
                <w:bottom w:space="0" w:sz="0" w:val="nil"/>
                <w:right w:space="0" w:sz="0" w:val="nil"/>
                <w:between w:space="0" w:sz="0" w:val="nil"/>
              </w:pBdr>
              <w:spacing w:after="0" w:line="276" w:lineRule="auto"/>
              <w:ind w:left="360"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Melakukan pemetaan sosial di masyarakat sehingga dapat memberikan respon yang sesuai dengan budaya yang berlaku. Mengidentifikasi potensi </w:t>
            </w:r>
            <w:r w:rsidDel="00000000" w:rsidR="00000000" w:rsidRPr="00000000">
              <w:rPr>
                <w:rFonts w:ascii="Bookman Old Style" w:cs="Bookman Old Style" w:eastAsia="Bookman Old Style" w:hAnsi="Bookman Old Style"/>
                <w:sz w:val="22"/>
                <w:szCs w:val="22"/>
                <w:rtl w:val="0"/>
              </w:rPr>
              <w:t xml:space="preserve">kesalahpahaman</w:t>
            </w:r>
            <w:r w:rsidDel="00000000" w:rsidR="00000000" w:rsidRPr="00000000">
              <w:rPr>
                <w:rFonts w:ascii="Bookman Old Style" w:cs="Bookman Old Style" w:eastAsia="Bookman Old Style" w:hAnsi="Bookman Old Style"/>
                <w:color w:val="000000"/>
                <w:sz w:val="22"/>
                <w:szCs w:val="22"/>
                <w:rtl w:val="0"/>
              </w:rPr>
              <w:t xml:space="preserve"> yang diakibatkan adanya keragaman budaya yang ada</w:t>
            </w:r>
            <w:r w:rsidDel="00000000" w:rsidR="00000000" w:rsidRPr="00000000">
              <w:rPr>
                <w:rtl w:val="0"/>
              </w:rPr>
            </w:r>
          </w:p>
          <w:p w:rsidR="00000000" w:rsidDel="00000000" w:rsidP="00000000" w:rsidRDefault="00000000" w:rsidRPr="00000000" w14:paraId="000000B2">
            <w:pPr>
              <w:numPr>
                <w:ilvl w:val="1"/>
                <w:numId w:val="7"/>
              </w:numPr>
              <w:pBdr>
                <w:top w:space="0" w:sz="0" w:val="nil"/>
                <w:left w:space="0" w:sz="0" w:val="nil"/>
                <w:bottom w:space="0" w:sz="0" w:val="nil"/>
                <w:right w:space="0" w:sz="0" w:val="nil"/>
                <w:between w:space="0" w:sz="0" w:val="nil"/>
              </w:pBdr>
              <w:spacing w:after="200" w:line="276" w:lineRule="auto"/>
              <w:ind w:left="360"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Menjadi mediator untuk menyelesaikan konflik atau mengurangi dampak negatif dari konflik atau potensi konflik </w:t>
            </w:r>
            <w:r w:rsidDel="00000000" w:rsidR="00000000" w:rsidRPr="00000000">
              <w:rPr>
                <w:rtl w:val="0"/>
              </w:rPr>
            </w:r>
          </w:p>
        </w:tc>
      </w:tr>
      <w:tr>
        <w:trPr>
          <w:cantSplit w:val="0"/>
          <w:trHeight w:val="82" w:hRule="atLeast"/>
          <w:tblHeader w:val="0"/>
        </w:trPr>
        <w:tc>
          <w:tcPr>
            <w:gridSpan w:val="3"/>
            <w:tcBorders>
              <w:left w:color="000000" w:space="0" w:sz="4" w:val="single"/>
              <w:bottom w:color="000000" w:space="0" w:sz="4" w:val="single"/>
              <w:right w:color="000000" w:space="0" w:sz="0" w:val="nil"/>
            </w:tcBorders>
          </w:tcPr>
          <w:p w:rsidR="00000000" w:rsidDel="00000000" w:rsidP="00000000" w:rsidRDefault="00000000" w:rsidRPr="00000000" w14:paraId="000000B5">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sz w:val="22"/>
                <w:szCs w:val="22"/>
                <w:rtl w:val="0"/>
              </w:rPr>
              <w:t xml:space="preserve">C.  Teknis</w:t>
            </w: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B8">
            <w:pPr>
              <w:ind w:left="0" w:hanging="2"/>
              <w:rPr>
                <w:rFonts w:ascii="Bookman Old Style" w:cs="Bookman Old Style" w:eastAsia="Bookman Old Style" w:hAnsi="Bookman Old Style"/>
                <w:sz w:val="22"/>
                <w:szCs w:val="22"/>
              </w:rPr>
            </w:pPr>
            <w:r w:rsidDel="00000000" w:rsidR="00000000" w:rsidRPr="00000000">
              <w:rPr>
                <w:rtl w:val="0"/>
              </w:rPr>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0B9">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BB">
            <w:pPr>
              <w:ind w:left="0" w:hanging="2"/>
              <w:jc w:val="both"/>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BC">
            <w:pPr>
              <w:pBdr>
                <w:top w:space="0" w:sz="0" w:val="nil"/>
                <w:left w:space="0" w:sz="0" w:val="nil"/>
                <w:bottom w:space="0" w:sz="0" w:val="nil"/>
                <w:right w:space="0" w:sz="0" w:val="nil"/>
                <w:between w:space="0" w:sz="0" w:val="nil"/>
              </w:pBdr>
              <w:ind w:left="0" w:hanging="2"/>
              <w:jc w:val="both"/>
              <w:rPr>
                <w:rFonts w:ascii="Bookman Old Style" w:cs="Bookman Old Style" w:eastAsia="Bookman Old Style" w:hAnsi="Bookman Old Style"/>
                <w:color w:val="000000"/>
                <w:sz w:val="22"/>
                <w:szCs w:val="22"/>
              </w:rPr>
            </w:pPr>
            <w:r w:rsidDel="00000000" w:rsidR="00000000" w:rsidRPr="00000000">
              <w:rPr>
                <w:rtl w:val="0"/>
              </w:rPr>
            </w:r>
          </w:p>
        </w:tc>
        <w:tc>
          <w:tcPr>
            <w:tcBorders>
              <w:left w:color="000000" w:space="0" w:sz="0" w:val="nil"/>
              <w:bottom w:color="000000" w:space="0" w:sz="4" w:val="single"/>
            </w:tcBorders>
          </w:tcPr>
          <w:p w:rsidR="00000000" w:rsidDel="00000000" w:rsidP="00000000" w:rsidRDefault="00000000" w:rsidRPr="00000000" w14:paraId="000000BD">
            <w:pPr>
              <w:ind w:left="0" w:hanging="2"/>
              <w:jc w:val="both"/>
              <w:rPr>
                <w:rFonts w:ascii="Bookman Old Style" w:cs="Bookman Old Style" w:eastAsia="Bookman Old Style" w:hAnsi="Bookman Old Style"/>
                <w:sz w:val="22"/>
                <w:szCs w:val="22"/>
              </w:rPr>
            </w:pPr>
            <w:r w:rsidDel="00000000" w:rsidR="00000000" w:rsidRPr="00000000">
              <w:rPr>
                <w:rtl w:val="0"/>
              </w:rPr>
            </w:r>
          </w:p>
        </w:tc>
      </w:tr>
      <w:tr>
        <w:trPr>
          <w:cantSplit w:val="0"/>
          <w:trHeight w:val="79" w:hRule="atLeast"/>
          <w:tblHeader w:val="0"/>
        </w:trPr>
        <w:tc>
          <w:tcPr>
            <w:gridSpan w:val="3"/>
            <w:tcBorders>
              <w:top w:color="000000" w:space="0" w:sz="4" w:val="single"/>
              <w:left w:color="000000" w:space="0" w:sz="4" w:val="single"/>
            </w:tcBorders>
          </w:tcPr>
          <w:p w:rsidR="00000000" w:rsidDel="00000000" w:rsidP="00000000" w:rsidRDefault="00000000" w:rsidRPr="00000000" w14:paraId="000000BE">
            <w:pPr>
              <w:pBdr>
                <w:top w:space="0" w:sz="0" w:val="nil"/>
                <w:left w:space="0" w:sz="0" w:val="nil"/>
                <w:bottom w:space="0" w:sz="0" w:val="nil"/>
                <w:right w:space="0" w:sz="0" w:val="nil"/>
                <w:between w:space="0" w:sz="0" w:val="nil"/>
              </w:pBdr>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10.Manajemen Perkantoran</w:t>
            </w:r>
          </w:p>
        </w:tc>
        <w:tc>
          <w:tcPr>
            <w:tcBorders>
              <w:top w:color="000000" w:space="0" w:sz="4" w:val="single"/>
            </w:tcBorders>
          </w:tcPr>
          <w:p w:rsidR="00000000" w:rsidDel="00000000" w:rsidP="00000000" w:rsidRDefault="00000000" w:rsidRPr="00000000" w14:paraId="000000C1">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w:t>
            </w:r>
          </w:p>
        </w:tc>
        <w:tc>
          <w:tcPr>
            <w:gridSpan w:val="2"/>
            <w:tcBorders>
              <w:top w:color="000000" w:space="0" w:sz="4" w:val="single"/>
            </w:tcBorders>
          </w:tcPr>
          <w:p w:rsidR="00000000" w:rsidDel="00000000" w:rsidP="00000000" w:rsidRDefault="00000000" w:rsidRPr="00000000" w14:paraId="000000C2">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1f1f1f"/>
                <w:sz w:val="22"/>
                <w:szCs w:val="22"/>
                <w:highlight w:val="white"/>
                <w:rtl w:val="0"/>
              </w:rPr>
              <w:t xml:space="preserve">Mampu menyelenggarakan membimbing pelaksanaan manajemen perkantoran</w:t>
            </w:r>
            <w:r w:rsidDel="00000000" w:rsidR="00000000" w:rsidRPr="00000000">
              <w:rPr>
                <w:rtl w:val="0"/>
              </w:rPr>
            </w:r>
          </w:p>
        </w:tc>
        <w:tc>
          <w:tcPr>
            <w:gridSpan w:val="3"/>
            <w:tcBorders>
              <w:top w:color="000000" w:space="0" w:sz="4" w:val="single"/>
            </w:tcBorders>
          </w:tcPr>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ind w:left="360"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Mampu melakukan analisis terhadap hasil pengolahan data persuratan, barang milik negara, kearsipan, keprotokolan, dan kesekretariatan</w:t>
            </w:r>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ind w:left="360"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Mampu memberikan bimbingan pegawai lain </w:t>
            </w:r>
            <w:r w:rsidDel="00000000" w:rsidR="00000000" w:rsidRPr="00000000">
              <w:rPr>
                <w:rFonts w:ascii="Bookman Old Style" w:cs="Bookman Old Style" w:eastAsia="Bookman Old Style" w:hAnsi="Bookman Old Style"/>
                <w:sz w:val="22"/>
                <w:szCs w:val="22"/>
                <w:rtl w:val="0"/>
              </w:rPr>
              <w:t xml:space="preserve">di lingkup</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organisasi</w:t>
            </w:r>
            <w:r w:rsidDel="00000000" w:rsidR="00000000" w:rsidRPr="00000000">
              <w:rPr>
                <w:rFonts w:ascii="Bookman Old Style" w:cs="Bookman Old Style" w:eastAsia="Bookman Old Style" w:hAnsi="Bookman Old Style"/>
                <w:color w:val="000000"/>
                <w:sz w:val="22"/>
                <w:szCs w:val="22"/>
                <w:rtl w:val="0"/>
              </w:rPr>
              <w:t xml:space="preserve"> dalam penyelenggaraan manajemen perkantoran</w:t>
            </w:r>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ind w:left="360"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Mampu memecahkan masalah teknis operasional yang timbul dan mengambil keputusan dalam pelaksanaan manajemen perkantoran</w:t>
            </w:r>
            <w:r w:rsidDel="00000000" w:rsidR="00000000" w:rsidRPr="00000000">
              <w:rPr>
                <w:rtl w:val="0"/>
              </w:rPr>
            </w:r>
          </w:p>
        </w:tc>
      </w:tr>
      <w:tr>
        <w:trPr>
          <w:cantSplit w:val="0"/>
          <w:trHeight w:val="79" w:hRule="atLeast"/>
          <w:tblHeader w:val="0"/>
        </w:trPr>
        <w:tc>
          <w:tcPr>
            <w:gridSpan w:val="3"/>
            <w:tcBorders>
              <w:left w:color="000000" w:space="0" w:sz="4" w:val="single"/>
            </w:tcBorders>
          </w:tcPr>
          <w:p w:rsidR="00000000" w:rsidDel="00000000" w:rsidP="00000000" w:rsidRDefault="00000000" w:rsidRPr="00000000" w14:paraId="000000C9">
            <w:pPr>
              <w:pBdr>
                <w:top w:space="0" w:sz="0" w:val="nil"/>
                <w:left w:space="0" w:sz="0" w:val="nil"/>
                <w:bottom w:space="0" w:sz="0" w:val="nil"/>
                <w:right w:space="0" w:sz="0" w:val="nil"/>
                <w:between w:space="0" w:sz="0" w:val="nil"/>
              </w:pBdr>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11. Pembinaan Disiplin</w:t>
            </w:r>
          </w:p>
        </w:tc>
        <w:tc>
          <w:tcPr/>
          <w:p w:rsidR="00000000" w:rsidDel="00000000" w:rsidP="00000000" w:rsidRDefault="00000000" w:rsidRPr="00000000" w14:paraId="000000CC">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w:t>
            </w:r>
          </w:p>
        </w:tc>
        <w:tc>
          <w:tcPr>
            <w:gridSpan w:val="2"/>
          </w:tcPr>
          <w:p w:rsidR="00000000" w:rsidDel="00000000" w:rsidP="00000000" w:rsidRDefault="00000000" w:rsidRPr="00000000" w14:paraId="000000CD">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1f1f1f"/>
                <w:sz w:val="22"/>
                <w:szCs w:val="22"/>
                <w:highlight w:val="white"/>
                <w:rtl w:val="0"/>
              </w:rPr>
              <w:t xml:space="preserve">Mampu menyelenggarakan, membimbing pelaksanaan menyelesaikan permasalahan, penerapan pembinaan disiplin pegawai</w:t>
            </w:r>
            <w:r w:rsidDel="00000000" w:rsidR="00000000" w:rsidRPr="00000000">
              <w:rPr>
                <w:rtl w:val="0"/>
              </w:rPr>
            </w:r>
          </w:p>
        </w:tc>
        <w:tc>
          <w:tcPr>
            <w:gridSpan w:val="3"/>
          </w:tcPr>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Mampu menganalisis pelaksanaan kewajiban dan larangan oleh pegawai </w:t>
            </w:r>
            <w:r w:rsidDel="00000000" w:rsidR="00000000" w:rsidRPr="00000000">
              <w:rPr>
                <w:rFonts w:ascii="Bookman Old Style" w:cs="Bookman Old Style" w:eastAsia="Bookman Old Style" w:hAnsi="Bookman Old Style"/>
                <w:sz w:val="22"/>
                <w:szCs w:val="22"/>
                <w:rtl w:val="0"/>
              </w:rPr>
              <w:t xml:space="preserve">di lingkungan</w:t>
            </w:r>
            <w:r w:rsidDel="00000000" w:rsidR="00000000" w:rsidRPr="00000000">
              <w:rPr>
                <w:rFonts w:ascii="Bookman Old Style" w:cs="Bookman Old Style" w:eastAsia="Bookman Old Style" w:hAnsi="Bookman Old Style"/>
                <w:color w:val="000000"/>
                <w:sz w:val="22"/>
                <w:szCs w:val="22"/>
                <w:rtl w:val="0"/>
              </w:rPr>
              <w:t xml:space="preserve">, menemukenali faktor penyebab atas ketaatan dan pelanggaran untuk membentuk budaya disiplin dalam unit kerjanya;</w:t>
            </w:r>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Mampu mensosialisasikan tentang disiplin pegawai dan memberikan bimbingan, </w:t>
            </w:r>
            <w:r w:rsidDel="00000000" w:rsidR="00000000" w:rsidRPr="00000000">
              <w:rPr>
                <w:rFonts w:ascii="Bookman Old Style" w:cs="Bookman Old Style" w:eastAsia="Bookman Old Style" w:hAnsi="Bookman Old Style"/>
                <w:i w:val="1"/>
                <w:sz w:val="22"/>
                <w:szCs w:val="22"/>
                <w:rtl w:val="0"/>
              </w:rPr>
              <w:t xml:space="preserve">coaching</w:t>
            </w:r>
            <w:r w:rsidDel="00000000" w:rsidR="00000000" w:rsidRPr="00000000">
              <w:rPr>
                <w:rFonts w:ascii="Bookman Old Style" w:cs="Bookman Old Style" w:eastAsia="Bookman Old Style" w:hAnsi="Bookman Old Style"/>
                <w:i w:val="1"/>
                <w:color w:val="000000"/>
                <w:sz w:val="22"/>
                <w:szCs w:val="22"/>
                <w:rtl w:val="0"/>
              </w:rPr>
              <w:t xml:space="preserve"> mentoring</w:t>
            </w:r>
            <w:r w:rsidDel="00000000" w:rsidR="00000000" w:rsidRPr="00000000">
              <w:rPr>
                <w:rFonts w:ascii="Bookman Old Style" w:cs="Bookman Old Style" w:eastAsia="Bookman Old Style" w:hAnsi="Bookman Old Style"/>
                <w:color w:val="000000"/>
                <w:sz w:val="22"/>
                <w:szCs w:val="22"/>
                <w:rtl w:val="0"/>
              </w:rPr>
              <w:t xml:space="preserve"> kepada pegawai </w:t>
            </w:r>
            <w:r w:rsidDel="00000000" w:rsidR="00000000" w:rsidRPr="00000000">
              <w:rPr>
                <w:rFonts w:ascii="Bookman Old Style" w:cs="Bookman Old Style" w:eastAsia="Bookman Old Style" w:hAnsi="Bookman Old Style"/>
                <w:sz w:val="22"/>
                <w:szCs w:val="22"/>
                <w:rtl w:val="0"/>
              </w:rPr>
              <w:t xml:space="preserve">di lingkungannya</w:t>
            </w:r>
            <w:r w:rsidDel="00000000" w:rsidR="00000000" w:rsidRPr="00000000">
              <w:rPr>
                <w:rFonts w:ascii="Bookman Old Style" w:cs="Bookman Old Style" w:eastAsia="Bookman Old Style" w:hAnsi="Bookman Old Style"/>
                <w:color w:val="000000"/>
                <w:sz w:val="22"/>
                <w:szCs w:val="22"/>
                <w:rtl w:val="0"/>
              </w:rPr>
              <w:t xml:space="preserve"> dalam melaksanakan pengelolaan disiplin pegawai;</w:t>
            </w:r>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Mampu menjadi  suri  tauladan penerapan </w:t>
            </w:r>
            <w:r w:rsidDel="00000000" w:rsidR="00000000" w:rsidRPr="00000000">
              <w:rPr>
                <w:rFonts w:ascii="Bookman Old Style" w:cs="Bookman Old Style" w:eastAsia="Bookman Old Style" w:hAnsi="Bookman Old Style"/>
                <w:sz w:val="22"/>
                <w:szCs w:val="22"/>
                <w:rtl w:val="0"/>
              </w:rPr>
              <w:t xml:space="preserve">disiplin</w:t>
            </w:r>
            <w:r w:rsidDel="00000000" w:rsidR="00000000" w:rsidRPr="00000000">
              <w:rPr>
                <w:rFonts w:ascii="Bookman Old Style" w:cs="Bookman Old Style" w:eastAsia="Bookman Old Style" w:hAnsi="Bookman Old Style"/>
                <w:color w:val="000000"/>
                <w:sz w:val="22"/>
                <w:szCs w:val="22"/>
                <w:rtl w:val="0"/>
              </w:rPr>
              <w:t xml:space="preserve"> dan mampu memecahkan permasalahan teknis operasional yang timbul dalam penerapan disiplin pegawai </w:t>
            </w:r>
            <w:r w:rsidDel="00000000" w:rsidR="00000000" w:rsidRPr="00000000">
              <w:rPr>
                <w:rFonts w:ascii="Bookman Old Style" w:cs="Bookman Old Style" w:eastAsia="Bookman Old Style" w:hAnsi="Bookman Old Style"/>
                <w:sz w:val="22"/>
                <w:szCs w:val="22"/>
                <w:rtl w:val="0"/>
              </w:rPr>
              <w:t xml:space="preserve">di lingkup</w:t>
            </w:r>
            <w:r w:rsidDel="00000000" w:rsidR="00000000" w:rsidRPr="00000000">
              <w:rPr>
                <w:rFonts w:ascii="Bookman Old Style" w:cs="Bookman Old Style" w:eastAsia="Bookman Old Style" w:hAnsi="Bookman Old Style"/>
                <w:color w:val="000000"/>
                <w:sz w:val="22"/>
                <w:szCs w:val="22"/>
                <w:rtl w:val="0"/>
              </w:rPr>
              <w:t xml:space="preserve"> kerjanya.</w:t>
            </w:r>
            <w:r w:rsidDel="00000000" w:rsidR="00000000" w:rsidRPr="00000000">
              <w:rPr>
                <w:rtl w:val="0"/>
              </w:rPr>
            </w:r>
          </w:p>
        </w:tc>
      </w:tr>
      <w:tr>
        <w:trPr>
          <w:cantSplit w:val="0"/>
          <w:trHeight w:val="79" w:hRule="atLeast"/>
          <w:tblHeader w:val="0"/>
        </w:trPr>
        <w:tc>
          <w:tcPr>
            <w:gridSpan w:val="3"/>
            <w:tcBorders>
              <w:left w:color="000000" w:space="0" w:sz="4" w:val="single"/>
            </w:tcBorders>
          </w:tcPr>
          <w:p w:rsidR="00000000" w:rsidDel="00000000" w:rsidP="00000000" w:rsidRDefault="00000000" w:rsidRPr="00000000" w14:paraId="000000D4">
            <w:pPr>
              <w:pBdr>
                <w:top w:space="0" w:sz="0" w:val="nil"/>
                <w:left w:space="0" w:sz="0" w:val="nil"/>
                <w:bottom w:space="0" w:sz="0" w:val="nil"/>
                <w:right w:space="0" w:sz="0" w:val="nil"/>
                <w:between w:space="0" w:sz="0" w:val="nil"/>
              </w:pBdr>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12. Manajemen data dan informasi</w:t>
            </w:r>
          </w:p>
        </w:tc>
        <w:tc>
          <w:tcPr/>
          <w:p w:rsidR="00000000" w:rsidDel="00000000" w:rsidP="00000000" w:rsidRDefault="00000000" w:rsidRPr="00000000" w14:paraId="000000D7">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w:t>
            </w:r>
          </w:p>
        </w:tc>
        <w:tc>
          <w:tcPr>
            <w:gridSpan w:val="2"/>
          </w:tcPr>
          <w:p w:rsidR="00000000" w:rsidDel="00000000" w:rsidP="00000000" w:rsidRDefault="00000000" w:rsidRPr="00000000" w14:paraId="000000D8">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000000"/>
                <w:sz w:val="22"/>
                <w:szCs w:val="22"/>
                <w:highlight w:val="white"/>
                <w:rtl w:val="0"/>
              </w:rPr>
              <w:t xml:space="preserve">Mampu mengkoordinasikan penyelenggaraan sistem informasi kepegawaian, dan </w:t>
            </w:r>
            <w:r w:rsidDel="00000000" w:rsidR="00000000" w:rsidRPr="00000000">
              <w:rPr>
                <w:rFonts w:ascii="Bookman Old Style" w:cs="Bookman Old Style" w:eastAsia="Bookman Old Style" w:hAnsi="Bookman Old Style"/>
                <w:sz w:val="22"/>
                <w:szCs w:val="22"/>
                <w:highlight w:val="white"/>
                <w:rtl w:val="0"/>
              </w:rPr>
              <w:t xml:space="preserve">penerapannya</w:t>
            </w:r>
            <w:r w:rsidDel="00000000" w:rsidR="00000000" w:rsidRPr="00000000">
              <w:rPr>
                <w:rFonts w:ascii="Bookman Old Style" w:cs="Bookman Old Style" w:eastAsia="Bookman Old Style" w:hAnsi="Bookman Old Style"/>
                <w:color w:val="000000"/>
                <w:sz w:val="22"/>
                <w:szCs w:val="22"/>
                <w:highlight w:val="white"/>
                <w:rtl w:val="0"/>
              </w:rPr>
              <w:t xml:space="preserve"> dalam penyelenggaraan manajemen ASN </w:t>
            </w:r>
            <w:r w:rsidDel="00000000" w:rsidR="00000000" w:rsidRPr="00000000">
              <w:rPr>
                <w:rFonts w:ascii="Bookman Old Style" w:cs="Bookman Old Style" w:eastAsia="Bookman Old Style" w:hAnsi="Bookman Old Style"/>
                <w:sz w:val="22"/>
                <w:szCs w:val="22"/>
                <w:highlight w:val="white"/>
                <w:rtl w:val="0"/>
              </w:rPr>
              <w:t xml:space="preserve">di instansinya</w:t>
            </w:r>
            <w:r w:rsidDel="00000000" w:rsidR="00000000" w:rsidRPr="00000000">
              <w:rPr>
                <w:rtl w:val="0"/>
              </w:rPr>
            </w:r>
          </w:p>
        </w:tc>
        <w:tc>
          <w:tcPr>
            <w:gridSpan w:val="3"/>
          </w:tcPr>
          <w:p w:rsidR="00000000" w:rsidDel="00000000" w:rsidP="00000000" w:rsidRDefault="00000000" w:rsidRPr="00000000" w14:paraId="000000DA">
            <w:pPr>
              <w:numPr>
                <w:ilvl w:val="0"/>
                <w:numId w:val="17"/>
              </w:numPr>
              <w:pBdr>
                <w:top w:space="0" w:sz="0" w:val="nil"/>
                <w:left w:space="0" w:sz="0" w:val="nil"/>
                <w:bottom w:space="0" w:sz="0" w:val="nil"/>
                <w:right w:space="0" w:sz="0" w:val="nil"/>
                <w:between w:space="0" w:sz="0" w:val="nil"/>
              </w:pBdr>
              <w:ind w:left="360" w:hanging="360"/>
              <w:jc w:val="both"/>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Mampu menyajikan dan menggunakan informasi manajemen SDM untuk pengambilan keputusan dalam pengelolaan pegawai </w:t>
            </w:r>
            <w:r w:rsidDel="00000000" w:rsidR="00000000" w:rsidRPr="00000000">
              <w:rPr>
                <w:rFonts w:ascii="Bookman Old Style" w:cs="Bookman Old Style" w:eastAsia="Bookman Old Style" w:hAnsi="Bookman Old Style"/>
                <w:sz w:val="22"/>
                <w:szCs w:val="22"/>
                <w:rtl w:val="0"/>
              </w:rPr>
              <w:t xml:space="preserve">di lingkup</w:t>
            </w:r>
            <w:r w:rsidDel="00000000" w:rsidR="00000000" w:rsidRPr="00000000">
              <w:rPr>
                <w:rFonts w:ascii="Bookman Old Style" w:cs="Bookman Old Style" w:eastAsia="Bookman Old Style" w:hAnsi="Bookman Old Style"/>
                <w:color w:val="000000"/>
                <w:sz w:val="22"/>
                <w:szCs w:val="22"/>
                <w:rtl w:val="0"/>
              </w:rPr>
              <w:t xml:space="preserve"> unit kerjanya</w:t>
            </w:r>
            <w:r w:rsidDel="00000000" w:rsidR="00000000" w:rsidRPr="00000000">
              <w:rPr>
                <w:rtl w:val="0"/>
              </w:rPr>
            </w:r>
          </w:p>
          <w:p w:rsidR="00000000" w:rsidDel="00000000" w:rsidP="00000000" w:rsidRDefault="00000000" w:rsidRPr="00000000" w14:paraId="000000DB">
            <w:pPr>
              <w:numPr>
                <w:ilvl w:val="0"/>
                <w:numId w:val="17"/>
              </w:numPr>
              <w:pBdr>
                <w:top w:space="0" w:sz="0" w:val="nil"/>
                <w:left w:space="0" w:sz="0" w:val="nil"/>
                <w:bottom w:space="0" w:sz="0" w:val="nil"/>
                <w:right w:space="0" w:sz="0" w:val="nil"/>
                <w:between w:space="0" w:sz="0" w:val="nil"/>
              </w:pBdr>
              <w:ind w:left="360" w:hanging="360"/>
              <w:jc w:val="both"/>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Kemampuan menganalisis informasi manajemen SDM; menyajikan analisis informasi manajemen SDM serta temuan dan rekomendasi hasil analisis informasi manajemen SDM</w:t>
            </w:r>
            <w:r w:rsidDel="00000000" w:rsidR="00000000" w:rsidRPr="00000000">
              <w:rPr>
                <w:rtl w:val="0"/>
              </w:rPr>
            </w:r>
          </w:p>
          <w:p w:rsidR="00000000" w:rsidDel="00000000" w:rsidP="00000000" w:rsidRDefault="00000000" w:rsidRPr="00000000" w14:paraId="000000DC">
            <w:pPr>
              <w:numPr>
                <w:ilvl w:val="0"/>
                <w:numId w:val="17"/>
              </w:numPr>
              <w:pBdr>
                <w:top w:space="0" w:sz="0" w:val="nil"/>
                <w:left w:space="0" w:sz="0" w:val="nil"/>
                <w:bottom w:space="0" w:sz="0" w:val="nil"/>
                <w:right w:space="0" w:sz="0" w:val="nil"/>
                <w:between w:space="0" w:sz="0" w:val="nil"/>
              </w:pBdr>
              <w:ind w:left="360" w:hanging="360"/>
              <w:jc w:val="both"/>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Mampu memanfaatkan sistem informasi kepegawaian      untuk      </w:t>
            </w:r>
            <w:r w:rsidDel="00000000" w:rsidR="00000000" w:rsidRPr="00000000">
              <w:rPr>
                <w:rFonts w:ascii="Bookman Old Style" w:cs="Bookman Old Style" w:eastAsia="Bookman Old Style" w:hAnsi="Bookman Old Style"/>
                <w:sz w:val="22"/>
                <w:szCs w:val="22"/>
                <w:rtl w:val="0"/>
              </w:rPr>
              <w:t xml:space="preserve">menyelesaikan</w:t>
            </w:r>
            <w:r w:rsidDel="00000000" w:rsidR="00000000" w:rsidRPr="00000000">
              <w:rPr>
                <w:rFonts w:ascii="Bookman Old Style" w:cs="Bookman Old Style" w:eastAsia="Bookman Old Style" w:hAnsi="Bookman Old Style"/>
                <w:color w:val="000000"/>
                <w:sz w:val="22"/>
                <w:szCs w:val="22"/>
                <w:rtl w:val="0"/>
              </w:rPr>
              <w:t xml:space="preserve"> permasalahan        teknis        operasional pelaksanaan manajemen SDM di lingkungan organisasi/unit kerja</w:t>
            </w:r>
            <w:r w:rsidDel="00000000" w:rsidR="00000000" w:rsidRPr="00000000">
              <w:rPr>
                <w:rtl w:val="0"/>
              </w:rPr>
            </w:r>
          </w:p>
        </w:tc>
      </w:tr>
      <w:tr>
        <w:trPr>
          <w:cantSplit w:val="0"/>
          <w:trHeight w:val="79" w:hRule="atLeast"/>
          <w:tblHeader w:val="0"/>
        </w:trPr>
        <w:tc>
          <w:tcPr>
            <w:gridSpan w:val="3"/>
            <w:tcBorders>
              <w:left w:color="000000" w:space="0" w:sz="4" w:val="single"/>
              <w:bottom w:color="000000" w:space="0" w:sz="4" w:val="single"/>
            </w:tcBorders>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1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13. Manajemen keuangan</w:t>
            </w:r>
          </w:p>
        </w:tc>
        <w:tc>
          <w:tcPr>
            <w:tcBorders>
              <w:bottom w:color="000000" w:space="0" w:sz="4" w:val="single"/>
            </w:tcBorders>
          </w:tcPr>
          <w:p w:rsidR="00000000" w:rsidDel="00000000" w:rsidP="00000000" w:rsidRDefault="00000000" w:rsidRPr="00000000" w14:paraId="000000E2">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w:t>
            </w:r>
          </w:p>
        </w:tc>
        <w:tc>
          <w:tcPr>
            <w:gridSpan w:val="2"/>
            <w:tcBorders>
              <w:bottom w:color="000000" w:space="0" w:sz="4" w:val="single"/>
            </w:tcBorders>
          </w:tcPr>
          <w:p w:rsidR="00000000" w:rsidDel="00000000" w:rsidP="00000000" w:rsidRDefault="00000000" w:rsidRPr="00000000" w14:paraId="000000E3">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1f1f1f"/>
                <w:sz w:val="22"/>
                <w:szCs w:val="22"/>
                <w:highlight w:val="white"/>
                <w:rtl w:val="0"/>
              </w:rPr>
              <w:t xml:space="preserve">Mampu menyelenggarakan membimbing pelaksanaan manajemen keuangan</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ind w:left="360"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Mampu melakukan analisis  terhadap data keuangan</w:t>
            </w:r>
            <w:r w:rsidDel="00000000" w:rsidR="00000000" w:rsidRPr="00000000">
              <w:rPr>
                <w:rtl w:val="0"/>
              </w:rPr>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ind w:left="360"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Mampu memberikan bimbingan pegawai lain </w:t>
            </w:r>
            <w:r w:rsidDel="00000000" w:rsidR="00000000" w:rsidRPr="00000000">
              <w:rPr>
                <w:rFonts w:ascii="Bookman Old Style" w:cs="Bookman Old Style" w:eastAsia="Bookman Old Style" w:hAnsi="Bookman Old Style"/>
                <w:sz w:val="22"/>
                <w:szCs w:val="22"/>
                <w:rtl w:val="0"/>
              </w:rPr>
              <w:t xml:space="preserve">di lingkup</w:t>
            </w:r>
            <w:r w:rsidDel="00000000" w:rsidR="00000000" w:rsidRPr="00000000">
              <w:rPr>
                <w:rFonts w:ascii="Bookman Old Style" w:cs="Bookman Old Style" w:eastAsia="Bookman Old Style" w:hAnsi="Bookman Old Style"/>
                <w:color w:val="000000"/>
                <w:sz w:val="22"/>
                <w:szCs w:val="22"/>
                <w:rtl w:val="0"/>
              </w:rPr>
              <w:t xml:space="preserve"> organisasi dalam penyelenggaraan manajemen keuangan</w:t>
            </w:r>
            <w:r w:rsidDel="00000000" w:rsidR="00000000" w:rsidRPr="00000000">
              <w:rPr>
                <w:rtl w:val="0"/>
              </w:rPr>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ind w:left="360" w:hanging="36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Mampu memecahkan masalah teknis operasional yang timbul dan mengambil keputusan dalam pelaksanaan manajemen keuangan</w:t>
            </w:r>
            <w:r w:rsidDel="00000000" w:rsidR="00000000" w:rsidRPr="00000000">
              <w:rPr>
                <w:rtl w:val="0"/>
              </w:rPr>
            </w:r>
          </w:p>
        </w:tc>
      </w:tr>
      <w:tr>
        <w:trPr>
          <w:cantSplit w:val="0"/>
          <w:trHeight w:val="3150" w:hRule="atLeast"/>
          <w:tblHeader w:val="0"/>
        </w:trPr>
        <w:tc>
          <w:tcPr>
            <w:gridSpan w:val="3"/>
            <w:tcBorders>
              <w:left w:color="000000" w:space="0" w:sz="4" w:val="single"/>
              <w:bottom w:color="000000" w:space="0" w:sz="4" w:val="single"/>
            </w:tcBorders>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1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14. Manajemen Mutu</w:t>
            </w:r>
            <w:r w:rsidDel="00000000" w:rsidR="00000000" w:rsidRPr="00000000">
              <w:rPr>
                <w:rtl w:val="0"/>
              </w:rPr>
            </w:r>
          </w:p>
        </w:tc>
        <w:tc>
          <w:tcPr>
            <w:tcBorders>
              <w:bottom w:color="000000" w:space="0" w:sz="4" w:val="single"/>
            </w:tcBorders>
          </w:tcPr>
          <w:p w:rsidR="00000000" w:rsidDel="00000000" w:rsidP="00000000" w:rsidRDefault="00000000" w:rsidRPr="00000000" w14:paraId="000000ED">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w:t>
            </w:r>
          </w:p>
        </w:tc>
        <w:tc>
          <w:tcPr>
            <w:gridSpan w:val="2"/>
            <w:tcBorders>
              <w:bottom w:color="000000" w:space="0" w:sz="4" w:val="single"/>
            </w:tcBorders>
          </w:tcPr>
          <w:p w:rsidR="00000000" w:rsidDel="00000000" w:rsidP="00000000" w:rsidRDefault="00000000" w:rsidRPr="00000000" w14:paraId="000000EE">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1f1f1f"/>
                <w:sz w:val="22"/>
                <w:szCs w:val="22"/>
                <w:highlight w:val="white"/>
                <w:rtl w:val="0"/>
              </w:rPr>
              <w:t xml:space="preserve">Menganalisis gap antara harapan dan kenyataan serta hambatan yang ada dalam penerapan Sistem Manajemen Mutu (SMM) pada suatu organisasi</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ind w:left="450" w:hanging="360"/>
              <w:jc w:val="both"/>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Mampu menganalisa potensi penyimpangan pada setiap tahapan pekerjaan</w:t>
            </w:r>
            <w:r w:rsidDel="00000000" w:rsidR="00000000" w:rsidRPr="00000000">
              <w:rPr>
                <w:rtl w:val="0"/>
              </w:rPr>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ind w:left="450" w:hanging="360"/>
              <w:jc w:val="both"/>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Mampu menetapkan tahapan pekerjaan yang menjadi tugas pokok di unit kerja yang rentan pencapaian mutu</w:t>
            </w:r>
            <w:r w:rsidDel="00000000" w:rsidR="00000000" w:rsidRPr="00000000">
              <w:rPr>
                <w:rtl w:val="0"/>
              </w:rPr>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ind w:left="450" w:hanging="360"/>
              <w:jc w:val="both"/>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Mampu menyiapkan rencana tindak pengendalian pada pekerjaan yang menjadi tugas pokok di unit kerja yang rentan pencapaian mutu</w:t>
            </w:r>
            <w:r w:rsidDel="00000000" w:rsidR="00000000" w:rsidRPr="00000000">
              <w:rPr>
                <w:rtl w:val="0"/>
              </w:rPr>
            </w:r>
          </w:p>
        </w:tc>
      </w:tr>
      <w:tr>
        <w:trPr>
          <w:cantSplit w:val="0"/>
          <w:trHeight w:val="79" w:hRule="atLeast"/>
          <w:tblHeader w:val="0"/>
        </w:trPr>
        <w:tc>
          <w:tcPr>
            <w:gridSpan w:val="9"/>
            <w:tcBorders>
              <w:left w:color="000000" w:space="0" w:sz="4" w:val="single"/>
              <w:bottom w:color="000000" w:space="0" w:sz="4" w:val="single"/>
            </w:tcBorders>
            <w:shd w:fill="d9d9d9" w:val="clear"/>
          </w:tcPr>
          <w:p w:rsidR="00000000" w:rsidDel="00000000" w:rsidP="00000000" w:rsidRDefault="00000000" w:rsidRPr="00000000" w14:paraId="000000F5">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III.  PERSYARATAN JABATAN</w:t>
            </w:r>
          </w:p>
        </w:tc>
      </w:tr>
      <w:tr>
        <w:trPr>
          <w:cantSplit w:val="1"/>
          <w:trHeight w:val="79" w:hRule="atLeast"/>
          <w:tblHeader w:val="0"/>
        </w:trPr>
        <w:tc>
          <w:tcPr>
            <w:gridSpan w:val="4"/>
            <w:vMerge w:val="restart"/>
            <w:tcBorders>
              <w:left w:color="000000" w:space="0" w:sz="4" w:val="single"/>
            </w:tcBorders>
            <w:shd w:fill="ffffff" w:val="clear"/>
            <w:vAlign w:val="center"/>
          </w:tcPr>
          <w:p w:rsidR="00000000" w:rsidDel="00000000" w:rsidP="00000000" w:rsidRDefault="00000000" w:rsidRPr="00000000" w14:paraId="000000FE">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Jenis Persyaratan</w:t>
            </w:r>
          </w:p>
        </w:tc>
        <w:tc>
          <w:tcPr>
            <w:vMerge w:val="restart"/>
            <w:tcBorders>
              <w:left w:color="000000" w:space="0" w:sz="4" w:val="single"/>
            </w:tcBorders>
            <w:shd w:fill="ffffff" w:val="clear"/>
            <w:vAlign w:val="center"/>
          </w:tcPr>
          <w:p w:rsidR="00000000" w:rsidDel="00000000" w:rsidP="00000000" w:rsidRDefault="00000000" w:rsidRPr="00000000" w14:paraId="00000102">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Uraian</w:t>
            </w:r>
          </w:p>
        </w:tc>
        <w:tc>
          <w:tcPr>
            <w:gridSpan w:val="4"/>
            <w:tcBorders>
              <w:left w:color="000000" w:space="0" w:sz="4" w:val="single"/>
              <w:bottom w:color="000000" w:space="0" w:sz="4" w:val="single"/>
            </w:tcBorders>
            <w:shd w:fill="ffffff" w:val="clear"/>
            <w:vAlign w:val="center"/>
          </w:tcPr>
          <w:p w:rsidR="00000000" w:rsidDel="00000000" w:rsidP="00000000" w:rsidRDefault="00000000" w:rsidRPr="00000000" w14:paraId="00000103">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Tingkat pentingnya thd jabatan</w:t>
            </w:r>
          </w:p>
        </w:tc>
      </w:tr>
      <w:tr>
        <w:trPr>
          <w:cantSplit w:val="1"/>
          <w:trHeight w:val="79" w:hRule="atLeast"/>
          <w:tblHeader w:val="0"/>
        </w:trPr>
        <w:tc>
          <w:tcPr>
            <w:gridSpan w:val="4"/>
            <w:vMerge w:val="continue"/>
            <w:tcBorders>
              <w:left w:color="000000" w:space="0" w:sz="4" w:val="single"/>
            </w:tcBorders>
            <w:shd w:fill="ffffff" w:val="cle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vMerge w:val="continue"/>
            <w:tcBorders>
              <w:left w:color="000000" w:space="0" w:sz="4" w:val="single"/>
            </w:tcBorders>
            <w:shd w:fill="ffffff" w:val="cle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2"/>
            <w:tcBorders>
              <w:left w:color="000000" w:space="0" w:sz="4" w:val="single"/>
              <w:bottom w:color="000000" w:space="0" w:sz="4" w:val="single"/>
            </w:tcBorders>
            <w:shd w:fill="ffffff" w:val="clear"/>
            <w:vAlign w:val="center"/>
          </w:tcPr>
          <w:p w:rsidR="00000000" w:rsidDel="00000000" w:rsidP="00000000" w:rsidRDefault="00000000" w:rsidRPr="00000000" w14:paraId="0000010C">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Mutlak</w:t>
            </w:r>
          </w:p>
        </w:tc>
        <w:tc>
          <w:tcPr>
            <w:tcBorders>
              <w:left w:color="000000" w:space="0" w:sz="4" w:val="single"/>
              <w:bottom w:color="000000" w:space="0" w:sz="4" w:val="single"/>
            </w:tcBorders>
            <w:shd w:fill="ffffff" w:val="clear"/>
            <w:vAlign w:val="center"/>
          </w:tcPr>
          <w:p w:rsidR="00000000" w:rsidDel="00000000" w:rsidP="00000000" w:rsidRDefault="00000000" w:rsidRPr="00000000" w14:paraId="0000010E">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Penting</w:t>
            </w:r>
          </w:p>
        </w:tc>
        <w:tc>
          <w:tcPr>
            <w:tcBorders>
              <w:left w:color="000000" w:space="0" w:sz="4" w:val="single"/>
              <w:bottom w:color="000000" w:space="0" w:sz="4" w:val="single"/>
            </w:tcBorders>
            <w:shd w:fill="ffffff" w:val="clear"/>
            <w:vAlign w:val="center"/>
          </w:tcPr>
          <w:p w:rsidR="00000000" w:rsidDel="00000000" w:rsidP="00000000" w:rsidRDefault="00000000" w:rsidRPr="00000000" w14:paraId="0000010F">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Perlu</w:t>
            </w:r>
          </w:p>
        </w:tc>
      </w:tr>
      <w:tr>
        <w:trPr>
          <w:cantSplit w:val="1"/>
          <w:tblHeader w:val="0"/>
        </w:trPr>
        <w:tc>
          <w:tcPr>
            <w:vMerge w:val="restart"/>
          </w:tcPr>
          <w:p w:rsidR="00000000" w:rsidDel="00000000" w:rsidP="00000000" w:rsidRDefault="00000000" w:rsidRPr="00000000" w14:paraId="00000110">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358" w:right="0" w:hanging="360"/>
              <w:jc w:val="left"/>
              <w:rPr>
                <w:rFonts w:ascii="Bookman Old Style" w:cs="Bookman Old Style" w:eastAsia="Bookman Old Style" w:hAnsi="Bookman Old Style"/>
                <w:i w:val="0"/>
                <w:smallCaps w:val="0"/>
                <w:strike w:val="0"/>
                <w:color w:val="000000"/>
                <w:sz w:val="22"/>
                <w:szCs w:val="22"/>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Pendidikan</w:t>
            </w:r>
            <w:r w:rsidDel="00000000" w:rsidR="00000000" w:rsidRPr="00000000">
              <w:rPr>
                <w:rtl w:val="0"/>
              </w:rPr>
            </w:r>
          </w:p>
        </w:tc>
        <w:tc>
          <w:tcPr>
            <w:gridSpan w:val="3"/>
          </w:tcPr>
          <w:p w:rsidR="00000000" w:rsidDel="00000000" w:rsidP="00000000" w:rsidRDefault="00000000" w:rsidRPr="00000000" w14:paraId="00000111">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  Jenjang</w:t>
            </w:r>
          </w:p>
        </w:tc>
        <w:tc>
          <w:tcPr>
            <w:gridSpan w:val="5"/>
          </w:tcPr>
          <w:p w:rsidR="00000000" w:rsidDel="00000000" w:rsidP="00000000" w:rsidRDefault="00000000" w:rsidRPr="00000000" w14:paraId="00000114">
            <w:pPr>
              <w:ind w:left="0" w:hanging="2"/>
              <w:jc w:val="both"/>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Memiliki kualifikasi dan tingkat pendidikan paling</w:t>
            </w:r>
          </w:p>
          <w:p w:rsidR="00000000" w:rsidDel="00000000" w:rsidP="00000000" w:rsidRDefault="00000000" w:rsidRPr="00000000" w14:paraId="00000115">
            <w:pPr>
              <w:ind w:left="0" w:hanging="2"/>
              <w:jc w:val="both"/>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rendah sarjana atau diploma IV</w:t>
            </w:r>
          </w:p>
        </w:tc>
      </w:tr>
      <w:tr>
        <w:trPr>
          <w:cantSplit w:val="1"/>
          <w:tblHeader w:val="0"/>
        </w:trPr>
        <w:tc>
          <w:tcPr>
            <w:vMerge w:val="continue"/>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highlight w:val="white"/>
              </w:rPr>
            </w:pPr>
            <w:r w:rsidDel="00000000" w:rsidR="00000000" w:rsidRPr="00000000">
              <w:rPr>
                <w:rtl w:val="0"/>
              </w:rPr>
            </w:r>
          </w:p>
        </w:tc>
        <w:tc>
          <w:tcPr>
            <w:gridSpan w:val="3"/>
          </w:tcPr>
          <w:p w:rsidR="00000000" w:rsidDel="00000000" w:rsidP="00000000" w:rsidRDefault="00000000" w:rsidRPr="00000000" w14:paraId="0000011B">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Bidang Ilmu</w:t>
            </w:r>
          </w:p>
        </w:tc>
        <w:tc>
          <w:tcPr>
            <w:gridSpan w:val="5"/>
          </w:tcPr>
          <w:p w:rsidR="00000000" w:rsidDel="00000000" w:rsidP="00000000" w:rsidRDefault="00000000" w:rsidRPr="00000000" w14:paraId="0000011E">
            <w:pPr>
              <w:ind w:left="0" w:firstLine="0"/>
              <w:jc w:val="both"/>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Teknik/Farmasi/Manajemen/Administrasi Pemerintahan/Hukum/Psikologi/Kedokteran/</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200" w:line="276" w:lineRule="auto"/>
              <w:ind w:left="0" w:firstLine="0"/>
              <w:rPr>
                <w:rFonts w:ascii="Bookman Old Style" w:cs="Bookman Old Style" w:eastAsia="Bookman Old Style" w:hAnsi="Bookman Old Style"/>
                <w:color w:val="000000"/>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Kesehatan Masyarakat/Apoteker</w:t>
            </w:r>
            <w:r w:rsidDel="00000000" w:rsidR="00000000" w:rsidRPr="00000000">
              <w:rPr>
                <w:rtl w:val="0"/>
              </w:rPr>
            </w:r>
          </w:p>
        </w:tc>
      </w:tr>
      <w:tr>
        <w:trPr>
          <w:cantSplit w:val="1"/>
          <w:trHeight w:val="58" w:hRule="atLeast"/>
          <w:tblHeader w:val="0"/>
        </w:trPr>
        <w:tc>
          <w:tcPr>
            <w:vMerge w:val="restart"/>
          </w:tcPr>
          <w:p w:rsidR="00000000" w:rsidDel="00000000" w:rsidP="00000000" w:rsidRDefault="00000000" w:rsidRPr="00000000" w14:paraId="00000124">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  Pelatihan</w:t>
            </w:r>
          </w:p>
        </w:tc>
        <w:tc>
          <w:tcPr>
            <w:gridSpan w:val="3"/>
          </w:tcPr>
          <w:p w:rsidR="00000000" w:rsidDel="00000000" w:rsidP="00000000" w:rsidRDefault="00000000" w:rsidRPr="00000000" w14:paraId="00000125">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 Manajerial</w:t>
            </w:r>
          </w:p>
        </w:tc>
        <w:tc>
          <w:tcPr/>
          <w:p w:rsidR="00000000" w:rsidDel="00000000" w:rsidP="00000000" w:rsidRDefault="00000000" w:rsidRPr="00000000" w14:paraId="00000128">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Pelatihan Kepemimpinan Tingkat III (PIM III) atau yang setara</w:t>
            </w:r>
          </w:p>
        </w:tc>
        <w:tc>
          <w:tcPr>
            <w:gridSpan w:val="2"/>
          </w:tcPr>
          <w:p w:rsidR="00000000" w:rsidDel="00000000" w:rsidP="00000000" w:rsidRDefault="00000000" w:rsidRPr="00000000" w14:paraId="00000129">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2B">
            <w:pPr>
              <w:ind w:left="0" w:hanging="2"/>
              <w:jc w:val="center"/>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w:t>
            </w:r>
          </w:p>
        </w:tc>
        <w:tc>
          <w:tcPr/>
          <w:p w:rsidR="00000000" w:rsidDel="00000000" w:rsidP="00000000" w:rsidRDefault="00000000" w:rsidRPr="00000000" w14:paraId="0000012C">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restart"/>
          </w:tcPr>
          <w:p w:rsidR="00000000" w:rsidDel="00000000" w:rsidP="00000000" w:rsidRDefault="00000000" w:rsidRPr="00000000" w14:paraId="0000012E">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Teknis</w:t>
            </w:r>
          </w:p>
        </w:tc>
        <w:tc>
          <w:tcPr/>
          <w:p w:rsidR="00000000" w:rsidDel="00000000" w:rsidP="00000000" w:rsidRDefault="00000000" w:rsidRPr="00000000" w14:paraId="00000131">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000000"/>
                <w:sz w:val="22"/>
                <w:szCs w:val="22"/>
                <w:rtl w:val="0"/>
              </w:rPr>
              <w:t xml:space="preserve">Perencanaan Program dan Anggaran</w:t>
            </w:r>
            <w:r w:rsidDel="00000000" w:rsidR="00000000" w:rsidRPr="00000000">
              <w:rPr>
                <w:rtl w:val="0"/>
              </w:rPr>
            </w:r>
          </w:p>
        </w:tc>
        <w:tc>
          <w:tcPr>
            <w:gridSpan w:val="2"/>
          </w:tcPr>
          <w:p w:rsidR="00000000" w:rsidDel="00000000" w:rsidP="00000000" w:rsidRDefault="00000000" w:rsidRPr="00000000" w14:paraId="00000132">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34">
            <w:pPr>
              <w:jc w:val="center"/>
              <w:rPr>
                <w:rFonts w:ascii="Bookman Old Style" w:cs="Bookman Old Style" w:eastAsia="Bookman Old Style" w:hAnsi="Bookman Old Style"/>
                <w:sz w:val="22"/>
                <w:szCs w:val="22"/>
              </w:rPr>
            </w:pPr>
            <m:oMath>
              <m:r>
                <w:rPr>
                  <w:rFonts w:ascii="Bookman Old Style" w:cs="Bookman Old Style" w:eastAsia="Bookman Old Style" w:hAnsi="Bookman Old Style"/>
                  <w:sz w:val="22"/>
                  <w:szCs w:val="22"/>
                </w:rPr>
                <m:t xml:space="preserve">√</m:t>
              </m:r>
            </m:oMath>
            <w:r w:rsidDel="00000000" w:rsidR="00000000" w:rsidRPr="00000000">
              <w:rPr>
                <w:rtl w:val="0"/>
              </w:rPr>
            </w:r>
          </w:p>
        </w:tc>
        <w:tc>
          <w:tcPr/>
          <w:p w:rsidR="00000000" w:rsidDel="00000000" w:rsidP="00000000" w:rsidRDefault="00000000" w:rsidRPr="00000000" w14:paraId="00000135">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continue"/>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3A">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000000"/>
                <w:sz w:val="22"/>
                <w:szCs w:val="22"/>
                <w:rtl w:val="0"/>
              </w:rPr>
              <w:t xml:space="preserve">Kearsipan</w:t>
            </w:r>
            <w:r w:rsidDel="00000000" w:rsidR="00000000" w:rsidRPr="00000000">
              <w:rPr>
                <w:rtl w:val="0"/>
              </w:rPr>
            </w:r>
          </w:p>
        </w:tc>
        <w:tc>
          <w:tcPr>
            <w:gridSpan w:val="2"/>
          </w:tcPr>
          <w:p w:rsidR="00000000" w:rsidDel="00000000" w:rsidP="00000000" w:rsidRDefault="00000000" w:rsidRPr="00000000" w14:paraId="0000013B">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3D">
            <w:pPr>
              <w:jc w:val="center"/>
              <w:rPr>
                <w:rFonts w:ascii="Bookman Old Style" w:cs="Bookman Old Style" w:eastAsia="Bookman Old Style" w:hAnsi="Bookman Old Style"/>
                <w:sz w:val="22"/>
                <w:szCs w:val="22"/>
              </w:rPr>
            </w:pPr>
            <m:oMath>
              <m:r>
                <w:rPr>
                  <w:rFonts w:ascii="Bookman Old Style" w:cs="Bookman Old Style" w:eastAsia="Bookman Old Style" w:hAnsi="Bookman Old Style"/>
                  <w:sz w:val="22"/>
                  <w:szCs w:val="22"/>
                </w:rPr>
                <m:t xml:space="preserve">√</m:t>
              </m:r>
            </m:oMath>
            <w:r w:rsidDel="00000000" w:rsidR="00000000" w:rsidRPr="00000000">
              <w:rPr>
                <w:rtl w:val="0"/>
              </w:rPr>
            </w:r>
          </w:p>
        </w:tc>
        <w:tc>
          <w:tcPr/>
          <w:p w:rsidR="00000000" w:rsidDel="00000000" w:rsidP="00000000" w:rsidRDefault="00000000" w:rsidRPr="00000000" w14:paraId="0000013E">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continue"/>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43">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000000"/>
                <w:sz w:val="22"/>
                <w:szCs w:val="22"/>
                <w:rtl w:val="0"/>
              </w:rPr>
              <w:t xml:space="preserve">Manajemen SDM</w:t>
            </w:r>
            <w:r w:rsidDel="00000000" w:rsidR="00000000" w:rsidRPr="00000000">
              <w:rPr>
                <w:rtl w:val="0"/>
              </w:rPr>
            </w:r>
          </w:p>
        </w:tc>
        <w:tc>
          <w:tcPr>
            <w:gridSpan w:val="2"/>
          </w:tcPr>
          <w:p w:rsidR="00000000" w:rsidDel="00000000" w:rsidP="00000000" w:rsidRDefault="00000000" w:rsidRPr="00000000" w14:paraId="00000144">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46">
            <w:pPr>
              <w:jc w:val="center"/>
              <w:rPr>
                <w:rFonts w:ascii="Bookman Old Style" w:cs="Bookman Old Style" w:eastAsia="Bookman Old Style" w:hAnsi="Bookman Old Style"/>
                <w:sz w:val="22"/>
                <w:szCs w:val="22"/>
              </w:rPr>
            </w:pPr>
            <m:oMath>
              <m:r>
                <w:rPr>
                  <w:rFonts w:ascii="Bookman Old Style" w:cs="Bookman Old Style" w:eastAsia="Bookman Old Style" w:hAnsi="Bookman Old Style"/>
                  <w:sz w:val="22"/>
                  <w:szCs w:val="22"/>
                </w:rPr>
                <m:t xml:space="preserve">√</m:t>
              </m:r>
            </m:oMath>
            <w:r w:rsidDel="00000000" w:rsidR="00000000" w:rsidRPr="00000000">
              <w:rPr>
                <w:rtl w:val="0"/>
              </w:rPr>
            </w:r>
          </w:p>
        </w:tc>
        <w:tc>
          <w:tcPr/>
          <w:p w:rsidR="00000000" w:rsidDel="00000000" w:rsidP="00000000" w:rsidRDefault="00000000" w:rsidRPr="00000000" w14:paraId="00000147">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continue"/>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4C">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000000"/>
                <w:sz w:val="22"/>
                <w:szCs w:val="22"/>
                <w:rtl w:val="0"/>
              </w:rPr>
              <w:t xml:space="preserve">Diklat Manajemen Mutu</w:t>
            </w:r>
            <w:r w:rsidDel="00000000" w:rsidR="00000000" w:rsidRPr="00000000">
              <w:rPr>
                <w:rtl w:val="0"/>
              </w:rPr>
            </w:r>
          </w:p>
        </w:tc>
        <w:tc>
          <w:tcPr>
            <w:gridSpan w:val="2"/>
          </w:tcPr>
          <w:p w:rsidR="00000000" w:rsidDel="00000000" w:rsidP="00000000" w:rsidRDefault="00000000" w:rsidRPr="00000000" w14:paraId="0000014D">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4F">
            <w:pPr>
              <w:jc w:val="center"/>
              <w:rPr>
                <w:rFonts w:ascii="Bookman Old Style" w:cs="Bookman Old Style" w:eastAsia="Bookman Old Style" w:hAnsi="Bookman Old Style"/>
                <w:sz w:val="22"/>
                <w:szCs w:val="22"/>
              </w:rPr>
            </w:pPr>
            <m:oMath>
              <m:r>
                <w:rPr>
                  <w:rFonts w:ascii="Bookman Old Style" w:cs="Bookman Old Style" w:eastAsia="Bookman Old Style" w:hAnsi="Bookman Old Style"/>
                  <w:sz w:val="22"/>
                  <w:szCs w:val="22"/>
                </w:rPr>
                <m:t xml:space="preserve">√</m:t>
              </m:r>
            </m:oMath>
            <w:r w:rsidDel="00000000" w:rsidR="00000000" w:rsidRPr="00000000">
              <w:rPr>
                <w:rtl w:val="0"/>
              </w:rPr>
            </w:r>
          </w:p>
        </w:tc>
        <w:tc>
          <w:tcPr/>
          <w:p w:rsidR="00000000" w:rsidDel="00000000" w:rsidP="00000000" w:rsidRDefault="00000000" w:rsidRPr="00000000" w14:paraId="00000150">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continue"/>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55">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000000"/>
                <w:sz w:val="22"/>
                <w:szCs w:val="22"/>
                <w:rtl w:val="0"/>
              </w:rPr>
              <w:t xml:space="preserve">Diklat Teknis/Subtansi terkait tugas jabatan.</w:t>
            </w:r>
            <w:r w:rsidDel="00000000" w:rsidR="00000000" w:rsidRPr="00000000">
              <w:rPr>
                <w:rtl w:val="0"/>
              </w:rPr>
            </w:r>
          </w:p>
        </w:tc>
        <w:tc>
          <w:tcPr>
            <w:gridSpan w:val="2"/>
          </w:tcPr>
          <w:p w:rsidR="00000000" w:rsidDel="00000000" w:rsidP="00000000" w:rsidRDefault="00000000" w:rsidRPr="00000000" w14:paraId="00000156">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58">
            <w:pPr>
              <w:jc w:val="center"/>
              <w:rPr>
                <w:rFonts w:ascii="Bookman Old Style" w:cs="Bookman Old Style" w:eastAsia="Bookman Old Style" w:hAnsi="Bookman Old Style"/>
                <w:sz w:val="22"/>
                <w:szCs w:val="22"/>
              </w:rPr>
            </w:pPr>
            <m:oMath>
              <m:r>
                <w:rPr>
                  <w:rFonts w:ascii="Bookman Old Style" w:cs="Bookman Old Style" w:eastAsia="Bookman Old Style" w:hAnsi="Bookman Old Style"/>
                  <w:sz w:val="22"/>
                  <w:szCs w:val="22"/>
                </w:rPr>
                <m:t xml:space="preserve">√</m:t>
              </m:r>
            </m:oMath>
            <w:r w:rsidDel="00000000" w:rsidR="00000000" w:rsidRPr="00000000">
              <w:rPr>
                <w:rtl w:val="0"/>
              </w:rPr>
            </w:r>
          </w:p>
        </w:tc>
        <w:tc>
          <w:tcPr/>
          <w:p w:rsidR="00000000" w:rsidDel="00000000" w:rsidP="00000000" w:rsidRDefault="00000000" w:rsidRPr="00000000" w14:paraId="00000159">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tcPr>
          <w:p w:rsidR="00000000" w:rsidDel="00000000" w:rsidP="00000000" w:rsidRDefault="00000000" w:rsidRPr="00000000" w14:paraId="0000015B">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 Fungsional</w:t>
            </w:r>
          </w:p>
        </w:tc>
        <w:tc>
          <w:tcPr/>
          <w:p w:rsidR="00000000" w:rsidDel="00000000" w:rsidP="00000000" w:rsidRDefault="00000000" w:rsidRPr="00000000" w14:paraId="0000015E">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gridSpan w:val="2"/>
          </w:tcPr>
          <w:p w:rsidR="00000000" w:rsidDel="00000000" w:rsidP="00000000" w:rsidRDefault="00000000" w:rsidRPr="00000000" w14:paraId="0000015F">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161">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162">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r>
      <w:tr>
        <w:trPr>
          <w:cantSplit w:val="0"/>
          <w:tblHeader w:val="0"/>
        </w:trPr>
        <w:tc>
          <w:tcPr>
            <w:gridSpan w:val="4"/>
          </w:tcPr>
          <w:p w:rsidR="00000000" w:rsidDel="00000000" w:rsidP="00000000" w:rsidRDefault="00000000" w:rsidRPr="00000000" w14:paraId="00000163">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 Pengalaman kerja</w:t>
            </w:r>
          </w:p>
        </w:tc>
        <w:tc>
          <w:tcPr/>
          <w:p w:rsidR="00000000" w:rsidDel="00000000" w:rsidP="00000000" w:rsidRDefault="00000000" w:rsidRPr="00000000" w14:paraId="00000167">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Memiliki pengalaman pada Jabatan pengawas paling singkat 3 (tiga) tahun atau JF yang setingkat dengan Jabatan pengawas sesuai dengan bidang tugas Jabatan yang akan diduduki;</w:t>
            </w:r>
          </w:p>
        </w:tc>
        <w:tc>
          <w:tcPr>
            <w:gridSpan w:val="2"/>
          </w:tcPr>
          <w:p w:rsidR="00000000" w:rsidDel="00000000" w:rsidP="00000000" w:rsidRDefault="00000000" w:rsidRPr="00000000" w14:paraId="00000168">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tl w:val="0"/>
              </w:rPr>
            </w:r>
          </w:p>
        </w:tc>
        <w:tc>
          <w:tcPr/>
          <w:p w:rsidR="00000000" w:rsidDel="00000000" w:rsidP="00000000" w:rsidRDefault="00000000" w:rsidRPr="00000000" w14:paraId="0000016A">
            <w:pPr>
              <w:ind w:left="0" w:hanging="2"/>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6B">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6C">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 Pangkat</w:t>
            </w:r>
          </w:p>
        </w:tc>
        <w:tc>
          <w:tcPr>
            <w:gridSpan w:val="5"/>
          </w:tcPr>
          <w:p w:rsidR="00000000" w:rsidDel="00000000" w:rsidP="00000000" w:rsidRDefault="00000000" w:rsidRPr="00000000" w14:paraId="00000170">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Paling Rendah Penata Tk. I (III/d)</w:t>
            </w:r>
          </w:p>
        </w:tc>
      </w:tr>
      <w:tr>
        <w:trPr>
          <w:cantSplit w:val="0"/>
          <w:tblHeader w:val="0"/>
        </w:trPr>
        <w:tc>
          <w:tcPr>
            <w:gridSpan w:val="4"/>
          </w:tcPr>
          <w:p w:rsidR="00000000" w:rsidDel="00000000" w:rsidP="00000000" w:rsidRDefault="00000000" w:rsidRPr="00000000" w14:paraId="00000175">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 Indikator Kinerja Jabatan</w:t>
            </w:r>
          </w:p>
        </w:tc>
        <w:tc>
          <w:tcPr>
            <w:gridSpan w:val="5"/>
          </w:tcPr>
          <w:p w:rsidR="00000000" w:rsidDel="00000000" w:rsidP="00000000" w:rsidRDefault="00000000" w:rsidRPr="00000000" w14:paraId="00000179">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34" w:right="0" w:hanging="360"/>
              <w:jc w:val="both"/>
              <w:rPr>
                <w:rFonts w:ascii="Bookman Old Style" w:cs="Bookman Old Style" w:eastAsia="Bookman Old Style" w:hAnsi="Bookman Old Style"/>
                <w:i w:val="0"/>
                <w:smallCaps w:val="0"/>
                <w:strike w:val="0"/>
                <w:color w:val="000000"/>
                <w:sz w:val="22"/>
                <w:szCs w:val="22"/>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Tercapainya realisasi anggaran sesuai target</w:t>
            </w:r>
            <w:r w:rsidDel="00000000" w:rsidR="00000000" w:rsidRPr="00000000">
              <w:rPr>
                <w:rtl w:val="0"/>
              </w:rPr>
            </w:r>
          </w:p>
          <w:p w:rsidR="00000000" w:rsidDel="00000000" w:rsidP="00000000" w:rsidRDefault="00000000" w:rsidRPr="00000000" w14:paraId="0000017A">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34" w:right="0" w:hanging="360"/>
              <w:jc w:val="both"/>
              <w:rPr>
                <w:rFonts w:ascii="Bookman Old Style" w:cs="Bookman Old Style" w:eastAsia="Bookman Old Style" w:hAnsi="Bookman Old Style"/>
                <w:i w:val="0"/>
                <w:smallCaps w:val="0"/>
                <w:strike w:val="0"/>
                <w:color w:val="000000"/>
                <w:sz w:val="22"/>
                <w:szCs w:val="22"/>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Tersusunnya Laporan Kinerja </w:t>
            </w:r>
            <w:r w:rsidDel="00000000" w:rsidR="00000000" w:rsidRPr="00000000">
              <w:rPr>
                <w:rFonts w:ascii="Bookman Old Style" w:cs="Bookman Old Style" w:eastAsia="Bookman Old Style" w:hAnsi="Bookman Old Style"/>
                <w:sz w:val="22"/>
                <w:szCs w:val="22"/>
                <w:rtl w:val="0"/>
              </w:rPr>
              <w:t xml:space="preserve">Satuan Kerja</w:t>
            </w: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 sesuai </w:t>
            </w:r>
            <w:r w:rsidDel="00000000" w:rsidR="00000000" w:rsidRPr="00000000">
              <w:rPr>
                <w:rFonts w:ascii="Bookman Old Style" w:cs="Bookman Old Style" w:eastAsia="Bookman Old Style" w:hAnsi="Bookman Old Style"/>
                <w:i w:val="1"/>
                <w:smallCaps w:val="0"/>
                <w:strike w:val="0"/>
                <w:color w:val="000000"/>
                <w:sz w:val="22"/>
                <w:szCs w:val="22"/>
                <w:u w:val="none"/>
                <w:shd w:fill="auto" w:val="clear"/>
                <w:vertAlign w:val="baseline"/>
                <w:rtl w:val="0"/>
              </w:rPr>
              <w:t xml:space="preserve">timeline</w:t>
            </w: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B">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34" w:right="0" w:hanging="360"/>
              <w:jc w:val="both"/>
              <w:rPr>
                <w:rFonts w:ascii="Bookman Old Style" w:cs="Bookman Old Style" w:eastAsia="Bookman Old Style" w:hAnsi="Bookman Old Style"/>
                <w:i w:val="0"/>
                <w:smallCaps w:val="0"/>
                <w:strike w:val="0"/>
                <w:color w:val="000000"/>
                <w:sz w:val="22"/>
                <w:szCs w:val="22"/>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Terlaksanakannya manajemen kearsipan, SDM, dan BMN sesuai dengan ketentuan.</w:t>
            </w:r>
            <w:r w:rsidDel="00000000" w:rsidR="00000000" w:rsidRPr="00000000">
              <w:rPr>
                <w:rtl w:val="0"/>
              </w:rPr>
            </w:r>
          </w:p>
          <w:p w:rsidR="00000000" w:rsidDel="00000000" w:rsidP="00000000" w:rsidRDefault="00000000" w:rsidRPr="00000000" w14:paraId="0000017C">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34" w:right="0" w:hanging="360"/>
              <w:jc w:val="both"/>
              <w:rPr>
                <w:rFonts w:ascii="Bookman Old Style" w:cs="Bookman Old Style" w:eastAsia="Bookman Old Style" w:hAnsi="Bookman Old Style"/>
                <w:i w:val="0"/>
                <w:smallCaps w:val="0"/>
                <w:strike w:val="0"/>
                <w:color w:val="000000"/>
                <w:sz w:val="22"/>
                <w:szCs w:val="22"/>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Terlaksanakannya layanan rumah tangga di unit kerja.</w:t>
            </w:r>
            <w:r w:rsidDel="00000000" w:rsidR="00000000" w:rsidRPr="00000000">
              <w:rPr>
                <w:rtl w:val="0"/>
              </w:rPr>
            </w:r>
          </w:p>
        </w:tc>
      </w:tr>
    </w:tbl>
    <w:p w:rsidR="00000000" w:rsidDel="00000000" w:rsidP="00000000" w:rsidRDefault="00000000" w:rsidRPr="00000000" w14:paraId="00000181">
      <w:pPr>
        <w:ind w:left="0" w:hanging="2"/>
        <w:rPr>
          <w:rFonts w:ascii="Bookman Old Style" w:cs="Bookman Old Style" w:eastAsia="Bookman Old Style" w:hAnsi="Bookman Old Styl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1"/>
      <w:numFmt w:val="decimal"/>
      <w:lvlText w:val="3.%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3"/>
      <w:numFmt w:val="decimal"/>
      <w:lvlText w:val="%1"/>
      <w:lvlJc w:val="left"/>
      <w:pPr>
        <w:ind w:left="360" w:hanging="360"/>
      </w:pPr>
      <w:rPr>
        <w:color w:val="000000"/>
      </w:rPr>
    </w:lvl>
    <w:lvl w:ilvl="1">
      <w:start w:val="1"/>
      <w:numFmt w:val="decimal"/>
      <w:lvlText w:val="%1.%2"/>
      <w:lvlJc w:val="left"/>
      <w:pPr>
        <w:ind w:left="360" w:hanging="360"/>
      </w:pPr>
      <w:rPr>
        <w:color w:val="000000"/>
      </w:rPr>
    </w:lvl>
    <w:lvl w:ilvl="2">
      <w:start w:val="1"/>
      <w:numFmt w:val="decimal"/>
      <w:lvlText w:val="%1.%2.%3"/>
      <w:lvlJc w:val="left"/>
      <w:pPr>
        <w:ind w:left="1436" w:hanging="720"/>
      </w:pPr>
      <w:rPr>
        <w:color w:val="000000"/>
      </w:rPr>
    </w:lvl>
    <w:lvl w:ilvl="3">
      <w:start w:val="1"/>
      <w:numFmt w:val="decimal"/>
      <w:lvlText w:val="%1.%2.%3.%4"/>
      <w:lvlJc w:val="left"/>
      <w:pPr>
        <w:ind w:left="1794" w:hanging="720"/>
      </w:pPr>
      <w:rPr>
        <w:color w:val="000000"/>
      </w:rPr>
    </w:lvl>
    <w:lvl w:ilvl="4">
      <w:start w:val="1"/>
      <w:numFmt w:val="decimal"/>
      <w:lvlText w:val="%1.%2.%3.%4.%5"/>
      <w:lvlJc w:val="left"/>
      <w:pPr>
        <w:ind w:left="2512" w:hanging="1080"/>
      </w:pPr>
      <w:rPr>
        <w:color w:val="000000"/>
      </w:rPr>
    </w:lvl>
    <w:lvl w:ilvl="5">
      <w:start w:val="1"/>
      <w:numFmt w:val="decimal"/>
      <w:lvlText w:val="%1.%2.%3.%4.%5.%6"/>
      <w:lvlJc w:val="left"/>
      <w:pPr>
        <w:ind w:left="2870" w:hanging="1080"/>
      </w:pPr>
      <w:rPr>
        <w:color w:val="000000"/>
      </w:rPr>
    </w:lvl>
    <w:lvl w:ilvl="6">
      <w:start w:val="1"/>
      <w:numFmt w:val="decimal"/>
      <w:lvlText w:val="%1.%2.%3.%4.%5.%6.%7"/>
      <w:lvlJc w:val="left"/>
      <w:pPr>
        <w:ind w:left="3588" w:hanging="1440"/>
      </w:pPr>
      <w:rPr>
        <w:color w:val="000000"/>
      </w:rPr>
    </w:lvl>
    <w:lvl w:ilvl="7">
      <w:start w:val="1"/>
      <w:numFmt w:val="decimal"/>
      <w:lvlText w:val="%1.%2.%3.%4.%5.%6.%7.%8"/>
      <w:lvlJc w:val="left"/>
      <w:pPr>
        <w:ind w:left="3946" w:hanging="1440"/>
      </w:pPr>
      <w:rPr>
        <w:color w:val="000000"/>
      </w:rPr>
    </w:lvl>
    <w:lvl w:ilvl="8">
      <w:start w:val="1"/>
      <w:numFmt w:val="decimal"/>
      <w:lvlText w:val="%1.%2.%3.%4.%5.%6.%7.%8.%9"/>
      <w:lvlJc w:val="left"/>
      <w:pPr>
        <w:ind w:left="4664" w:hanging="1800"/>
      </w:pPr>
      <w:rPr>
        <w:color w:val="000000"/>
      </w:rPr>
    </w:lvl>
  </w:abstractNum>
  <w:abstractNum w:abstractNumId="5">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6">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7">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8">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9">
    <w:lvl w:ilvl="0">
      <w:start w:val="1"/>
      <w:numFmt w:val="decimal"/>
      <w:lvlText w:val="3.%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3.%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3.%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3">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4">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5">
    <w:lvl w:ilvl="0">
      <w:start w:val="1"/>
      <w:numFmt w:val="upperLetter"/>
      <w:lvlText w:val="%1."/>
      <w:lvlJc w:val="left"/>
      <w:pPr>
        <w:ind w:left="358" w:hanging="36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3.%1"/>
      <w:lvlJc w:val="left"/>
      <w:pPr>
        <w:ind w:left="360" w:hanging="360"/>
      </w:pPr>
      <w:rPr>
        <w:u w:val="none"/>
      </w:rPr>
    </w:lvl>
    <w:lvl w:ilvl="1">
      <w:start w:val="1"/>
      <w:numFmt w:val="lowerLetter"/>
      <w:lvlText w:val="3.%2"/>
      <w:lvlJc w:val="left"/>
      <w:pPr>
        <w:ind w:left="1440" w:hanging="360"/>
      </w:pPr>
      <w:rPr>
        <w:u w:val="none"/>
      </w:rPr>
    </w:lvl>
    <w:lvl w:ilvl="2">
      <w:start w:val="1"/>
      <w:numFmt w:val="lowerRoman"/>
      <w:lvlText w:val="3.%3"/>
      <w:lvlJc w:val="right"/>
      <w:pPr>
        <w:ind w:left="2160" w:hanging="360"/>
      </w:pPr>
      <w:rPr>
        <w:u w:val="none"/>
      </w:rPr>
    </w:lvl>
    <w:lvl w:ilvl="3">
      <w:start w:val="1"/>
      <w:numFmt w:val="decimal"/>
      <w:lvlText w:val="3.%4"/>
      <w:lvlJc w:val="left"/>
      <w:pPr>
        <w:ind w:left="2880" w:hanging="360"/>
      </w:pPr>
      <w:rPr>
        <w:u w:val="none"/>
      </w:rPr>
    </w:lvl>
    <w:lvl w:ilvl="4">
      <w:start w:val="1"/>
      <w:numFmt w:val="lowerLetter"/>
      <w:lvlText w:val="3.%5"/>
      <w:lvlJc w:val="left"/>
      <w:pPr>
        <w:ind w:left="3600" w:hanging="360"/>
      </w:pPr>
      <w:rPr>
        <w:u w:val="none"/>
      </w:rPr>
    </w:lvl>
    <w:lvl w:ilvl="5">
      <w:start w:val="1"/>
      <w:numFmt w:val="lowerRoman"/>
      <w:lvlText w:val="3.%6"/>
      <w:lvlJc w:val="right"/>
      <w:pPr>
        <w:ind w:left="4320" w:hanging="360"/>
      </w:pPr>
      <w:rPr>
        <w:u w:val="none"/>
      </w:rPr>
    </w:lvl>
    <w:lvl w:ilvl="6">
      <w:start w:val="1"/>
      <w:numFmt w:val="decimal"/>
      <w:lvlText w:val="3.%7"/>
      <w:lvlJc w:val="left"/>
      <w:pPr>
        <w:ind w:left="5040" w:hanging="360"/>
      </w:pPr>
      <w:rPr>
        <w:u w:val="none"/>
      </w:rPr>
    </w:lvl>
    <w:lvl w:ilvl="7">
      <w:start w:val="1"/>
      <w:numFmt w:val="lowerLetter"/>
      <w:lvlText w:val="3.%8"/>
      <w:lvlJc w:val="left"/>
      <w:pPr>
        <w:ind w:left="5760" w:hanging="360"/>
      </w:pPr>
      <w:rPr>
        <w:u w:val="none"/>
      </w:rPr>
    </w:lvl>
    <w:lvl w:ilvl="8">
      <w:start w:val="1"/>
      <w:numFmt w:val="lowerRoman"/>
      <w:lvlText w:val="3.%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id-ID"/>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k1lQxJh927wBw7I4FAQJaYo0ug==">CgMxLjA4AHIhMVpxb2FpbDdpdTlKU1lRVl9jV0dwUlhBZV9SNmZZSVFP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