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single" w:color="0284C7" w:sz="1"/>
              <w:bottom w:val="single" w:color="0284C7" w:sz="1"/>
              <w:right w:val="single" w:color="0284C7" w:sz="1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3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0284C7"/>
                <w:sz w:val="32"/>
                <w:szCs w:val="32"/>
              </w:rPr>
              <w:t xml:space="preserve">📋  คู่มือการทดลองที่ 6.2</w:t>
            </w:r>
          </w:p>
          <w:p>
            <w:pPr>
              <w:spacing w:after="20" w:before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1E3A5F"/>
                <w:sz w:val="44"/>
                <w:szCs w:val="44"/>
              </w:rPr>
              <w:t xml:space="preserve">นาฬิกาน้ำ</w:t>
            </w:r>
          </w:p>
          <w:p>
            <w:pPr>
              <w:spacing w:after="40" w:before="2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i/>
                <w:iCs/>
                <w:color w:val="475569"/>
                <w:sz w:val="28"/>
                <w:szCs w:val="28"/>
              </w:rPr>
              <w:t xml:space="preserve">Water Clock — วัดเวลาด้วยปริมาตรน้ำ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i w:val="false"/>
                <w:color w:val="475569"/>
                <w:sz w:val="20"/>
                <w:szCs w:val="20"/>
              </w:rPr>
              <w:t xml:space="preserve">ฟิสิกส์  |  การวัดและเครื่องมือวิทยาศาสตร์</w:t>
            </w:r>
          </w:p>
        </w:tc>
      </w:tr>
    </w:tbl>
    <w:p>
      <w:pPr>
        <w:spacing w:after="0" w:before="6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284C7" w:sz="1"/>
              <w:left w:val="single" w:color="0284C7" w:sz="1"/>
              <w:bottom w:val="single" w:color="0284C7" w:sz="1"/>
              <w:right w:val="single" w:color="0284C7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3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0284C7"/>
                <w:sz w:val="20"/>
                <w:szCs w:val="20"/>
              </w:rPr>
              <w:t xml:space="preserve">🎯 วัตถุประสงค์</w:t>
            </w:r>
          </w:p>
          <w:p>
            <w:pPr>
              <w:spacing w:after="3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i w:val="false"/>
                <w:color w:val="1E293B"/>
                <w:sz w:val="18"/>
                <w:szCs w:val="18"/>
              </w:rPr>
              <w:t xml:space="preserve">วิเคราะห์ความสัมพันธ์ V กับ t</w:t>
            </w:r>
          </w:p>
        </w:tc>
        <w:tc>
          <w:tcPr>
            <w:tcW w:type="dxa" w:w="3120"/>
            <w:tcBorders>
              <w:top w:val="single" w:color="0284C7" w:sz="1"/>
              <w:left w:val="single" w:color="0284C7" w:sz="1"/>
              <w:bottom w:val="single" w:color="0284C7" w:sz="1"/>
              <w:right w:val="single" w:color="0284C7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3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059669"/>
                <w:sz w:val="20"/>
                <w:szCs w:val="20"/>
              </w:rPr>
              <w:t xml:space="preserve">🏫 ระดับชั้น</w:t>
            </w:r>
          </w:p>
          <w:p>
            <w:pPr>
              <w:spacing w:after="3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i w:val="false"/>
                <w:color w:val="1E293B"/>
                <w:sz w:val="18"/>
                <w:szCs w:val="18"/>
              </w:rPr>
              <w:t xml:space="preserve">มัธยมศึกษาปีที่ 1–3</w:t>
            </w:r>
          </w:p>
        </w:tc>
        <w:tc>
          <w:tcPr>
            <w:tcW w:type="dxa" w:w="3120"/>
            <w:tcBorders>
              <w:top w:val="single" w:color="0284C7" w:sz="1"/>
              <w:left w:val="single" w:color="0284C7" w:sz="1"/>
              <w:bottom w:val="single" w:color="0284C7" w:sz="1"/>
              <w:right w:val="single" w:color="0284C7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3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EA580C"/>
                <w:sz w:val="20"/>
                <w:szCs w:val="20"/>
              </w:rPr>
              <w:t xml:space="preserve">⏱ เวลาที่ใช้</w:t>
            </w:r>
          </w:p>
          <w:p>
            <w:pPr>
              <w:spacing w:after="3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i w:val="false"/>
                <w:color w:val="1E293B"/>
                <w:sz w:val="18"/>
                <w:szCs w:val="18"/>
              </w:rPr>
              <w:t xml:space="preserve">50 นาที (1 คาบ)</w:t>
            </w:r>
          </w:p>
        </w:tc>
      </w:tr>
    </w:tbl>
    <w:p>
      <w:pPr>
        <w:spacing w:after="0" w:before="8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1"/>
        <w:pBdr>
          <w:bottom w:val="single" w:color="0284C7" w:sz="6" w:space="1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1. วัตถุประสงค์การเรียนรู้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1.1 จุดประสงค์ด้านความรู้ (Knowledge)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อธิบายหลักการทำงานของนาฬิกาน้ำและเชื่อมโยงกับการวัดเวลาได้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อธิบายความสัมพันธ์ระหว่างปริมาตรน้ำที่ไหลออก (V) กับเวลา (t) และเขียนสมการ V = r × t 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อธิบายกฎของ Torricelli และผลของความสูงน้ำต่ออัตราการไหลได้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1.2 จุดประสงค์ด้านทักษะ (Skills)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บันทึกข้อมูลเวลาและปริมาตรน้ำจากการทดลองได้อย่างถูกต้อง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เขียนกราฟ V กับ t และหาค่าความชัน (slope) เพื่อคำนวณอัตราการไหล r 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ใช้สมการ V = r × t ทำนายปริมาตรน้ำที่เวลาใดๆ 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เปรียบเทียบอัตราการไหลเมื่อเปลี่ยนระดับน้ำและขนาดช่องเปิด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1.3 จุดประสงค์ด้านเจตคติ (Attitude)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ตระหนักถึงภูมิปัญญาของมนุษย์ในการพัฒนาเครื่องมือวัดเวลาตลอดประวัติศาสตร์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เห็นคุณค่าของการสังเกตและบันทึกข้อมูลอย่างเป็นระบบในการทดลองวิทยาศาสตร์</w:t>
      </w:r>
    </w:p>
    <w:p>
      <w:pPr>
        <w:spacing w:after="0" w:before="8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1"/>
        <w:pBdr>
          <w:bottom w:val="single" w:color="0284C7" w:sz="6" w:space="1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2. ทฤษฎีพื้นฐาน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2.1 หลักการนาฬิกาน้ำ (Clepsydra)</w:t>
      </w:r>
    </w:p>
    <w:p>
      <w:pPr>
        <w:spacing w:after="40" w:before="80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นาฬิกาน้ำ (Water Clock / Clepsydra) เป็นเครื่องมือวัดเวลาโบราณที่ใช้มาตั้งแต่ยุคอียิปต์โบราณกว่า 3,500 ปี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หลักการคือให้น้ำไหลออกจากภาชนะในอัตราคงที่ แล้วใช้ปริมาณน้ำที่ไหลออกบ่งบอกเวลาที่ผ่านไป</w:t>
      </w:r>
    </w:p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2.2 ความสัมพันธ์หลัก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single" w:color="0284C7" w:sz="1"/>
              <w:bottom w:val="single" w:color="0284C7" w:sz="1"/>
              <w:right w:val="single" w:color="0284C7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E0F2FE"/>
                <w:sz w:val="28"/>
                <w:szCs w:val="28"/>
              </w:rPr>
              <w:t xml:space="preserve">V = r × t</w:t>
            </w:r>
          </w:p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E0F2FE"/>
                <w:sz w:val="28"/>
                <w:szCs w:val="28"/>
              </w:rPr>
              <w:t xml:space="preserve">V = ปริมาตรน้ำ (ml)  ·  r = อัตราการไหล (ml/s)  ·  t = เวลา (s)</w:t>
            </w:r>
          </w:p>
        </w:tc>
      </w:tr>
    </w:tbl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2.3 กฎของ Torricelli</w:t>
      </w:r>
    </w:p>
    <w:p>
      <w:pPr>
        <w:spacing w:after="40" w:before="80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ความเร็วของน้ำที่ไหลออกจากรูขึ้นกับความสูงของน้ำเหนือรู ตามกฎของ Torricelli: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single" w:color="0284C7" w:sz="1"/>
              <w:bottom w:val="single" w:color="0284C7" w:sz="1"/>
              <w:right w:val="single" w:color="0284C7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14532D"/>
                <w:sz w:val="28"/>
                <w:szCs w:val="28"/>
              </w:rPr>
              <w:t xml:space="preserve">v = √(2gh)</w:t>
            </w:r>
          </w:p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14532D"/>
                <w:sz w:val="28"/>
                <w:szCs w:val="28"/>
              </w:rPr>
              <w:t xml:space="preserve">v = ความเร็วน้ำ (m/s)  ·  g = 9.8 m/s²  ·  h = ความสูงน้ำ (m)</w:t>
            </w:r>
          </w:p>
        </w:tc>
      </w:tr>
    </w:tbl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spacing w:after="40" w:before="80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ดังนั้น </w:t>
      </w: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ยิ่งระดับน้ำสูง → ความดันมาก → อัตราการไหลเร็วขึ้น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ซึ่งทำให้กราฟไม่ใช่เส้นตรง เว้นแต่จะรักษาระดับน้ำให้คงที่ด้วยการเติมน้ำ</w:t>
      </w:r>
    </w:p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2.4 การหาอัตราการไหลจากกราฟ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single" w:color="0284C7" w:sz="1"/>
              <w:bottom w:val="single" w:color="0284C7" w:sz="1"/>
              <w:right w:val="single" w:color="0284C7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E0F2FE"/>
                <w:sz w:val="28"/>
                <w:szCs w:val="28"/>
              </w:rPr>
              <w:t xml:space="preserve">r = ΔV / Δt  =  ความชัน (slope) ของกราฟ V กับ t</w:t>
            </w:r>
          </w:p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color w:val="E0F2FE"/>
                <w:sz w:val="28"/>
                <w:szCs w:val="28"/>
              </w:rPr>
              <w:t xml:space="preserve">ตัวอย่าง: ΔV = 181−20 = 161 ml,  Δt = 7−1 = 6 s  →  r = 161/6 ≈ 26.8 ml/s</w:t>
            </w:r>
          </w:p>
        </w:tc>
      </w:tr>
    </w:tbl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2.5 ร้อยละความคลาดเคลื่อน (%Error)</w:t>
      </w:r>
    </w:p>
    <w:p>
      <w:pPr>
        <w:spacing w:after="40" w:before="80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%Error  =  |ค่าทดลอง − ค่าทฤษฎี|  ÷  ค่าทฤษฎี  × 100%</w:t>
      </w:r>
    </w:p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2.6 ตารางสัญลักษณ์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400"/>
        <w:gridCol w:w="2960"/>
      </w:tblGrid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สัญลักษณ์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หน่วย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ค่าอ้างอิง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V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ปริมาตรน้ำที่เก็บได้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ml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r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อัตราการไหล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ml/s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≈ 25 ml/s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s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0–10 s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ความสูงระดับน้ำ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cm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10 cm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v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ความเร็วน้ำ (Torricelli)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m/s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√(2gh)</w:t>
            </w:r>
          </w:p>
        </w:tc>
      </w:tr>
    </w:tbl>
    <w:p>
      <w:pPr>
        <w:spacing w:after="0" w:before="8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1"/>
        <w:pBdr>
          <w:bottom w:val="single" w:color="0284C7" w:sz="6" w:space="1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3. อุปกรณ์และสื่อการทดลอง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คอมพิวเตอร์ / แท็บเล็ต / iPad ที่มีเว็บเบราว์เซอร์ทันสมัย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ไฟล์ Water Clock Simulation (6.2water-clock-simulation.html)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ใบบันทึกการทดลอง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กระดาษกราฟ (สำหรับเขียนกราฟ V กับ 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เครื่องคิดเลข</w:t>
      </w:r>
    </w:p>
    <w:p>
      <w:pPr>
        <w:spacing w:after="0" w:before="8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1"/>
        <w:pBdr>
          <w:bottom w:val="single" w:color="0284C7" w:sz="6" w:space="1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4. วิธีใช้ Simulation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4.1 ส่วนประกอบของ Simulation (UI Diagram)</w:t>
      </w:r>
    </w:p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spacing w:after="60" w:before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lab62_diagram" descr="Water Clock UI" title="UI Diagram Lab 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30"/>
        <w:jc w:val="center"/>
      </w:pPr>
      <w:r>
        <w:rPr>
          <w:rFonts w:ascii="TH Sarabun New" w:cs="TH Sarabun New" w:eastAsia="TH Sarabun New" w:hAnsi="TH Sarabun New"/>
          <w:b w:val="false"/>
          <w:i w:val="false"/>
          <w:color w:val="475569"/>
          <w:sz w:val="24"/>
          <w:szCs w:val="24"/>
        </w:rPr>
        <w:t xml:space="preserve">รูปที่ 1: ส่วนประกอบต่างๆ ของ Simulation นาฬิกาน้ำ พร้อม Callout A–K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4.2 คำอธิบายส่วนประกอบ A–K</w:t>
      </w:r>
    </w:p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Callout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ส่วนประกอบ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หน้าที่และการใช้งาน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A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Canvas / พื้นที่จำลอง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แสดงการทำงานของนาฬิกาน้ำ: กรวยน้ำ กระบอกตวง น้ำไหล คลิปสีเขียวเพื่อเปิด/ปิดน้ำ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B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ชิปแสดงค่า Readout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แสดงเวลา (s), ปริมาตรน้ำ (ml) และอัตราการไหล (ml/s) แบบ real-time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C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ปุ่มควบคุม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▶ เปิดน้ำ — เริ่มการไหล | ↺ รีเซ็ต — เริ่มใหม่ | 💾 บันทึกผล — เพิ่มแถวในตาราง | 💡 ดูเฉลย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สไลเดอร์ระดับน้ำ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ปรับความสูงน้ำในกรวย h (4–16 cm) ระดับสูงขึ้น → อัตราการไหลเร็วขึ้น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สไลเดอร์ช่องเปิด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ปรับขนาดช่องเปิด (20–100%) ยิ่งเปิดมาก → น้ำไหลเร็ว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F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เติมน้ำอัตโนมัติ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เปิด checkbox เพื่อรักษา h คงที่ ทำให้อัตราการไหล r คงที่ และกราฟเป็นเส้นตรง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G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โหมดอ่านค่าเอง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ซ่อนค่า ml บน canvas บังคับอ่านสเกลกระบอกตวงเอง ฝึกทักษะการอ่านเครื่องมือ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H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โหมดทำนาย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ใส่เวลาที่ต้องการ → คำนวณปริมาตรน้ำที่ควรได้ตาม V = r × t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I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ตารางบันทึกผล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แสดง #, เวลา, ปริมาตร, r (ml/s) กดบันทึกผลเพื่อเพิ่มแถว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J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กราฟ V vs t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พล็อตกราฟ V กับ t อัตโนมัติ แสดง slope = r (ml/s)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K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แถบเมนู (Tabs)</w:t>
            </w:r>
          </w:p>
        </w:tc>
        <w:tc>
          <w:tcPr>
            <w:tcW w:type="dxa" w:w="6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🎬 การทดลอง | 📋 วิธีการทดลอง | 📐 ทฤษฎีและอธิบาย</w:t>
            </w:r>
          </w:p>
        </w:tc>
      </w:tr>
    </w:tbl>
    <w:p>
      <w:pPr>
        <w:spacing w:after="0" w:before="6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4.3 ขั้นตอนการทดลอง</w:t>
      </w:r>
    </w:p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ขั้นตอน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1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เปิดไฟล์ simulation ในเว็บเบราว์เซอร์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Chrome / Safari ล่าสุด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2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เลือก Tab 🎬 การทดลอง (ค่าเริ่มต้น)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3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ตั้งค่า h=10 cm (Callout D), ช่องเปิด=100% (Callout E)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ค่ามาตรฐาน r=25 ml/s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4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เปิด checkbox เติมน้ำอัตโนมัติ (Callout F) เพื่อให้ r คงที่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กราฟจะเป็นเส้นตรง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5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กด ▶ เปิดน้ำ หรือคลิกคลิปสีเขียวใน Canvas (Callout A)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สังเกตน้ำไหลลงกระบอกตวง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6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สังเกตชิปแสดงค่า (Callout B) ทุกๆ 1 วินาที กด 💾 บันทึกผล (Callout C)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บันทึก 5–7 จุด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7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อ่านข้อมูลจากตารางบันทึกผล (Callout I)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ตรวจสอบหน่วย ml และ 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8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ดูกราฟ V vs t (Callout J) สังเกต slope = r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กราฟควรเป็นเส้นตรงถ้าเปิด F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9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ใช้โหมดทำนาย (Callout H) ทำนายปริมาตรที่ t=4s แล้วเปรียบเทียบ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V=r×t → 25×4=100ml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10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รีเซ็ต (Callout C) เปลี่ยน h เป็น 6 cm แล้วทำซ้ำขั้น 5–8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สังเกต slope เปลี่ยนไป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11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คำนวณ % ความคลาดเคลื่อนของ r จากทั้ง 2 การทดลอง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475569"/>
                <w:sz w:val="28"/>
                <w:szCs w:val="28"/>
              </w:rPr>
              <w:t xml:space="preserve">เทียบกับค่า r=25 ml/s</w:t>
            </w:r>
          </w:p>
        </w:tc>
      </w:tr>
    </w:tbl>
    <w:p>
      <w:pPr>
        <w:spacing w:after="0" w:before="8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1"/>
        <w:pBdr>
          <w:bottom w:val="single" w:color="0284C7" w:sz="6" w:space="1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5. ใบบันทึกผลการทดลอง</w:t>
      </w:r>
    </w:p>
    <w:p>
      <w:pPr>
        <w:spacing w:after="2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ชื่อ-สกุล: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___________________________________   </w:t>
      </w: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ชั้น: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________   </w:t>
      </w: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เลขที่: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________</w:t>
      </w:r>
    </w:p>
    <w:p>
      <w:pPr>
        <w:spacing w:after="60" w:before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กลุ่ม: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________   </w:t>
      </w: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วันที่: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___________________________________</w:t>
      </w:r>
    </w:p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5.1 การทดลองที่ 1: h = 10 cm, ช่องเปิด = 100%</w:t>
      </w:r>
    </w:p>
    <w:p>
      <w:pPr>
        <w:spacing w:after="40" w:before="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ค่า r จากชิป (Callout B):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_______ ml/s   </w:t>
      </w: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เปิดน้ำอัตโนมัติ: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□ เปิด  □ ปิด</w:t>
      </w:r>
    </w:p>
    <w:p>
      <w:pPr>
        <w:spacing w:after="0" w:before="3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500"/>
        <w:gridCol w:w="1800"/>
        <w:gridCol w:w="2960"/>
      </w:tblGrid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#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เวลา t (s)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ปริมาตร V (ml)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r = V/t (ml/s)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6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7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ค่าเฉลี่ย r̄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_______ ml/s</w:t>
            </w:r>
          </w:p>
        </w:tc>
      </w:tr>
    </w:tbl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spacing w:after="40" w:before="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ค่า slope จากกราฟ: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_______ ml/s   </w:t>
      </w: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ค่า r จากทฤษฎี (25 ml/s):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% err = _______ %</w:t>
      </w:r>
    </w:p>
    <w:p>
      <w:pPr>
        <w:spacing w:after="0" w:before="6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5.2 การทดลองที่ 2: h = 6 cm, ช่องเปิด = 100%</w:t>
      </w:r>
    </w:p>
    <w:p>
      <w:pPr>
        <w:spacing w:after="40" w:before="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ค่า r จากชิป: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_______ ml/s</w:t>
      </w:r>
    </w:p>
    <w:p>
      <w:pPr>
        <w:spacing w:after="0" w:before="3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500"/>
        <w:gridCol w:w="1800"/>
        <w:gridCol w:w="2960"/>
      </w:tblGrid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B92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92400E"/>
                <w:sz w:val="28"/>
                <w:szCs w:val="28"/>
              </w:rPr>
              <w:t xml:space="preserve">#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B92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92400E"/>
                <w:sz w:val="28"/>
                <w:szCs w:val="28"/>
              </w:rPr>
              <w:t xml:space="preserve">เวลา t (s)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B92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92400E"/>
                <w:sz w:val="28"/>
                <w:szCs w:val="28"/>
              </w:rPr>
              <w:t xml:space="preserve">ปริมาตร V (ml)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B92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92400E"/>
                <w:sz w:val="28"/>
                <w:szCs w:val="28"/>
              </w:rPr>
              <w:t xml:space="preserve">r = V/t (ml/s)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B92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92400E"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6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7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92400E"/>
                <w:sz w:val="28"/>
                <w:szCs w:val="28"/>
              </w:rPr>
              <w:t xml:space="preserve">ค่าเฉลี่ย r̄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92400E"/>
                <w:sz w:val="28"/>
                <w:szCs w:val="28"/>
              </w:rPr>
              <w:t xml:space="preserve">_______ ml/s</w:t>
            </w:r>
          </w:p>
        </w:tc>
      </w:tr>
    </w:tbl>
    <w:p>
      <w:pPr>
        <w:spacing w:after="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spacing w:after="40" w:before="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slope จากกราฟ: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_______ ml/s   </w:t>
      </w:r>
      <w:r>
        <w:rPr>
          <w:rFonts w:ascii="TH Sarabun New" w:cs="TH Sarabun New" w:eastAsia="TH Sarabun New" w:hAnsi="TH Sarabun New"/>
          <w:b/>
          <w:bCs/>
          <w:i w:val="false"/>
          <w:color w:val="1E293B"/>
          <w:sz w:val="28"/>
          <w:szCs w:val="28"/>
        </w:rPr>
        <w:t xml:space="preserve">r จากทฤษฎี (Torricelli, h=6):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% err = _______ %</w:t>
      </w:r>
    </w:p>
    <w:p>
      <w:pPr>
        <w:spacing w:after="0" w:before="6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3A5F"/>
          <w:sz w:val="26"/>
          <w:szCs w:val="26"/>
        </w:rPr>
        <w:t xml:space="preserve">5.3 ตารางเปรียบเทียบผลการทดลอง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เงื่อนไข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r̄ วัดได้ (ml/s)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r ทฤษฎี (ml/s)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% err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ลักษณะกราฟ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h=10cm, 100%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3A5F"/>
                <w:sz w:val="28"/>
                <w:szCs w:val="28"/>
              </w:rPr>
              <w:t xml:space="preserve">h=6cm, 100%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1"/>
        <w:pBdr>
          <w:bottom w:val="single" w:color="0284C7" w:sz="6" w:space="1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6. คำถามท้ายการทดลอง</w:t>
      </w:r>
    </w:p>
    <w:p>
      <w:pPr>
        <w:spacing w:after="40" w:before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0284C7"/>
          <w:sz w:val="28"/>
          <w:szCs w:val="28"/>
        </w:rPr>
        <w:t xml:space="preserve">ข้อ 1: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จากการทดลอง กราฟ V กับ t มีลักษณะเป็นเส้นตรงหรือโค้ง? เพราะเหตุใด?</w:t>
      </w:r>
    </w:p>
    <w:p>
      <w:pPr>
        <w:spacing w:after="10" w:before="2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ตอบ: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0" w:before="1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 w:before="1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0284C7"/>
          <w:sz w:val="28"/>
          <w:szCs w:val="28"/>
        </w:rPr>
        <w:t xml:space="preserve">ข้อ 2: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เมื่อเปลี่ยนระดับน้ำจาก h=10 cm เป็น h=6 cm อัตราการไหล r เปลี่ยนไปอย่างไร? สอดคล้องกับกฎของ Torricelli (v∝√h) หรือไม่?</w:t>
      </w:r>
    </w:p>
    <w:p>
      <w:pPr>
        <w:spacing w:after="10" w:before="2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ตอบ: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0" w:before="1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 w:before="1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0284C7"/>
          <w:sz w:val="28"/>
          <w:szCs w:val="28"/>
        </w:rPr>
        <w:t xml:space="preserve">ข้อ 3: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ความชัน (slope) ของกราฟ V กับ t มีความหมายว่าอะไร และสัมพันธ์กับปริมาณใดในสมการ V = r × t?</w:t>
      </w:r>
    </w:p>
    <w:p>
      <w:pPr>
        <w:spacing w:after="10" w:before="2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ตอบ: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0" w:before="1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 w:before="1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0284C7"/>
          <w:sz w:val="28"/>
          <w:szCs w:val="28"/>
        </w:rPr>
        <w:t xml:space="preserve">ข้อ 4: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ถ้าต้องการวัดเวลา 10 วินาทีด้วยนาฬิกาน้ำที่มี r = 25 ml/s ต้องเก็บน้ำได้กี่ ml? แสดงการคำนวณ</w:t>
      </w:r>
    </w:p>
    <w:p>
      <w:pPr>
        <w:spacing w:after="10" w:before="2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ตอบ: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0" w:before="1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 w:before="1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color w:val="0284C7"/>
          <w:sz w:val="28"/>
          <w:szCs w:val="28"/>
        </w:rPr>
        <w:t xml:space="preserve">ข้อ 5: </w:t>
      </w: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ในชีวิตจริง ทำไมนาฬิกาน้ำโบราณถึงต้องออกแบบให้มีภาชนะด้านบนรักษาระดับน้ำคงที่? ถ้าไม่ทำเช่นนั้นจะเกิดอะไรขึ้น?</w:t>
      </w:r>
    </w:p>
    <w:p>
      <w:pPr>
        <w:spacing w:after="10" w:before="2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ตอบ: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0" w:before="1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 w:before="10"/>
        <w:ind w:left="576" w:hanging="288"/>
        <w:jc w:val="left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8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1"/>
        <w:pBdr>
          <w:bottom w:val="single" w:color="0284C7" w:sz="6" w:space="1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7. ข้อควรระวังและข้อเสนอแนะ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เปิด checkbox "เติมน้ำอัตโนมัติ" ก่อนเริ่มการทดลอง เพื่อรักษาระดับน้ำให้คงที่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กด 💾 บันทึกผลทันทีหลังอ่านค่า อย่ารอนาน เพราะค่าจะเปลี่ยนตลอดเวลา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เมื่อรีเซ็ต ให้ตรวจสอบค่า slider และ checkbox ก่อนเริ่มการทดลองชุดใหม่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ในโหมดอ่านค่าเอง (Callout G) ให้อ่านที่ระดับ meniscus ด้านล่างของน้ำ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เปรียบเทียบ r จากตาราง r จาก slope กราฟ และค่า r จากชิป ควรใกล้เคียงกัน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>บันทึกข้อมูลอย่างน้อย 5 จุด เพื่อให้กราฟที่ได้มีความแม่นยำพอ</w:t>
      </w:r>
    </w:p>
    <w:p>
      <w:pPr>
        <w:spacing w:after="0" w:before="8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pStyle w:val="Heading1"/>
        <w:pBdr>
          <w:bottom w:val="single" w:color="0284C7" w:sz="6" w:space="1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8. เกณฑ์การประเมิน (100 คะแนน)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800"/>
        <w:gridCol w:w="3360"/>
      </w:tblGrid>
      <w:tr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หัวข้อการประเมิน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คะแนน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เกณฑ์</w:t>
            </w:r>
          </w:p>
        </w:tc>
      </w:tr>
      <w:tr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การบันทึกข้อมูลการทดลองที่ 1 (h=10cm)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25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ครบ 5+ จุด คำนวณ r, slope, % err</w:t>
            </w:r>
          </w:p>
        </w:tc>
      </w:tr>
      <w:tr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การบันทึกข้อมูลการทดลองที่ 2 (h=6cm)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25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ครบ 5+ จุด คำนวณ r, slope, % err</w:t>
            </w:r>
          </w:p>
        </w:tc>
      </w:tr>
      <w:tr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ตารางเปรียบเทียบและวิเคราะห์ผล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15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เปรียบเทียบครบ มีข้อสรุปที่ถูกต้อง</w:t>
            </w:r>
          </w:p>
        </w:tc>
      </w:tr>
      <w:tr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คำถามท้ายการทดลอง 5 ข้อ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25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ตอบครบ ชัดเจน ข้อละ 5 คะแนน</w:t>
            </w:r>
          </w:p>
        </w:tc>
      </w:tr>
      <w:tr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ความถูกต้องและความเป็นระเบียบ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8"/>
                <w:szCs w:val="28"/>
              </w:rPr>
              <w:t xml:space="preserve">10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>เขียนหน่วยถูก บันทึกสมบูรณ์</w:t>
            </w:r>
          </w:p>
        </w:tc>
      </w:tr>
      <w:tr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0F2FE"/>
                <w:sz w:val="28"/>
                <w:szCs w:val="28"/>
              </w:rPr>
              <w:t xml:space="preserve">รวม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CD34D"/>
                <w:sz w:val="28"/>
                <w:szCs w:val="28"/>
              </w:rPr>
              <w:t xml:space="preserve">100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5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color w:val="1E293B"/>
                <w:sz w:val="28"/>
                <w:szCs w:val="28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H Sarabun New" w:cs="TH Sarabun New" w:eastAsia="TH Sarabun New" w:hAnsi="TH Sarabun New"/>
          <w:b w:val="false"/>
          <w:i w:val="false"/>
          <w:color w:val="1E293B"/>
          <w:sz w:val="28"/>
          <w:szCs w:val="28"/>
        </w:rPr>
        <w:t xml:space="preserve"/>
      </w:r>
    </w:p>
    <w:p>
      <w:pPr>
        <w:spacing w:after="40" w:before="80"/>
        <w:jc w:val="center"/>
      </w:pPr>
      <w:r>
        <w:rPr>
          <w:rFonts w:ascii="TH Sarabun New" w:cs="TH Sarabun New" w:eastAsia="TH Sarabun New" w:hAnsi="TH Sarabun New"/>
          <w:b w:val="false"/>
          <w:i w:val="false"/>
          <w:color w:val="475569"/>
          <w:sz w:val="24"/>
          <w:szCs w:val="24"/>
        </w:rPr>
        <w:t xml:space="preserve">KP Science Simulation  |  Virtual Physics Lab 01  |  การทดลองที่ 6.2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E293B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284C7" w:sz="6" w:space="1"/>
      </w:pBdr>
      <w:spacing w:after="120" w:before="240"/>
      <w:outlineLvl w:val="0"/>
    </w:pPr>
    <w:rPr>
      <w:rFonts w:ascii="TH Sarabun New" w:cs="TH Sarabun New" w:eastAsia="TH Sarabun New" w:hAnsi="TH Sarabun New"/>
      <w:b/>
      <w:bCs/>
      <w:color w:val="0284C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H Sarabun New" w:cs="TH Sarabun New" w:eastAsia="TH Sarabun New" w:hAnsi="TH Sarabun New"/>
      <w:b/>
      <w:bCs/>
      <w:color w:val="1E3A5F"/>
      <w:sz w:val="26"/>
      <w:szCs w:val="26"/>
    </w:rPr>
  </w:style>
  <w:style w:type="paragraph" w:styleId="ListParagraph">
    <w:name w:val="List Paragraph"/>
    <w:basedOn w:val="Normal"/>
    <w:next w:val="Normal"/>
    <w:pPr>
      <w:spacing w:after="40" w:before="40"/>
      <w:ind w:left="720" w:hanging="360"/>
    </w:pPr>
    <w:rPr>
      <w:rFonts w:ascii="TH Sarabun New" w:cs="TH Sarabun New" w:eastAsia="TH Sarabun New" w:hAnsi="TH Sarabun New"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c1894f46cdada217a94530b90a10b0794705b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2026-04-10T07:18:44.459Z</dcterms:created>
  <dcterms:modified xsi:type="dcterms:W3CDTF">2026-04-10T07:18:44.459Z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